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extbody"/>
        <w:ind w:left="284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ПРОЕКТ</w:t>
      </w:r>
    </w:p>
    <w:p>
      <w:pPr>
        <w:pStyle w:val="Textbody"/>
        <w:ind w:left="284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  <w:proofErr w:type="gramStart"/>
      <w:r>
        <w:rPr>
          <w:b/>
          <w:sz w:val="28"/>
          <w:szCs w:val="28"/>
          <w:lang w:val="ru-RU"/>
        </w:rPr>
        <w:t>МИНЕРАЛОВОДСКОГО</w:t>
      </w:r>
      <w:proofErr w:type="gramEnd"/>
    </w:p>
    <w:p>
      <w:pPr>
        <w:pStyle w:val="Textbody"/>
        <w:ind w:left="284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ГОРОДСКОГО ОКРУГА СТАВРОПОЛЬСКОГО КРАЯ</w:t>
      </w:r>
    </w:p>
    <w:p>
      <w:pPr>
        <w:pStyle w:val="Textbody"/>
        <w:ind w:left="284" w:firstLine="567"/>
        <w:rPr>
          <w:b/>
          <w:sz w:val="28"/>
          <w:szCs w:val="28"/>
          <w:lang w:val="ru-RU"/>
        </w:rPr>
      </w:pPr>
    </w:p>
    <w:p>
      <w:pPr>
        <w:pStyle w:val="Textbody"/>
        <w:ind w:left="284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>
      <w:pPr>
        <w:pStyle w:val="Textbody"/>
        <w:ind w:left="284" w:firstLine="567"/>
        <w:rPr>
          <w:b/>
          <w:color w:val="548DD4"/>
          <w:sz w:val="28"/>
          <w:szCs w:val="28"/>
          <w:lang w:val="ru-RU"/>
        </w:rPr>
      </w:pPr>
    </w:p>
    <w:p>
      <w:pPr>
        <w:pStyle w:val="Textbody"/>
        <w:spacing w:line="260" w:lineRule="exact"/>
        <w:ind w:left="284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2023                                 г. Минеральные Воды                                   №  </w:t>
      </w:r>
    </w:p>
    <w:p>
      <w:pPr>
        <w:pStyle w:val="Textbody"/>
        <w:spacing w:line="260" w:lineRule="exact"/>
        <w:ind w:left="284" w:firstLine="567"/>
        <w:jc w:val="left"/>
        <w:rPr>
          <w:sz w:val="28"/>
          <w:szCs w:val="28"/>
          <w:lang w:val="ru-RU"/>
        </w:rPr>
      </w:pPr>
    </w:p>
    <w:p>
      <w:pPr>
        <w:ind w:left="284" w:firstLine="567"/>
        <w:rPr>
          <w:sz w:val="28"/>
          <w:szCs w:val="28"/>
        </w:rPr>
      </w:pPr>
    </w:p>
    <w:p>
      <w:pPr>
        <w:ind w:left="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письменных разъяснений налогоплательщикам по вопросам применения нормативных правовых актов Минераловодского городского округа Ставропольского края</w:t>
      </w:r>
    </w:p>
    <w:p>
      <w:pPr>
        <w:ind w:left="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местных налогах и сборах» </w:t>
      </w:r>
    </w:p>
    <w:p>
      <w:pPr>
        <w:ind w:left="284" w:firstLine="567"/>
        <w:jc w:val="center"/>
        <w:rPr>
          <w:sz w:val="28"/>
          <w:szCs w:val="28"/>
        </w:rPr>
      </w:pPr>
    </w:p>
    <w:p>
      <w:pPr>
        <w:ind w:left="284" w:firstLine="567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21 и 34.2 части первой Налогового кодекса Российской Федерации, администрация Минераловодского городского округа </w:t>
      </w:r>
      <w:r>
        <w:rPr>
          <w:b/>
          <w:spacing w:val="20"/>
          <w:sz w:val="28"/>
          <w:szCs w:val="28"/>
        </w:rPr>
        <w:t>постановляет:</w:t>
      </w:r>
    </w:p>
    <w:p>
      <w:pPr>
        <w:ind w:left="284" w:firstLine="567"/>
        <w:jc w:val="both"/>
        <w:rPr>
          <w:sz w:val="28"/>
          <w:szCs w:val="28"/>
        </w:rPr>
      </w:pPr>
    </w:p>
    <w:p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прилагаемый Порядок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письменных разъяснений налогоплательщикам по вопросам применения нормативных правовых актов Минераловодского городского округа Ставропольского края о местных налогах и сборах (далее - Порядок).</w:t>
      </w:r>
    </w:p>
    <w:p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Минераловодского городского округа Ставропольского края давать письменные разъяснения налогоплательщикам по вопросам применения нормативных правовых актов Минераловодского городского округа Ставропольского края о местных налогах и сборах в соответствии с утвержденным Порядком.</w:t>
      </w:r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   постановление  вступает  в  силу со дня его официального опубликования и подлежит размещению на официальном сайте администрации Минераловодского городского округа www.min-vodi.ru.</w:t>
      </w:r>
    </w:p>
    <w:p>
      <w:pPr>
        <w:pStyle w:val="21"/>
        <w:tabs>
          <w:tab w:val="left" w:pos="709"/>
          <w:tab w:val="left" w:pos="1418"/>
        </w:tabs>
        <w:ind w:left="284" w:firstLine="567"/>
        <w:rPr>
          <w:szCs w:val="28"/>
        </w:rPr>
      </w:pPr>
    </w:p>
    <w:p>
      <w:pPr>
        <w:pStyle w:val="21"/>
        <w:tabs>
          <w:tab w:val="left" w:pos="709"/>
          <w:tab w:val="left" w:pos="1418"/>
        </w:tabs>
        <w:ind w:left="284" w:firstLine="567"/>
        <w:rPr>
          <w:szCs w:val="28"/>
        </w:rPr>
      </w:pPr>
    </w:p>
    <w:p>
      <w:pPr>
        <w:pStyle w:val="21"/>
        <w:tabs>
          <w:tab w:val="left" w:pos="709"/>
          <w:tab w:val="left" w:pos="1418"/>
        </w:tabs>
        <w:ind w:left="284" w:firstLine="567"/>
        <w:rPr>
          <w:szCs w:val="28"/>
        </w:rPr>
      </w:pPr>
    </w:p>
    <w:p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В. С. Сергиенко</w:t>
      </w:r>
    </w:p>
    <w:p>
      <w:pPr>
        <w:ind w:left="284"/>
        <w:jc w:val="both"/>
        <w:rPr>
          <w:sz w:val="28"/>
          <w:szCs w:val="28"/>
        </w:rPr>
      </w:pPr>
    </w:p>
    <w:p>
      <w:pPr>
        <w:ind w:left="284"/>
        <w:jc w:val="both"/>
        <w:rPr>
          <w:sz w:val="28"/>
          <w:szCs w:val="28"/>
        </w:rPr>
      </w:pPr>
    </w:p>
    <w:p>
      <w:pPr>
        <w:ind w:left="284"/>
        <w:jc w:val="both"/>
        <w:rPr>
          <w:sz w:val="28"/>
          <w:szCs w:val="28"/>
        </w:rPr>
      </w:pPr>
    </w:p>
    <w:p>
      <w:pPr>
        <w:ind w:left="284"/>
        <w:jc w:val="both"/>
        <w:rPr>
          <w:sz w:val="28"/>
          <w:szCs w:val="28"/>
        </w:rPr>
      </w:pPr>
    </w:p>
    <w:p>
      <w:pPr>
        <w:ind w:left="284"/>
        <w:jc w:val="both"/>
        <w:rPr>
          <w:sz w:val="28"/>
          <w:szCs w:val="28"/>
        </w:rPr>
      </w:pPr>
    </w:p>
    <w:p>
      <w:pPr>
        <w:ind w:left="284"/>
        <w:jc w:val="both"/>
        <w:rPr>
          <w:sz w:val="28"/>
          <w:szCs w:val="28"/>
        </w:rPr>
      </w:pPr>
    </w:p>
    <w:p>
      <w:pPr>
        <w:ind w:left="284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4248" w:right="-2" w:firstLine="28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>
      <w:pPr>
        <w:widowControl w:val="0"/>
        <w:autoSpaceDE w:val="0"/>
        <w:autoSpaceDN w:val="0"/>
        <w:adjustRightInd w:val="0"/>
        <w:ind w:left="4248" w:right="-2" w:firstLine="288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widowControl w:val="0"/>
        <w:autoSpaceDE w:val="0"/>
        <w:autoSpaceDN w:val="0"/>
        <w:adjustRightInd w:val="0"/>
        <w:ind w:left="4248" w:right="-2" w:firstLine="288"/>
        <w:outlineLvl w:val="0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>
      <w:pPr>
        <w:widowControl w:val="0"/>
        <w:autoSpaceDE w:val="0"/>
        <w:autoSpaceDN w:val="0"/>
        <w:adjustRightInd w:val="0"/>
        <w:ind w:left="4248" w:right="-2" w:firstLine="28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>
      <w:pPr>
        <w:widowControl w:val="0"/>
        <w:autoSpaceDE w:val="0"/>
        <w:autoSpaceDN w:val="0"/>
        <w:adjustRightInd w:val="0"/>
        <w:ind w:left="4248" w:right="-2" w:firstLine="288"/>
        <w:outlineLvl w:val="0"/>
        <w:rPr>
          <w:rFonts w:ascii="Calibri" w:hAnsi="Calibri" w:cs="Calibri"/>
          <w:b/>
          <w:bCs/>
        </w:rPr>
      </w:pPr>
      <w:r>
        <w:rPr>
          <w:sz w:val="28"/>
          <w:szCs w:val="28"/>
        </w:rPr>
        <w:t xml:space="preserve">от        2023                      №      </w:t>
      </w:r>
    </w:p>
    <w:p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письменных разъяснений налогоплательщикам по вопросам применения нормативных правовых актов Минераловодского городского округа Ставропольского края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местных налогах и сборах 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предоставления письменных разъяснений налогоплательщикам по вопросам применения нормативных </w:t>
      </w:r>
      <w:r>
        <w:rPr>
          <w:bCs/>
          <w:sz w:val="28"/>
          <w:szCs w:val="28"/>
        </w:rPr>
        <w:t>правовых актов Минераловодского городского округа</w:t>
      </w:r>
      <w:r>
        <w:rPr>
          <w:sz w:val="28"/>
          <w:szCs w:val="28"/>
        </w:rPr>
        <w:t xml:space="preserve"> Ставропольского края о местных налогах и сборах (далее соответственно - Порядок, разъяснения) разработан в целях реализации </w:t>
      </w:r>
      <w:hyperlink r:id="rId5" w:history="1">
        <w:r>
          <w:rPr>
            <w:sz w:val="28"/>
            <w:szCs w:val="28"/>
          </w:rPr>
          <w:t>статей 21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sz w:val="28"/>
            <w:szCs w:val="28"/>
          </w:rPr>
          <w:t>34.2</w:t>
        </w:r>
      </w:hyperlink>
      <w:r>
        <w:rPr>
          <w:sz w:val="28"/>
          <w:szCs w:val="28"/>
        </w:rPr>
        <w:t xml:space="preserve"> части первой Налогового кодекса Российской Федерации.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Заявителями, которым предоставляются разъяснения, являются налогоплательщики - физические и юридические лица либо их уполномоченные представители (далее - заявители).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 разъяснений осуществляется финансовым управлением администрации Минераловодского городского округа Ставропольского края (далее - финансовое управление).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Для получения разъяснений заявитель направляет в адрес финансового управления письменное обращение о предоставлении разъяснения (далее - запрос) в произвольной форме средствами почтовой, факсимильной или электронной связи либо доставляет его непосредственно в финансовое управление.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Запрос должен содержать следующие сведения: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сведения о заявителе (полное наименование организации, фамилию, имя, отчество (при наличии) руководителя организации (уполномоченного представителя) или фамилию, имя, отчество (при наличии) физического лица (уполномоченного представителя);</w:t>
      </w:r>
      <w:proofErr w:type="gramEnd"/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почтовый адрес или электронный адрес заявителя, по которому должен быть направлен ответ;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контактный телефон либо электронный адрес заявителя;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суть запроса;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подпись заявителя;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дату запроса.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заявитель прилагает к запросу документы и материалы либо их копии.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Заявитель имеет право на получение по телефонам 8(87922) 6-69-38, 8(87922) 5-81-69 с учетом графика работы финансового управления: понедельник - пятница с 9-00 до 18-00, перерыв с 13-00 до 14-00; суббота, воскресенье - выходные дни, следующей информации: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почтовый адрес, адрес электронной почты, факс для направления запросов, местонахождение финансового управления;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 получении запроса и направлении его на рассмотрение;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 должностных лицах, которым поручено рассмотрение запроса;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 продлении сроков рассмотрения запроса с указанием оснований для этого;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 результатах рассмотрения запроса.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9"/>
      <w:bookmarkEnd w:id="0"/>
      <w:r>
        <w:rPr>
          <w:color w:val="000000"/>
          <w:sz w:val="28"/>
          <w:szCs w:val="28"/>
        </w:rPr>
        <w:t xml:space="preserve">Информацию о месте нахождения и графике работы финансового управления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можно получить на официальном сайте </w:t>
      </w:r>
      <w:hyperlink r:id="rId7" w:history="1">
        <w:r>
          <w:rPr>
            <w:rStyle w:val="a5"/>
            <w:sz w:val="28"/>
            <w:szCs w:val="28"/>
          </w:rPr>
          <w:t>https://min-vodi.ru/administratsiya-1/finansyi/</w:t>
        </w:r>
      </w:hyperlink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Предоставл</w:t>
      </w:r>
      <w:bookmarkStart w:id="1" w:name="_GoBack"/>
      <w:bookmarkEnd w:id="1"/>
      <w:r>
        <w:rPr>
          <w:sz w:val="28"/>
          <w:szCs w:val="28"/>
        </w:rPr>
        <w:t>ение разъяснений осуществляется в течение двух месяцев со дня регистрации в финансовом управлении соответствующего запроса. По решению начальника (заместителя начальника) финансового управления указанный срок продлевается, но не более чем на один месяц с одновременным информированием заявителя и указанием причин продления срока. Ответ на запрос дается в письменной форме с указанием фамилии, имени, отчества (при наличии), номера телефона исполнителя.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Финансовое управление отказывает в предоставлении разъяснений заявителю в следующих случаях: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запрос не связан с вопросами применения нормативных правовых актов Минераловодского городского округа Ставропольского края о местных налогах и сборах;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содержащийся в запросе вопрос не относится к компетенции финансового управления (указывается орган, в чьей компетенции находится рассмотрение данного вопроса, и его адрес);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текст запроса не поддается прочтению;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запросе содержится вопрос, на который ранее финансовым управлением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Мотивированное уведомление об отказе в предоставлении разъяснений (далее - уведомление об отказе) направляется заявителю в письменной форме в срок, не превышающий 7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если в запросе не указан заявитель, направивший запрос, или почтовый адрес, по которому должен быть направлен ответ, ответ на запрос не предоставляется.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Предоставление разъяснений является бесплатным для заявителей.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Ответ на запрос, поступивший в финансовое управление в форме электронного документа, направляется в форме электронного документа по </w:t>
      </w:r>
      <w:r>
        <w:rPr>
          <w:sz w:val="28"/>
          <w:szCs w:val="28"/>
        </w:rPr>
        <w:lastRenderedPageBreak/>
        <w:t>адресу электронной почты, указанному в запросе, или в письменной форме по почтовому адресу, указанному в запросе.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Предоставление разъяснений заявителю включает: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прием, первичную обработку и регистрацию запроса заявителя;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запроса финансовым управлением и подготовку ответа заявителю;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заявителю ответа на запрос.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Финансовое управление обеспечивает объективное, всестороннее и своевременное рассмотрение запроса, в необходимых случаях запрашивает в установленном порядке дополнительные документы и материалы.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Разъяснение (уведомление об отказе) подписывает начальник (заместитель начальника) финансового управления.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Разъяснение (уведомление об отказе) направляется письмом по почте (электронной почте) либо по желанию заявителя может быть вручено заявителю (уполномоченному представителю) по месту нахождения финансового управления.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В случае, когда разъяснение (уведомление об отказе) вручается заявителю лично, на втором экземпляре проставляется отметка о получении (дата, фамилия, имя, отчество (при наличии) и подпись заявителя).</w:t>
      </w:r>
      <w:proofErr w:type="gramEnd"/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 Разъяснение направляется заявителю в срок не позднее одного дня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Вопросы, не урегулированные настоящим Порядком, регулируются действующим законодательством.</w:t>
      </w:r>
    </w:p>
    <w:p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/>
    <w:p>
      <w:pPr>
        <w:ind w:left="284"/>
        <w:jc w:val="both"/>
        <w:rPr>
          <w:sz w:val="28"/>
          <w:szCs w:val="28"/>
        </w:rPr>
      </w:pPr>
    </w:p>
    <w:p>
      <w:pPr>
        <w:ind w:left="284"/>
        <w:jc w:val="both"/>
        <w:rPr>
          <w:sz w:val="28"/>
          <w:szCs w:val="28"/>
        </w:rPr>
      </w:pPr>
    </w:p>
    <w:p>
      <w:pPr>
        <w:ind w:left="284" w:firstLine="567"/>
        <w:jc w:val="both"/>
        <w:rPr>
          <w:sz w:val="28"/>
          <w:szCs w:val="28"/>
        </w:rPr>
      </w:pPr>
    </w:p>
    <w:p>
      <w:pPr>
        <w:ind w:left="284" w:firstLine="567"/>
        <w:jc w:val="both"/>
        <w:rPr>
          <w:sz w:val="28"/>
          <w:szCs w:val="28"/>
        </w:rPr>
      </w:pPr>
    </w:p>
    <w:p>
      <w:pPr>
        <w:ind w:left="284" w:firstLine="567"/>
        <w:jc w:val="both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pPr>
      <w:ind w:left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pPr>
      <w:autoSpaceDN w:val="0"/>
      <w:jc w:val="center"/>
      <w:textAlignment w:val="baseline"/>
    </w:pPr>
    <w:rPr>
      <w:kern w:val="3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pPr>
      <w:ind w:left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pPr>
      <w:autoSpaceDN w:val="0"/>
      <w:jc w:val="center"/>
      <w:textAlignment w:val="baseline"/>
    </w:pPr>
    <w:rPr>
      <w:kern w:val="3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-vodi.ru/administratsiya-1/finansy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3795668EDF6430079F234755DDCCCBB5105B64CC87710B337C8D03D8D663E6C7A2298C38602A4F69ACABEEE35DBB436F30558A75M8B2J" TargetMode="External"/><Relationship Id="rId5" Type="http://schemas.openxmlformats.org/officeDocument/2006/relationships/hyperlink" Target="consultantplus://offline/ref=DF3795668EDF6430079F234755DDCCCBB5105B64CC87710B337C8D03D8D663E6C7A2298D3A6E2A4F69ACABEEE35DBB436F30558A75M8B2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6</cp:revision>
  <cp:lastPrinted>2022-12-27T12:04:00Z</cp:lastPrinted>
  <dcterms:created xsi:type="dcterms:W3CDTF">2022-12-27T11:48:00Z</dcterms:created>
  <dcterms:modified xsi:type="dcterms:W3CDTF">2022-12-28T06:20:00Z</dcterms:modified>
</cp:coreProperties>
</file>