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A47E6" w14:textId="77777777" w:rsidR="00892F0E" w:rsidRDefault="00892F0E" w:rsidP="00357F6E">
      <w:pPr>
        <w:pStyle w:val="a6"/>
        <w:tabs>
          <w:tab w:val="left" w:pos="142"/>
        </w:tabs>
        <w:rPr>
          <w:sz w:val="28"/>
          <w:szCs w:val="28"/>
        </w:rPr>
      </w:pPr>
      <w:bookmarkStart w:id="0" w:name="_GoBack"/>
      <w:bookmarkEnd w:id="0"/>
    </w:p>
    <w:p w14:paraId="5D650F35" w14:textId="77777777" w:rsidR="00892F0E" w:rsidRPr="00892F0E" w:rsidRDefault="00892F0E" w:rsidP="00357F6E">
      <w:pPr>
        <w:pStyle w:val="a6"/>
        <w:tabs>
          <w:tab w:val="left" w:pos="142"/>
        </w:tabs>
        <w:rPr>
          <w:sz w:val="28"/>
          <w:szCs w:val="28"/>
        </w:rPr>
      </w:pPr>
    </w:p>
    <w:p w14:paraId="609FB86C" w14:textId="7F52F9DC" w:rsidR="00CE222D" w:rsidRPr="00892F0E" w:rsidRDefault="008D4E14" w:rsidP="00357F6E">
      <w:pPr>
        <w:pStyle w:val="a6"/>
        <w:tabs>
          <w:tab w:val="left" w:pos="142"/>
        </w:tabs>
        <w:rPr>
          <w:b/>
          <w:sz w:val="28"/>
          <w:szCs w:val="28"/>
        </w:rPr>
      </w:pPr>
      <w:r w:rsidRPr="00892F0E">
        <w:rPr>
          <w:b/>
          <w:sz w:val="28"/>
          <w:szCs w:val="28"/>
        </w:rPr>
        <w:t>И</w:t>
      </w:r>
      <w:r w:rsidR="00CE222D" w:rsidRPr="00892F0E">
        <w:rPr>
          <w:b/>
          <w:sz w:val="28"/>
          <w:szCs w:val="28"/>
        </w:rPr>
        <w:t>тоги</w:t>
      </w:r>
      <w:r w:rsidRPr="00892F0E">
        <w:rPr>
          <w:b/>
          <w:sz w:val="28"/>
          <w:szCs w:val="28"/>
        </w:rPr>
        <w:t xml:space="preserve"> </w:t>
      </w:r>
      <w:r w:rsidR="00CE222D" w:rsidRPr="00892F0E">
        <w:rPr>
          <w:b/>
          <w:sz w:val="28"/>
          <w:szCs w:val="28"/>
        </w:rPr>
        <w:t xml:space="preserve">социально-экономического развития </w:t>
      </w:r>
    </w:p>
    <w:p w14:paraId="3D46D5D9" w14:textId="3C8A008E" w:rsidR="00CE222D" w:rsidRPr="00892F0E" w:rsidRDefault="20353BF9" w:rsidP="20353BF9">
      <w:pPr>
        <w:pStyle w:val="a6"/>
        <w:tabs>
          <w:tab w:val="left" w:pos="142"/>
        </w:tabs>
        <w:rPr>
          <w:b/>
          <w:bCs/>
          <w:sz w:val="28"/>
          <w:szCs w:val="28"/>
        </w:rPr>
      </w:pPr>
      <w:r w:rsidRPr="00892F0E">
        <w:rPr>
          <w:b/>
          <w:bCs/>
          <w:sz w:val="28"/>
          <w:szCs w:val="28"/>
        </w:rPr>
        <w:t xml:space="preserve">Минераловодского городского округа за 2017 год </w:t>
      </w:r>
    </w:p>
    <w:p w14:paraId="672A6659" w14:textId="77777777" w:rsidR="00CE222D" w:rsidRPr="00D41C77" w:rsidRDefault="00CE222D" w:rsidP="00357F6E">
      <w:pPr>
        <w:pStyle w:val="a6"/>
        <w:tabs>
          <w:tab w:val="left" w:pos="142"/>
        </w:tabs>
        <w:rPr>
          <w:b/>
          <w:sz w:val="28"/>
          <w:szCs w:val="28"/>
        </w:rPr>
      </w:pPr>
    </w:p>
    <w:p w14:paraId="66E6E0A0" w14:textId="6CBA7E2E" w:rsidR="00CE222D" w:rsidRPr="00E512AE" w:rsidRDefault="20353BF9" w:rsidP="20353BF9">
      <w:pPr>
        <w:tabs>
          <w:tab w:val="left" w:pos="142"/>
        </w:tabs>
        <w:spacing w:after="0" w:line="240" w:lineRule="auto"/>
        <w:ind w:right="14" w:firstLine="709"/>
        <w:contextualSpacing/>
        <w:jc w:val="both"/>
        <w:rPr>
          <w:rFonts w:ascii="Times New Roman" w:hAnsi="Times New Roman"/>
          <w:sz w:val="28"/>
          <w:szCs w:val="28"/>
        </w:rPr>
      </w:pPr>
      <w:r w:rsidRPr="00E512AE">
        <w:rPr>
          <w:rFonts w:ascii="Times New Roman" w:hAnsi="Times New Roman"/>
          <w:sz w:val="28"/>
          <w:szCs w:val="28"/>
        </w:rPr>
        <w:t xml:space="preserve">Макроэкономические условия развития Минераловодского городского округа за 2017 года характеризуются следующими показателями, что подтверждается официальными данными Управления федеральной службы государственной статистики по Ставропольскому краю, Карачаево-Черкесской Республике и Кабардино-Балкарской Республике (далее – </w:t>
      </w:r>
      <w:proofErr w:type="spellStart"/>
      <w:r w:rsidRPr="00E512AE">
        <w:rPr>
          <w:rFonts w:ascii="Times New Roman" w:hAnsi="Times New Roman"/>
          <w:sz w:val="28"/>
          <w:szCs w:val="28"/>
        </w:rPr>
        <w:t>Ставропольстат</w:t>
      </w:r>
      <w:proofErr w:type="spellEnd"/>
      <w:r w:rsidRPr="00E512AE">
        <w:rPr>
          <w:rFonts w:ascii="Times New Roman" w:hAnsi="Times New Roman"/>
          <w:sz w:val="28"/>
          <w:szCs w:val="28"/>
        </w:rPr>
        <w:t>)</w:t>
      </w:r>
      <w:r w:rsidR="00E512AE" w:rsidRPr="00E512AE">
        <w:rPr>
          <w:rFonts w:ascii="Times New Roman" w:hAnsi="Times New Roman"/>
          <w:sz w:val="28"/>
          <w:szCs w:val="28"/>
        </w:rPr>
        <w:t>:</w:t>
      </w:r>
    </w:p>
    <w:p w14:paraId="3918C44B" w14:textId="45A2E4BE" w:rsidR="00CE222D" w:rsidRPr="00D759BC" w:rsidRDefault="00E512AE" w:rsidP="00D759BC">
      <w:pPr>
        <w:spacing w:after="0" w:line="240" w:lineRule="auto"/>
        <w:ind w:firstLine="709"/>
        <w:jc w:val="both"/>
        <w:rPr>
          <w:rFonts w:eastAsia="Times New Roman" w:cs="Calibri"/>
          <w:color w:val="000000"/>
          <w:lang w:eastAsia="ru-RU"/>
        </w:rPr>
      </w:pPr>
      <w:r>
        <w:rPr>
          <w:rFonts w:ascii="Times New Roman" w:hAnsi="Times New Roman"/>
          <w:sz w:val="28"/>
          <w:szCs w:val="28"/>
        </w:rPr>
        <w:t>-</w:t>
      </w:r>
      <w:r w:rsidR="00CE222D" w:rsidRPr="00D759BC">
        <w:rPr>
          <w:rFonts w:ascii="Times New Roman" w:hAnsi="Times New Roman"/>
          <w:sz w:val="28"/>
          <w:szCs w:val="28"/>
        </w:rPr>
        <w:t xml:space="preserve"> оборот организаций Минераловодского городского округа</w:t>
      </w:r>
      <w:r w:rsidR="007F22FA" w:rsidRPr="00D759BC">
        <w:rPr>
          <w:rFonts w:ascii="Times New Roman" w:hAnsi="Times New Roman"/>
          <w:sz w:val="28"/>
          <w:szCs w:val="28"/>
        </w:rPr>
        <w:t xml:space="preserve"> (без </w:t>
      </w:r>
      <w:proofErr w:type="spellStart"/>
      <w:r w:rsidR="006B5720" w:rsidRPr="00D759BC">
        <w:rPr>
          <w:rFonts w:ascii="Times New Roman" w:hAnsi="Times New Roman"/>
          <w:sz w:val="28"/>
          <w:szCs w:val="28"/>
        </w:rPr>
        <w:t>до</w:t>
      </w:r>
      <w:r w:rsidR="007F22FA" w:rsidRPr="00D759BC">
        <w:rPr>
          <w:rFonts w:ascii="Times New Roman" w:hAnsi="Times New Roman"/>
          <w:sz w:val="28"/>
          <w:szCs w:val="28"/>
        </w:rPr>
        <w:t>счета</w:t>
      </w:r>
      <w:proofErr w:type="spellEnd"/>
      <w:r w:rsidR="007F22FA" w:rsidRPr="00D759BC">
        <w:rPr>
          <w:rFonts w:ascii="Times New Roman" w:hAnsi="Times New Roman"/>
          <w:sz w:val="28"/>
          <w:szCs w:val="28"/>
        </w:rPr>
        <w:t>)</w:t>
      </w:r>
      <w:r w:rsidR="00CE222D" w:rsidRPr="00D759BC">
        <w:rPr>
          <w:rFonts w:ascii="Times New Roman" w:hAnsi="Times New Roman"/>
          <w:sz w:val="28"/>
          <w:szCs w:val="28"/>
        </w:rPr>
        <w:t xml:space="preserve"> составил более </w:t>
      </w:r>
      <w:r w:rsidR="008F4EA4">
        <w:rPr>
          <w:rFonts w:ascii="Times New Roman" w:hAnsi="Times New Roman"/>
          <w:sz w:val="28"/>
          <w:szCs w:val="28"/>
        </w:rPr>
        <w:t>34,205</w:t>
      </w:r>
      <w:r w:rsidR="00D759BC" w:rsidRPr="00D759BC">
        <w:rPr>
          <w:rFonts w:ascii="Times New Roman" w:hAnsi="Times New Roman"/>
          <w:sz w:val="28"/>
          <w:szCs w:val="28"/>
        </w:rPr>
        <w:t xml:space="preserve"> </w:t>
      </w:r>
      <w:r w:rsidR="00CE222D" w:rsidRPr="00D759BC">
        <w:rPr>
          <w:rFonts w:ascii="Times New Roman" w:hAnsi="Times New Roman"/>
          <w:sz w:val="28"/>
          <w:szCs w:val="28"/>
        </w:rPr>
        <w:t xml:space="preserve">млрд. руб., что составляет </w:t>
      </w:r>
      <w:r w:rsidR="008F4EA4">
        <w:rPr>
          <w:rFonts w:ascii="Times New Roman" w:hAnsi="Times New Roman"/>
          <w:sz w:val="28"/>
          <w:szCs w:val="28"/>
        </w:rPr>
        <w:t>111</w:t>
      </w:r>
      <w:r w:rsidR="007F22FA" w:rsidRPr="00D759BC">
        <w:rPr>
          <w:rFonts w:ascii="Times New Roman" w:hAnsi="Times New Roman"/>
          <w:sz w:val="28"/>
          <w:szCs w:val="28"/>
        </w:rPr>
        <w:t xml:space="preserve"> </w:t>
      </w:r>
      <w:r w:rsidR="00CE222D" w:rsidRPr="00D759BC">
        <w:rPr>
          <w:rFonts w:ascii="Times New Roman" w:hAnsi="Times New Roman"/>
          <w:sz w:val="28"/>
          <w:szCs w:val="28"/>
        </w:rPr>
        <w:t>% к соответствующему периоду 2016 года, в том числе:</w:t>
      </w:r>
    </w:p>
    <w:p w14:paraId="0DF93025" w14:textId="7BD0B3B3" w:rsidR="00CE222D" w:rsidRPr="00D759BC" w:rsidRDefault="00CE222D" w:rsidP="008F4EA4">
      <w:pPr>
        <w:spacing w:after="0" w:line="240" w:lineRule="auto"/>
        <w:ind w:firstLine="567"/>
        <w:jc w:val="both"/>
        <w:rPr>
          <w:rFonts w:ascii="Times New Roman" w:hAnsi="Times New Roman"/>
          <w:sz w:val="28"/>
          <w:szCs w:val="28"/>
        </w:rPr>
      </w:pPr>
      <w:r w:rsidRPr="00D759BC">
        <w:rPr>
          <w:rFonts w:ascii="Times New Roman" w:hAnsi="Times New Roman"/>
          <w:sz w:val="28"/>
          <w:szCs w:val="28"/>
        </w:rPr>
        <w:t xml:space="preserve">- </w:t>
      </w:r>
      <w:r w:rsidR="007F22FA" w:rsidRPr="00D759BC">
        <w:rPr>
          <w:rFonts w:ascii="Times New Roman" w:hAnsi="Times New Roman"/>
          <w:sz w:val="28"/>
          <w:szCs w:val="28"/>
        </w:rPr>
        <w:t xml:space="preserve">обрабатывающие </w:t>
      </w:r>
      <w:r w:rsidRPr="00D759BC">
        <w:rPr>
          <w:rFonts w:ascii="Times New Roman" w:hAnsi="Times New Roman"/>
          <w:sz w:val="28"/>
          <w:szCs w:val="28"/>
        </w:rPr>
        <w:t xml:space="preserve">производство – </w:t>
      </w:r>
      <w:r w:rsidR="008F4EA4">
        <w:rPr>
          <w:rFonts w:ascii="Times New Roman" w:hAnsi="Times New Roman"/>
          <w:sz w:val="28"/>
          <w:szCs w:val="28"/>
        </w:rPr>
        <w:t>11534</w:t>
      </w:r>
      <w:r w:rsidR="00D759BC" w:rsidRPr="00D759BC">
        <w:rPr>
          <w:rFonts w:ascii="Times New Roman" w:hAnsi="Times New Roman"/>
          <w:sz w:val="28"/>
          <w:szCs w:val="28"/>
        </w:rPr>
        <w:t xml:space="preserve"> </w:t>
      </w:r>
      <w:r w:rsidRPr="00D759BC">
        <w:rPr>
          <w:rFonts w:ascii="Times New Roman" w:hAnsi="Times New Roman"/>
          <w:sz w:val="28"/>
          <w:szCs w:val="28"/>
        </w:rPr>
        <w:t>млн. руб.</w:t>
      </w:r>
      <w:r w:rsidR="00D759BC">
        <w:rPr>
          <w:rFonts w:ascii="Times New Roman" w:hAnsi="Times New Roman"/>
          <w:sz w:val="28"/>
          <w:szCs w:val="28"/>
        </w:rPr>
        <w:t xml:space="preserve"> </w:t>
      </w:r>
      <w:r w:rsidRPr="00D759BC">
        <w:rPr>
          <w:rFonts w:ascii="Times New Roman" w:hAnsi="Times New Roman"/>
          <w:sz w:val="28"/>
          <w:szCs w:val="28"/>
        </w:rPr>
        <w:t>(</w:t>
      </w:r>
      <w:r w:rsidR="008F4EA4">
        <w:rPr>
          <w:rFonts w:ascii="Times New Roman" w:hAnsi="Times New Roman"/>
          <w:sz w:val="28"/>
          <w:szCs w:val="28"/>
        </w:rPr>
        <w:t>рост</w:t>
      </w:r>
      <w:r w:rsidR="00D759BC">
        <w:rPr>
          <w:rFonts w:ascii="Times New Roman" w:hAnsi="Times New Roman"/>
          <w:sz w:val="28"/>
          <w:szCs w:val="28"/>
        </w:rPr>
        <w:t xml:space="preserve"> </w:t>
      </w:r>
      <w:r w:rsidRPr="00D759BC">
        <w:rPr>
          <w:rFonts w:ascii="Times New Roman" w:hAnsi="Times New Roman"/>
          <w:sz w:val="28"/>
          <w:szCs w:val="28"/>
        </w:rPr>
        <w:t xml:space="preserve">на </w:t>
      </w:r>
      <w:r w:rsidR="008F4EA4">
        <w:rPr>
          <w:rFonts w:ascii="Times New Roman" w:hAnsi="Times New Roman"/>
          <w:sz w:val="28"/>
          <w:szCs w:val="28"/>
        </w:rPr>
        <w:t>107,3%</w:t>
      </w:r>
      <w:r w:rsidRPr="00D759BC">
        <w:rPr>
          <w:rFonts w:ascii="Times New Roman" w:hAnsi="Times New Roman"/>
          <w:sz w:val="28"/>
          <w:szCs w:val="28"/>
        </w:rPr>
        <w:t xml:space="preserve">, </w:t>
      </w:r>
      <w:r w:rsidR="008F4EA4" w:rsidRPr="00D759BC">
        <w:rPr>
          <w:rFonts w:ascii="Times New Roman" w:hAnsi="Times New Roman"/>
          <w:sz w:val="28"/>
          <w:szCs w:val="28"/>
        </w:rPr>
        <w:t>к соответствующему периоду 2016 года</w:t>
      </w:r>
      <w:r w:rsidRPr="00D759BC">
        <w:rPr>
          <w:rFonts w:ascii="Times New Roman" w:hAnsi="Times New Roman"/>
          <w:sz w:val="28"/>
          <w:szCs w:val="28"/>
        </w:rPr>
        <w:t xml:space="preserve">); </w:t>
      </w:r>
    </w:p>
    <w:p w14:paraId="4A636E09" w14:textId="77777777" w:rsidR="00CE222D" w:rsidRPr="00D759BC" w:rsidRDefault="007F22FA" w:rsidP="00357F6E">
      <w:pPr>
        <w:spacing w:after="0" w:line="240" w:lineRule="auto"/>
        <w:ind w:firstLine="567"/>
        <w:contextualSpacing/>
        <w:jc w:val="both"/>
        <w:rPr>
          <w:rFonts w:ascii="Times New Roman" w:hAnsi="Times New Roman"/>
          <w:sz w:val="28"/>
          <w:szCs w:val="28"/>
        </w:rPr>
      </w:pPr>
      <w:r w:rsidRPr="00D759BC">
        <w:rPr>
          <w:rFonts w:ascii="Times New Roman" w:hAnsi="Times New Roman"/>
          <w:sz w:val="28"/>
          <w:szCs w:val="28"/>
        </w:rPr>
        <w:t xml:space="preserve">- строительство – </w:t>
      </w:r>
      <w:r w:rsidR="00D759BC" w:rsidRPr="00D759BC">
        <w:rPr>
          <w:rFonts w:ascii="Times New Roman" w:hAnsi="Times New Roman"/>
          <w:sz w:val="28"/>
          <w:szCs w:val="28"/>
        </w:rPr>
        <w:t>545,5</w:t>
      </w:r>
      <w:r w:rsidR="00CE222D" w:rsidRPr="00D759BC">
        <w:rPr>
          <w:rFonts w:ascii="Times New Roman" w:hAnsi="Times New Roman"/>
          <w:sz w:val="28"/>
          <w:szCs w:val="28"/>
        </w:rPr>
        <w:t xml:space="preserve"> </w:t>
      </w:r>
      <w:r w:rsidR="00CE222D" w:rsidRPr="00D759BC">
        <w:rPr>
          <w:rFonts w:ascii="Times New Roman" w:hAnsi="Times New Roman"/>
          <w:color w:val="000000"/>
          <w:sz w:val="28"/>
          <w:szCs w:val="28"/>
        </w:rPr>
        <w:t>млн. руб. (</w:t>
      </w:r>
      <w:r w:rsidR="00CE222D" w:rsidRPr="00D759BC">
        <w:rPr>
          <w:rFonts w:ascii="Times New Roman" w:hAnsi="Times New Roman"/>
          <w:color w:val="000000"/>
          <w:sz w:val="28"/>
          <w:szCs w:val="28"/>
          <w:lang w:eastAsia="ru-RU"/>
        </w:rPr>
        <w:t>4</w:t>
      </w:r>
      <w:r w:rsidR="00D759BC" w:rsidRPr="00D759BC">
        <w:rPr>
          <w:rFonts w:ascii="Times New Roman" w:hAnsi="Times New Roman"/>
          <w:color w:val="000000"/>
          <w:sz w:val="28"/>
          <w:szCs w:val="28"/>
          <w:lang w:eastAsia="ru-RU"/>
        </w:rPr>
        <w:t>1</w:t>
      </w:r>
      <w:r w:rsidR="00CE222D" w:rsidRPr="00D759BC">
        <w:rPr>
          <w:rFonts w:ascii="Times New Roman" w:hAnsi="Times New Roman"/>
          <w:color w:val="000000"/>
          <w:sz w:val="28"/>
          <w:szCs w:val="28"/>
          <w:lang w:eastAsia="ru-RU"/>
        </w:rPr>
        <w:t>,</w:t>
      </w:r>
      <w:r w:rsidR="00D759BC" w:rsidRPr="00D759BC">
        <w:rPr>
          <w:rFonts w:ascii="Times New Roman" w:hAnsi="Times New Roman"/>
          <w:color w:val="000000"/>
          <w:sz w:val="28"/>
          <w:szCs w:val="28"/>
          <w:lang w:eastAsia="ru-RU"/>
        </w:rPr>
        <w:t>4</w:t>
      </w:r>
      <w:r w:rsidR="00CE222D" w:rsidRPr="00D759BC">
        <w:rPr>
          <w:rFonts w:ascii="Times New Roman" w:hAnsi="Times New Roman"/>
          <w:color w:val="000000"/>
          <w:sz w:val="28"/>
          <w:szCs w:val="28"/>
          <w:lang w:eastAsia="ru-RU"/>
        </w:rPr>
        <w:t xml:space="preserve">% </w:t>
      </w:r>
      <w:r w:rsidR="00CE222D" w:rsidRPr="00D759BC">
        <w:rPr>
          <w:rFonts w:ascii="Times New Roman" w:hAnsi="Times New Roman"/>
          <w:sz w:val="28"/>
        </w:rPr>
        <w:t>к 2016 год</w:t>
      </w:r>
      <w:r w:rsidR="00D759BC" w:rsidRPr="00D759BC">
        <w:rPr>
          <w:rFonts w:ascii="Times New Roman" w:hAnsi="Times New Roman"/>
          <w:sz w:val="28"/>
        </w:rPr>
        <w:t>у</w:t>
      </w:r>
      <w:r w:rsidR="00CE222D" w:rsidRPr="00D759BC">
        <w:rPr>
          <w:rFonts w:ascii="Times New Roman" w:hAnsi="Times New Roman"/>
          <w:sz w:val="28"/>
          <w:szCs w:val="28"/>
        </w:rPr>
        <w:t>);</w:t>
      </w:r>
    </w:p>
    <w:p w14:paraId="12D173FC" w14:textId="4085869C" w:rsidR="00CE222D" w:rsidRPr="00D759BC" w:rsidRDefault="007F22FA" w:rsidP="00357F6E">
      <w:pPr>
        <w:spacing w:after="0" w:line="240" w:lineRule="auto"/>
        <w:ind w:firstLine="567"/>
        <w:contextualSpacing/>
        <w:jc w:val="both"/>
        <w:rPr>
          <w:rFonts w:ascii="Times New Roman" w:hAnsi="Times New Roman"/>
          <w:sz w:val="28"/>
          <w:szCs w:val="28"/>
        </w:rPr>
      </w:pPr>
      <w:r w:rsidRPr="00D759BC">
        <w:rPr>
          <w:rFonts w:ascii="Times New Roman" w:hAnsi="Times New Roman"/>
          <w:sz w:val="28"/>
          <w:szCs w:val="28"/>
        </w:rPr>
        <w:t xml:space="preserve">- </w:t>
      </w:r>
      <w:r w:rsidR="008F4EA4" w:rsidRPr="00357F6E">
        <w:rPr>
          <w:rFonts w:ascii="Times New Roman" w:hAnsi="Times New Roman"/>
          <w:sz w:val="28"/>
          <w:szCs w:val="28"/>
        </w:rPr>
        <w:t>розничн</w:t>
      </w:r>
      <w:r w:rsidR="008B1E22">
        <w:rPr>
          <w:rFonts w:ascii="Times New Roman" w:hAnsi="Times New Roman"/>
          <w:sz w:val="28"/>
          <w:szCs w:val="28"/>
        </w:rPr>
        <w:t>ая</w:t>
      </w:r>
      <w:r w:rsidR="008F4EA4" w:rsidRPr="00357F6E">
        <w:rPr>
          <w:rFonts w:ascii="Times New Roman" w:hAnsi="Times New Roman"/>
          <w:sz w:val="28"/>
          <w:szCs w:val="28"/>
        </w:rPr>
        <w:t xml:space="preserve"> торговл</w:t>
      </w:r>
      <w:r w:rsidR="008B1E22">
        <w:rPr>
          <w:rFonts w:ascii="Times New Roman" w:hAnsi="Times New Roman"/>
          <w:sz w:val="28"/>
          <w:szCs w:val="28"/>
        </w:rPr>
        <w:t>я</w:t>
      </w:r>
      <w:r w:rsidR="008F4EA4" w:rsidRPr="00357F6E">
        <w:rPr>
          <w:rFonts w:ascii="Times New Roman" w:hAnsi="Times New Roman"/>
          <w:sz w:val="28"/>
          <w:szCs w:val="28"/>
        </w:rPr>
        <w:t xml:space="preserve"> </w:t>
      </w:r>
      <w:r w:rsidR="008B1E22">
        <w:rPr>
          <w:rFonts w:ascii="Times New Roman" w:hAnsi="Times New Roman"/>
          <w:sz w:val="28"/>
          <w:szCs w:val="28"/>
        </w:rPr>
        <w:t>–</w:t>
      </w:r>
      <w:r w:rsidR="008F4EA4" w:rsidRPr="00357F6E">
        <w:rPr>
          <w:rFonts w:ascii="Times New Roman" w:hAnsi="Times New Roman"/>
          <w:sz w:val="28"/>
          <w:szCs w:val="28"/>
        </w:rPr>
        <w:t xml:space="preserve"> </w:t>
      </w:r>
      <w:r w:rsidR="008D4E14">
        <w:rPr>
          <w:rFonts w:ascii="Times New Roman" w:hAnsi="Times New Roman"/>
          <w:sz w:val="28"/>
          <w:szCs w:val="28"/>
        </w:rPr>
        <w:t>17512,6</w:t>
      </w:r>
      <w:r w:rsidR="008F4EA4" w:rsidRPr="00357F6E">
        <w:rPr>
          <w:rFonts w:ascii="Times New Roman" w:hAnsi="Times New Roman"/>
          <w:sz w:val="28"/>
          <w:szCs w:val="28"/>
        </w:rPr>
        <w:t xml:space="preserve"> м</w:t>
      </w:r>
      <w:r w:rsidR="008F4EA4">
        <w:rPr>
          <w:rFonts w:ascii="Times New Roman" w:hAnsi="Times New Roman"/>
          <w:sz w:val="28"/>
          <w:szCs w:val="28"/>
        </w:rPr>
        <w:t xml:space="preserve">лн. рублей, что составляет </w:t>
      </w:r>
      <w:r w:rsidR="008D4E14">
        <w:rPr>
          <w:rFonts w:ascii="Times New Roman" w:hAnsi="Times New Roman"/>
          <w:sz w:val="28"/>
          <w:szCs w:val="28"/>
        </w:rPr>
        <w:t>99,6</w:t>
      </w:r>
      <w:r w:rsidR="008F4EA4" w:rsidRPr="00357F6E">
        <w:rPr>
          <w:rFonts w:ascii="Times New Roman" w:hAnsi="Times New Roman"/>
          <w:sz w:val="28"/>
          <w:szCs w:val="28"/>
        </w:rPr>
        <w:t xml:space="preserve"> %   по от</w:t>
      </w:r>
      <w:r w:rsidR="008F4EA4">
        <w:rPr>
          <w:rFonts w:ascii="Times New Roman" w:hAnsi="Times New Roman"/>
          <w:sz w:val="28"/>
          <w:szCs w:val="28"/>
        </w:rPr>
        <w:t xml:space="preserve">ношению к аналогичному периоду </w:t>
      </w:r>
      <w:r w:rsidR="008F4EA4" w:rsidRPr="00357F6E">
        <w:rPr>
          <w:rFonts w:ascii="Times New Roman" w:hAnsi="Times New Roman"/>
          <w:sz w:val="28"/>
          <w:szCs w:val="28"/>
        </w:rPr>
        <w:t>2016 года</w:t>
      </w:r>
      <w:r w:rsidR="00CE222D" w:rsidRPr="00D759BC">
        <w:rPr>
          <w:rFonts w:ascii="Times New Roman" w:hAnsi="Times New Roman"/>
          <w:sz w:val="28"/>
          <w:szCs w:val="28"/>
        </w:rPr>
        <w:t>.</w:t>
      </w:r>
    </w:p>
    <w:p w14:paraId="08DD044C" w14:textId="0F26D589" w:rsidR="00CE222D" w:rsidRPr="00FF3041" w:rsidRDefault="20353BF9" w:rsidP="20353BF9">
      <w:pPr>
        <w:spacing w:after="0" w:line="240" w:lineRule="auto"/>
        <w:ind w:firstLine="567"/>
        <w:jc w:val="both"/>
        <w:rPr>
          <w:rFonts w:ascii="Times New Roman" w:hAnsi="Times New Roman"/>
          <w:sz w:val="28"/>
          <w:szCs w:val="28"/>
          <w:highlight w:val="yellow"/>
        </w:rPr>
      </w:pPr>
      <w:r w:rsidRPr="008B1E22">
        <w:rPr>
          <w:rFonts w:ascii="Times New Roman" w:hAnsi="Times New Roman"/>
          <w:i/>
          <w:iCs/>
          <w:sz w:val="28"/>
          <w:szCs w:val="28"/>
        </w:rPr>
        <w:t>Финансовые результаты деятельности организаций</w:t>
      </w:r>
      <w:r w:rsidRPr="008B1E22">
        <w:rPr>
          <w:rFonts w:ascii="Times New Roman" w:hAnsi="Times New Roman"/>
          <w:b/>
          <w:bCs/>
          <w:i/>
          <w:iCs/>
          <w:sz w:val="28"/>
          <w:szCs w:val="28"/>
        </w:rPr>
        <w:t xml:space="preserve"> </w:t>
      </w:r>
      <w:r w:rsidRPr="008B1E22">
        <w:rPr>
          <w:rFonts w:ascii="Times New Roman" w:hAnsi="Times New Roman"/>
          <w:i/>
          <w:iCs/>
          <w:sz w:val="28"/>
          <w:szCs w:val="28"/>
        </w:rPr>
        <w:t xml:space="preserve">Минераловодского городского округа </w:t>
      </w:r>
      <w:r w:rsidRPr="008B1E22">
        <w:rPr>
          <w:rFonts w:ascii="Times New Roman" w:hAnsi="Times New Roman"/>
          <w:sz w:val="28"/>
          <w:szCs w:val="28"/>
        </w:rPr>
        <w:t>за январь-декабрь 2017 года сложились следующим образом: сумма прибыли составила 1153,7 млн. руб. (64,6% к 2016 го</w:t>
      </w:r>
      <w:r w:rsidR="008B1E22" w:rsidRPr="008B1E22">
        <w:rPr>
          <w:rFonts w:ascii="Times New Roman" w:hAnsi="Times New Roman"/>
          <w:sz w:val="28"/>
          <w:szCs w:val="28"/>
        </w:rPr>
        <w:t>ду), а убыток – 300,5 млн. руб., доля прибыльных организаций составила 68%, а убыточных 32%.</w:t>
      </w:r>
    </w:p>
    <w:p w14:paraId="6C2D4978" w14:textId="4D374F43" w:rsidR="00CE222D" w:rsidRPr="000B4F5B" w:rsidRDefault="20353BF9" w:rsidP="20353BF9">
      <w:pPr>
        <w:spacing w:after="0" w:line="240" w:lineRule="auto"/>
        <w:ind w:firstLine="567"/>
        <w:jc w:val="both"/>
        <w:rPr>
          <w:rFonts w:ascii="Times New Roman" w:hAnsi="Times New Roman"/>
          <w:sz w:val="28"/>
          <w:szCs w:val="28"/>
          <w:highlight w:val="yellow"/>
        </w:rPr>
      </w:pPr>
      <w:r w:rsidRPr="002411F7">
        <w:rPr>
          <w:rFonts w:ascii="Times New Roman" w:hAnsi="Times New Roman"/>
          <w:sz w:val="28"/>
          <w:szCs w:val="28"/>
        </w:rPr>
        <w:t>Задолженность предприятий и организаций по полученным кредитам банков и займам   за отчетный период 2017 года по округу – 4887,4 млн. руб.</w:t>
      </w:r>
      <w:r w:rsidR="008B1E22" w:rsidRPr="002411F7">
        <w:rPr>
          <w:rFonts w:ascii="Times New Roman" w:hAnsi="Times New Roman"/>
          <w:sz w:val="28"/>
          <w:szCs w:val="28"/>
        </w:rPr>
        <w:t xml:space="preserve"> </w:t>
      </w:r>
      <w:r w:rsidR="002411F7" w:rsidRPr="002411F7">
        <w:rPr>
          <w:rFonts w:ascii="Times New Roman" w:hAnsi="Times New Roman"/>
          <w:sz w:val="28"/>
          <w:szCs w:val="28"/>
        </w:rPr>
        <w:t>уменьшение составило 40%</w:t>
      </w:r>
      <w:r w:rsidR="008B1E22" w:rsidRPr="002411F7">
        <w:rPr>
          <w:rFonts w:ascii="Times New Roman" w:hAnsi="Times New Roman"/>
          <w:sz w:val="28"/>
          <w:szCs w:val="28"/>
        </w:rPr>
        <w:t xml:space="preserve"> </w:t>
      </w:r>
      <w:r w:rsidR="002411F7" w:rsidRPr="00357F6E">
        <w:rPr>
          <w:rFonts w:ascii="Times New Roman" w:hAnsi="Times New Roman"/>
          <w:sz w:val="28"/>
          <w:szCs w:val="28"/>
        </w:rPr>
        <w:t>по от</w:t>
      </w:r>
      <w:r w:rsidR="002411F7">
        <w:rPr>
          <w:rFonts w:ascii="Times New Roman" w:hAnsi="Times New Roman"/>
          <w:sz w:val="28"/>
          <w:szCs w:val="28"/>
        </w:rPr>
        <w:t xml:space="preserve">ношению к аналогичному периоду </w:t>
      </w:r>
      <w:r w:rsidR="002411F7" w:rsidRPr="00357F6E">
        <w:rPr>
          <w:rFonts w:ascii="Times New Roman" w:hAnsi="Times New Roman"/>
          <w:sz w:val="28"/>
          <w:szCs w:val="28"/>
        </w:rPr>
        <w:t xml:space="preserve">2016 </w:t>
      </w:r>
      <w:r w:rsidR="002411F7" w:rsidRPr="002411F7">
        <w:rPr>
          <w:rFonts w:ascii="Times New Roman" w:hAnsi="Times New Roman"/>
          <w:sz w:val="28"/>
          <w:szCs w:val="28"/>
        </w:rPr>
        <w:t>года</w:t>
      </w:r>
      <w:r w:rsidRPr="002411F7">
        <w:rPr>
          <w:rFonts w:ascii="Times New Roman" w:hAnsi="Times New Roman"/>
          <w:sz w:val="28"/>
          <w:szCs w:val="28"/>
        </w:rPr>
        <w:t>, в том числе: обрабатывающие производства – 3403,2 млн. руб.</w:t>
      </w:r>
      <w:r w:rsidR="002411F7" w:rsidRPr="002411F7">
        <w:rPr>
          <w:rFonts w:ascii="Times New Roman" w:hAnsi="Times New Roman"/>
          <w:sz w:val="28"/>
          <w:szCs w:val="28"/>
        </w:rPr>
        <w:t xml:space="preserve"> уменьшение составило </w:t>
      </w:r>
      <w:r w:rsidR="002411F7">
        <w:rPr>
          <w:rFonts w:ascii="Times New Roman" w:hAnsi="Times New Roman"/>
          <w:sz w:val="28"/>
          <w:szCs w:val="28"/>
        </w:rPr>
        <w:t>2</w:t>
      </w:r>
      <w:r w:rsidR="002411F7" w:rsidRPr="002411F7">
        <w:rPr>
          <w:rFonts w:ascii="Times New Roman" w:hAnsi="Times New Roman"/>
          <w:sz w:val="28"/>
          <w:szCs w:val="28"/>
        </w:rPr>
        <w:t xml:space="preserve">0% </w:t>
      </w:r>
      <w:r w:rsidR="002411F7" w:rsidRPr="00357F6E">
        <w:rPr>
          <w:rFonts w:ascii="Times New Roman" w:hAnsi="Times New Roman"/>
          <w:sz w:val="28"/>
          <w:szCs w:val="28"/>
        </w:rPr>
        <w:t>по от</w:t>
      </w:r>
      <w:r w:rsidR="002411F7">
        <w:rPr>
          <w:rFonts w:ascii="Times New Roman" w:hAnsi="Times New Roman"/>
          <w:sz w:val="28"/>
          <w:szCs w:val="28"/>
        </w:rPr>
        <w:t xml:space="preserve">ношению к аналогичному периоду </w:t>
      </w:r>
      <w:r w:rsidR="002411F7" w:rsidRPr="00357F6E">
        <w:rPr>
          <w:rFonts w:ascii="Times New Roman" w:hAnsi="Times New Roman"/>
          <w:sz w:val="28"/>
          <w:szCs w:val="28"/>
        </w:rPr>
        <w:t>2016 года</w:t>
      </w:r>
    </w:p>
    <w:p w14:paraId="04278835" w14:textId="77777777" w:rsidR="00FF3041" w:rsidRPr="00FF3041" w:rsidRDefault="00FF3041" w:rsidP="00357F6E">
      <w:pPr>
        <w:shd w:val="clear" w:color="auto" w:fill="FFFFFF"/>
        <w:spacing w:after="0" w:line="240" w:lineRule="auto"/>
        <w:ind w:firstLine="709"/>
        <w:jc w:val="both"/>
        <w:rPr>
          <w:rFonts w:ascii="Times New Roman" w:hAnsi="Times New Roman"/>
          <w:sz w:val="28"/>
          <w:szCs w:val="28"/>
        </w:rPr>
      </w:pPr>
      <w:r w:rsidRPr="00FF3041">
        <w:rPr>
          <w:rFonts w:ascii="Times New Roman" w:hAnsi="Times New Roman"/>
          <w:sz w:val="28"/>
          <w:szCs w:val="28"/>
        </w:rPr>
        <w:t xml:space="preserve">На территории </w:t>
      </w:r>
      <w:r w:rsidRPr="00FF3041">
        <w:rPr>
          <w:rFonts w:ascii="Times New Roman" w:hAnsi="Times New Roman"/>
          <w:color w:val="000000"/>
          <w:sz w:val="28"/>
          <w:szCs w:val="28"/>
        </w:rPr>
        <w:t>Минераловодского городского округа по состоянию на 01.01.2018 г.</w:t>
      </w:r>
      <w:r w:rsidRPr="00FF3041">
        <w:rPr>
          <w:rFonts w:ascii="Times New Roman" w:hAnsi="Times New Roman"/>
          <w:sz w:val="28"/>
          <w:szCs w:val="28"/>
        </w:rPr>
        <w:t xml:space="preserve"> действуют:</w:t>
      </w:r>
    </w:p>
    <w:p w14:paraId="7CF79547" w14:textId="77777777" w:rsidR="00FF3041" w:rsidRPr="00FF3041" w:rsidRDefault="00FF3041" w:rsidP="00357F6E">
      <w:pPr>
        <w:shd w:val="clear" w:color="auto" w:fill="FFFFFF"/>
        <w:spacing w:after="0" w:line="240" w:lineRule="auto"/>
        <w:ind w:firstLine="709"/>
        <w:jc w:val="both"/>
        <w:rPr>
          <w:rFonts w:ascii="Times New Roman" w:hAnsi="Times New Roman"/>
          <w:sz w:val="28"/>
          <w:szCs w:val="28"/>
        </w:rPr>
      </w:pPr>
      <w:r w:rsidRPr="00FF3041">
        <w:rPr>
          <w:rFonts w:ascii="Times New Roman" w:hAnsi="Times New Roman"/>
          <w:sz w:val="28"/>
          <w:szCs w:val="28"/>
        </w:rPr>
        <w:t>- 2398 юридических лиц, филиалов и представительств;</w:t>
      </w:r>
    </w:p>
    <w:p w14:paraId="4701DA0A" w14:textId="77777777" w:rsidR="00FF3041" w:rsidRPr="00FF3041" w:rsidRDefault="00FF3041" w:rsidP="00357F6E">
      <w:pPr>
        <w:shd w:val="clear" w:color="auto" w:fill="FFFFFF"/>
        <w:spacing w:after="0" w:line="240" w:lineRule="auto"/>
        <w:ind w:firstLine="709"/>
        <w:jc w:val="both"/>
        <w:rPr>
          <w:rFonts w:ascii="Times New Roman" w:hAnsi="Times New Roman"/>
          <w:sz w:val="28"/>
          <w:szCs w:val="28"/>
        </w:rPr>
      </w:pPr>
      <w:r w:rsidRPr="00FF3041">
        <w:rPr>
          <w:rFonts w:ascii="Times New Roman" w:hAnsi="Times New Roman"/>
          <w:sz w:val="28"/>
          <w:szCs w:val="28"/>
        </w:rPr>
        <w:t>- 4019 субъектов, осуществляющих хозяйственную деятельность без образования юридического лица, в том числе:</w:t>
      </w:r>
    </w:p>
    <w:p w14:paraId="52117F24" w14:textId="77777777" w:rsidR="00FF3041" w:rsidRPr="00FF3041" w:rsidRDefault="00FF3041" w:rsidP="00357F6E">
      <w:pPr>
        <w:shd w:val="clear" w:color="auto" w:fill="FFFFFF"/>
        <w:spacing w:after="0" w:line="240" w:lineRule="auto"/>
        <w:ind w:firstLine="709"/>
        <w:jc w:val="both"/>
        <w:rPr>
          <w:rFonts w:ascii="Times New Roman" w:hAnsi="Times New Roman"/>
          <w:sz w:val="28"/>
          <w:szCs w:val="28"/>
        </w:rPr>
      </w:pPr>
      <w:r w:rsidRPr="00FF3041">
        <w:rPr>
          <w:rFonts w:ascii="Times New Roman" w:hAnsi="Times New Roman"/>
          <w:sz w:val="28"/>
          <w:szCs w:val="28"/>
        </w:rPr>
        <w:t>- индивидуальных предпринимателей – 3801;</w:t>
      </w:r>
    </w:p>
    <w:p w14:paraId="365A099B" w14:textId="77777777" w:rsidR="00FF3041" w:rsidRPr="00FF3041" w:rsidRDefault="00FF3041" w:rsidP="00357F6E">
      <w:pPr>
        <w:shd w:val="clear" w:color="auto" w:fill="FFFFFF"/>
        <w:spacing w:after="0" w:line="240" w:lineRule="auto"/>
        <w:ind w:firstLine="709"/>
        <w:jc w:val="both"/>
        <w:rPr>
          <w:rFonts w:ascii="Times New Roman" w:hAnsi="Times New Roman"/>
          <w:sz w:val="28"/>
          <w:szCs w:val="28"/>
        </w:rPr>
      </w:pPr>
      <w:r w:rsidRPr="00FF3041">
        <w:rPr>
          <w:rFonts w:ascii="Times New Roman" w:hAnsi="Times New Roman"/>
          <w:sz w:val="28"/>
          <w:szCs w:val="28"/>
        </w:rPr>
        <w:t>- главы КФХ – 176.</w:t>
      </w:r>
    </w:p>
    <w:p w14:paraId="1597B0E8" w14:textId="77777777" w:rsidR="00BC6AE6" w:rsidRPr="00897D15" w:rsidRDefault="00BC6AE6" w:rsidP="00BC6AE6">
      <w:pPr>
        <w:tabs>
          <w:tab w:val="left" w:pos="142"/>
        </w:tabs>
        <w:spacing w:after="0" w:line="240" w:lineRule="auto"/>
        <w:ind w:firstLine="709"/>
        <w:contextualSpacing/>
        <w:jc w:val="both"/>
        <w:rPr>
          <w:rFonts w:ascii="Times New Roman" w:hAnsi="Times New Roman"/>
          <w:sz w:val="28"/>
          <w:szCs w:val="28"/>
        </w:rPr>
      </w:pPr>
      <w:r w:rsidRPr="00BC6AE6">
        <w:rPr>
          <w:rFonts w:ascii="Times New Roman" w:hAnsi="Times New Roman"/>
          <w:sz w:val="28"/>
          <w:szCs w:val="28"/>
        </w:rPr>
        <w:t xml:space="preserve">Среднесписочная численность работников на крупных и средних предприятиях, осуществляющих свою деятельность на территории Минераловодского городского округа, составляет 20,9 тыс. человек (86,4% к соответствующему периоду 2016 года), </w:t>
      </w:r>
      <w:r w:rsidRPr="00897D15">
        <w:rPr>
          <w:rFonts w:ascii="Times New Roman" w:hAnsi="Times New Roman"/>
          <w:sz w:val="28"/>
          <w:szCs w:val="28"/>
        </w:rPr>
        <w:t xml:space="preserve">а среднемесячная заработная плата работников организаций составила </w:t>
      </w:r>
      <w:r>
        <w:rPr>
          <w:rFonts w:ascii="Times New Roman" w:hAnsi="Times New Roman"/>
          <w:sz w:val="28"/>
          <w:szCs w:val="28"/>
        </w:rPr>
        <w:t>30 322,2</w:t>
      </w:r>
      <w:r w:rsidRPr="00897D15">
        <w:rPr>
          <w:rFonts w:ascii="Times New Roman" w:hAnsi="Times New Roman"/>
          <w:sz w:val="28"/>
          <w:szCs w:val="28"/>
        </w:rPr>
        <w:t xml:space="preserve"> руб. (рост </w:t>
      </w:r>
      <w:r>
        <w:rPr>
          <w:rFonts w:ascii="Times New Roman" w:hAnsi="Times New Roman"/>
          <w:sz w:val="28"/>
          <w:szCs w:val="28"/>
        </w:rPr>
        <w:t>107,6</w:t>
      </w:r>
      <w:r w:rsidRPr="00897D15">
        <w:rPr>
          <w:rFonts w:ascii="Times New Roman" w:hAnsi="Times New Roman"/>
          <w:sz w:val="28"/>
          <w:szCs w:val="28"/>
        </w:rPr>
        <w:t>% к аналогичному периоду прошлого года).</w:t>
      </w:r>
    </w:p>
    <w:p w14:paraId="3A3D6FC7" w14:textId="15158558" w:rsidR="002411F7" w:rsidRPr="00044B93" w:rsidRDefault="002411F7" w:rsidP="002411F7">
      <w:pPr>
        <w:tabs>
          <w:tab w:val="left" w:pos="142"/>
        </w:tabs>
        <w:spacing w:after="0" w:line="240" w:lineRule="auto"/>
        <w:ind w:firstLine="709"/>
        <w:contextualSpacing/>
        <w:jc w:val="both"/>
        <w:rPr>
          <w:rFonts w:ascii="Times New Roman" w:hAnsi="Times New Roman"/>
          <w:sz w:val="28"/>
          <w:szCs w:val="28"/>
        </w:rPr>
      </w:pPr>
      <w:r w:rsidRPr="00044B93">
        <w:rPr>
          <w:rFonts w:ascii="Times New Roman" w:hAnsi="Times New Roman"/>
          <w:sz w:val="28"/>
          <w:szCs w:val="28"/>
        </w:rPr>
        <w:t xml:space="preserve">Уровень зарегистрированной безработицы за отчетный период составил 0,66%, </w:t>
      </w:r>
      <w:r w:rsidR="00044B93">
        <w:rPr>
          <w:rFonts w:ascii="Times New Roman" w:hAnsi="Times New Roman"/>
          <w:sz w:val="28"/>
          <w:szCs w:val="28"/>
        </w:rPr>
        <w:t>снизился на 12% к 2016 году</w:t>
      </w:r>
      <w:r w:rsidRPr="00044B93">
        <w:rPr>
          <w:rFonts w:ascii="Times New Roman" w:hAnsi="Times New Roman"/>
          <w:sz w:val="28"/>
          <w:szCs w:val="28"/>
        </w:rPr>
        <w:t>.</w:t>
      </w:r>
    </w:p>
    <w:p w14:paraId="72AF6AD3" w14:textId="77777777" w:rsidR="00044B93" w:rsidRPr="00B6673B" w:rsidRDefault="00044B93" w:rsidP="00044B93">
      <w:pPr>
        <w:spacing w:after="0" w:line="240" w:lineRule="auto"/>
        <w:ind w:firstLine="709"/>
        <w:contextualSpacing/>
        <w:jc w:val="both"/>
        <w:rPr>
          <w:rFonts w:ascii="Times New Roman" w:hAnsi="Times New Roman"/>
          <w:sz w:val="28"/>
          <w:szCs w:val="28"/>
          <w:lang w:eastAsia="ru-RU"/>
        </w:rPr>
      </w:pPr>
      <w:r w:rsidRPr="00B6673B">
        <w:rPr>
          <w:rFonts w:ascii="Times New Roman" w:hAnsi="Times New Roman"/>
          <w:sz w:val="28"/>
          <w:szCs w:val="28"/>
          <w:lang w:eastAsia="ru-RU"/>
        </w:rPr>
        <w:t xml:space="preserve">За 2017 год всеми видами транспорта в Минераловодском городском округе перевезено </w:t>
      </w:r>
      <w:r>
        <w:rPr>
          <w:rFonts w:ascii="Times New Roman" w:hAnsi="Times New Roman"/>
          <w:sz w:val="28"/>
          <w:szCs w:val="28"/>
          <w:lang w:eastAsia="ru-RU"/>
        </w:rPr>
        <w:t xml:space="preserve">13,5 </w:t>
      </w:r>
      <w:r w:rsidRPr="008D2CD9">
        <w:rPr>
          <w:rFonts w:ascii="Times New Roman" w:hAnsi="Times New Roman"/>
          <w:sz w:val="28"/>
          <w:szCs w:val="28"/>
          <w:lang w:eastAsia="ru-RU"/>
        </w:rPr>
        <w:t>млн. пассажиров</w:t>
      </w:r>
      <w:r w:rsidRPr="00B6673B">
        <w:rPr>
          <w:rFonts w:ascii="Times New Roman" w:hAnsi="Times New Roman"/>
          <w:sz w:val="28"/>
          <w:szCs w:val="28"/>
          <w:lang w:eastAsia="ru-RU"/>
        </w:rPr>
        <w:t xml:space="preserve">. </w:t>
      </w:r>
    </w:p>
    <w:p w14:paraId="4EA21B89" w14:textId="77777777" w:rsidR="00044B93" w:rsidRPr="002E6379" w:rsidRDefault="00044B93" w:rsidP="00044B93">
      <w:pPr>
        <w:spacing w:after="0" w:line="240" w:lineRule="auto"/>
        <w:ind w:firstLine="708"/>
        <w:jc w:val="both"/>
        <w:rPr>
          <w:rFonts w:ascii="Times New Roman" w:hAnsi="Times New Roman"/>
          <w:sz w:val="28"/>
          <w:szCs w:val="28"/>
          <w:shd w:val="clear" w:color="auto" w:fill="FFFFFF"/>
          <w:lang w:eastAsia="ru-RU"/>
        </w:rPr>
      </w:pPr>
      <w:r w:rsidRPr="002E6379">
        <w:rPr>
          <w:rFonts w:ascii="Times New Roman" w:hAnsi="Times New Roman"/>
          <w:sz w:val="28"/>
          <w:szCs w:val="28"/>
        </w:rPr>
        <w:lastRenderedPageBreak/>
        <w:t xml:space="preserve">По предварительным данным на территории Минераловодского городского округа за 2017 год объем инвестиций </w:t>
      </w:r>
      <w:r>
        <w:rPr>
          <w:rFonts w:ascii="Times New Roman" w:hAnsi="Times New Roman"/>
          <w:sz w:val="28"/>
          <w:szCs w:val="28"/>
        </w:rPr>
        <w:t xml:space="preserve">по крупным и средним предприятиям (без </w:t>
      </w:r>
      <w:proofErr w:type="spellStart"/>
      <w:r>
        <w:rPr>
          <w:rFonts w:ascii="Times New Roman" w:hAnsi="Times New Roman"/>
          <w:sz w:val="28"/>
          <w:szCs w:val="28"/>
        </w:rPr>
        <w:t>досчета</w:t>
      </w:r>
      <w:proofErr w:type="spellEnd"/>
      <w:r>
        <w:rPr>
          <w:rFonts w:ascii="Times New Roman" w:hAnsi="Times New Roman"/>
          <w:sz w:val="28"/>
          <w:szCs w:val="28"/>
        </w:rPr>
        <w:t xml:space="preserve">) </w:t>
      </w:r>
      <w:r w:rsidRPr="002E6379">
        <w:rPr>
          <w:rFonts w:ascii="Times New Roman" w:hAnsi="Times New Roman"/>
          <w:sz w:val="28"/>
          <w:szCs w:val="28"/>
        </w:rPr>
        <w:t>составит 2586,7 млн. рублей.</w:t>
      </w:r>
    </w:p>
    <w:p w14:paraId="653DFA73" w14:textId="77777777" w:rsidR="00CE222D" w:rsidRPr="00FF3041" w:rsidRDefault="00873B88" w:rsidP="00357F6E">
      <w:pPr>
        <w:tabs>
          <w:tab w:val="left" w:pos="142"/>
        </w:tabs>
        <w:spacing w:after="0" w:line="240" w:lineRule="auto"/>
        <w:ind w:firstLine="709"/>
        <w:contextualSpacing/>
        <w:jc w:val="both"/>
        <w:rPr>
          <w:rFonts w:ascii="Times New Roman" w:hAnsi="Times New Roman"/>
          <w:sz w:val="28"/>
          <w:szCs w:val="28"/>
          <w:highlight w:val="yellow"/>
        </w:rPr>
      </w:pPr>
      <w:r w:rsidRPr="007A5D82">
        <w:rPr>
          <w:rFonts w:ascii="Times New Roman" w:hAnsi="Times New Roman"/>
          <w:sz w:val="28"/>
          <w:szCs w:val="28"/>
        </w:rPr>
        <w:t xml:space="preserve">За отчетный период </w:t>
      </w:r>
      <w:r>
        <w:rPr>
          <w:rFonts w:ascii="Times New Roman" w:hAnsi="Times New Roman"/>
          <w:sz w:val="28"/>
          <w:szCs w:val="28"/>
        </w:rPr>
        <w:t>2017 года</w:t>
      </w:r>
      <w:r w:rsidRPr="007A5D82">
        <w:rPr>
          <w:rFonts w:ascii="Times New Roman" w:hAnsi="Times New Roman"/>
          <w:sz w:val="28"/>
          <w:szCs w:val="28"/>
        </w:rPr>
        <w:t xml:space="preserve"> </w:t>
      </w:r>
      <w:r w:rsidRPr="00873B88">
        <w:rPr>
          <w:rFonts w:ascii="Times New Roman" w:hAnsi="Times New Roman"/>
          <w:sz w:val="28"/>
          <w:szCs w:val="28"/>
        </w:rPr>
        <w:t>проведено 5 233 культурно – досуговых и культурно – просветительских мероприятий. Всего в отчетном периоде мероприятия посетили более 205 тыс. человек.</w:t>
      </w:r>
      <w:r w:rsidRPr="007A5D82">
        <w:rPr>
          <w:rFonts w:ascii="Times New Roman" w:hAnsi="Times New Roman"/>
          <w:b/>
          <w:sz w:val="28"/>
          <w:szCs w:val="28"/>
        </w:rPr>
        <w:t xml:space="preserve"> </w:t>
      </w:r>
    </w:p>
    <w:p w14:paraId="3578D4F1" w14:textId="77777777" w:rsidR="00F8511B" w:rsidRPr="008B1E22" w:rsidRDefault="20353BF9" w:rsidP="008B1E22">
      <w:pPr>
        <w:tabs>
          <w:tab w:val="left" w:pos="142"/>
        </w:tabs>
        <w:spacing w:after="0" w:line="240" w:lineRule="auto"/>
        <w:ind w:firstLine="709"/>
        <w:contextualSpacing/>
        <w:jc w:val="both"/>
        <w:rPr>
          <w:rFonts w:ascii="Times New Roman" w:hAnsi="Times New Roman"/>
          <w:sz w:val="28"/>
          <w:szCs w:val="28"/>
        </w:rPr>
      </w:pPr>
      <w:r w:rsidRPr="008B1E22">
        <w:rPr>
          <w:rFonts w:ascii="Times New Roman" w:hAnsi="Times New Roman"/>
          <w:sz w:val="28"/>
          <w:szCs w:val="28"/>
        </w:rPr>
        <w:t xml:space="preserve">За 2017 год учреждениями образования Минераловодского городского округа освоено 1 187,9 млн. руб. бюджетных средств, в том числе 653,5 млн. руб. краевых денежных средств, 534,4 </w:t>
      </w:r>
      <w:proofErr w:type="spellStart"/>
      <w:r w:rsidRPr="008B1E22">
        <w:rPr>
          <w:rFonts w:ascii="Times New Roman" w:hAnsi="Times New Roman"/>
          <w:sz w:val="28"/>
          <w:szCs w:val="28"/>
        </w:rPr>
        <w:t>млн.руб</w:t>
      </w:r>
      <w:proofErr w:type="spellEnd"/>
      <w:r w:rsidRPr="008B1E22">
        <w:rPr>
          <w:rFonts w:ascii="Times New Roman" w:hAnsi="Times New Roman"/>
          <w:sz w:val="28"/>
          <w:szCs w:val="28"/>
        </w:rPr>
        <w:t xml:space="preserve"> - из местного бюджета. От внебюджетной деятельности получено 64,1 млн. руб.</w:t>
      </w:r>
    </w:p>
    <w:p w14:paraId="2118A044" w14:textId="77777777" w:rsidR="00F8511B" w:rsidRPr="00EE3803" w:rsidRDefault="00F8511B" w:rsidP="00F8511B">
      <w:pPr>
        <w:spacing w:after="0" w:line="240" w:lineRule="auto"/>
        <w:ind w:firstLine="708"/>
        <w:jc w:val="both"/>
        <w:rPr>
          <w:rFonts w:ascii="Times New Roman" w:hAnsi="Times New Roman"/>
          <w:sz w:val="28"/>
          <w:szCs w:val="28"/>
        </w:rPr>
      </w:pPr>
      <w:r w:rsidRPr="0024039F">
        <w:rPr>
          <w:rFonts w:ascii="Times New Roman" w:hAnsi="Times New Roman"/>
          <w:sz w:val="28"/>
          <w:szCs w:val="28"/>
        </w:rPr>
        <w:t>На территории Минераловодского городского округа открыт и успешно функционирует</w:t>
      </w:r>
      <w:r>
        <w:rPr>
          <w:rFonts w:ascii="Times New Roman" w:hAnsi="Times New Roman"/>
          <w:sz w:val="28"/>
          <w:szCs w:val="28"/>
        </w:rPr>
        <w:t xml:space="preserve"> МБУ «М</w:t>
      </w:r>
      <w:r w:rsidRPr="0024039F">
        <w:rPr>
          <w:rFonts w:ascii="Times New Roman" w:hAnsi="Times New Roman"/>
          <w:sz w:val="28"/>
          <w:szCs w:val="28"/>
        </w:rPr>
        <w:t>ногофункциональный центр предоставления государственных и муниципальных услуг Минераловодского городского округа</w:t>
      </w:r>
      <w:r>
        <w:rPr>
          <w:rFonts w:ascii="Times New Roman" w:hAnsi="Times New Roman"/>
          <w:sz w:val="28"/>
          <w:szCs w:val="28"/>
        </w:rPr>
        <w:t>»</w:t>
      </w:r>
      <w:r w:rsidRPr="0024039F">
        <w:rPr>
          <w:rFonts w:ascii="Times New Roman" w:hAnsi="Times New Roman"/>
          <w:sz w:val="28"/>
          <w:szCs w:val="28"/>
        </w:rPr>
        <w:t xml:space="preserve"> (далее –</w:t>
      </w:r>
      <w:r>
        <w:rPr>
          <w:rFonts w:ascii="Times New Roman" w:hAnsi="Times New Roman"/>
          <w:sz w:val="28"/>
          <w:szCs w:val="28"/>
        </w:rPr>
        <w:t xml:space="preserve"> МБУ «</w:t>
      </w:r>
      <w:r w:rsidRPr="0024039F">
        <w:rPr>
          <w:rFonts w:ascii="Times New Roman" w:hAnsi="Times New Roman"/>
          <w:sz w:val="28"/>
          <w:szCs w:val="28"/>
        </w:rPr>
        <w:t>МФЦ</w:t>
      </w:r>
      <w:r>
        <w:rPr>
          <w:rFonts w:ascii="Times New Roman" w:hAnsi="Times New Roman"/>
          <w:sz w:val="28"/>
          <w:szCs w:val="28"/>
        </w:rPr>
        <w:t xml:space="preserve"> МГО»</w:t>
      </w:r>
      <w:r w:rsidRPr="0024039F">
        <w:rPr>
          <w:rFonts w:ascii="Times New Roman" w:hAnsi="Times New Roman"/>
          <w:sz w:val="28"/>
          <w:szCs w:val="28"/>
        </w:rPr>
        <w:t>) на 18 окон</w:t>
      </w:r>
      <w:r>
        <w:rPr>
          <w:rFonts w:ascii="Times New Roman" w:hAnsi="Times New Roman"/>
          <w:sz w:val="28"/>
          <w:szCs w:val="28"/>
        </w:rPr>
        <w:t xml:space="preserve"> приема граждан. В 12-ти территориально обособленных структурных подразделениях МБУ «МФЦ МГО» функционирует еще 16 окон, созданных для обеспечения территориальной доступности предоставления государственных и муниципальных услуг. </w:t>
      </w:r>
    </w:p>
    <w:p w14:paraId="0A37501D" w14:textId="77777777" w:rsidR="00F8511B" w:rsidRDefault="00F8511B" w:rsidP="00357F6E">
      <w:pPr>
        <w:tabs>
          <w:tab w:val="left" w:pos="142"/>
        </w:tabs>
        <w:spacing w:after="0" w:line="240" w:lineRule="auto"/>
        <w:ind w:firstLine="207"/>
        <w:contextualSpacing/>
        <w:jc w:val="center"/>
        <w:rPr>
          <w:rFonts w:ascii="Times New Roman" w:hAnsi="Times New Roman"/>
          <w:b/>
          <w:color w:val="000000"/>
          <w:sz w:val="28"/>
          <w:szCs w:val="28"/>
        </w:rPr>
      </w:pPr>
    </w:p>
    <w:p w14:paraId="4C452D2A" w14:textId="77777777" w:rsidR="000E2B1F" w:rsidRPr="008E19AA" w:rsidRDefault="000E2B1F" w:rsidP="00357F6E">
      <w:pPr>
        <w:tabs>
          <w:tab w:val="left" w:pos="142"/>
        </w:tabs>
        <w:spacing w:after="0" w:line="240" w:lineRule="auto"/>
        <w:ind w:firstLine="207"/>
        <w:contextualSpacing/>
        <w:jc w:val="center"/>
        <w:rPr>
          <w:rFonts w:ascii="Times New Roman" w:hAnsi="Times New Roman"/>
          <w:b/>
          <w:color w:val="000000"/>
          <w:sz w:val="28"/>
          <w:szCs w:val="28"/>
        </w:rPr>
      </w:pPr>
      <w:r w:rsidRPr="008E19AA">
        <w:rPr>
          <w:rFonts w:ascii="Times New Roman" w:hAnsi="Times New Roman"/>
          <w:b/>
          <w:color w:val="000000"/>
          <w:sz w:val="28"/>
          <w:szCs w:val="28"/>
        </w:rPr>
        <w:t>ПРОМЫШЛЕННОСТЬ</w:t>
      </w:r>
    </w:p>
    <w:p w14:paraId="5DAB6C7B" w14:textId="77777777" w:rsidR="000E2B1F" w:rsidRPr="008E19AA" w:rsidRDefault="000E2B1F" w:rsidP="00357F6E">
      <w:pPr>
        <w:tabs>
          <w:tab w:val="left" w:pos="142"/>
        </w:tabs>
        <w:spacing w:after="0" w:line="240" w:lineRule="auto"/>
        <w:ind w:firstLine="207"/>
        <w:contextualSpacing/>
        <w:jc w:val="center"/>
        <w:rPr>
          <w:rFonts w:ascii="Times New Roman" w:hAnsi="Times New Roman"/>
          <w:sz w:val="28"/>
          <w:szCs w:val="28"/>
          <w:highlight w:val="yellow"/>
        </w:rPr>
      </w:pPr>
    </w:p>
    <w:p w14:paraId="3FC99A4D" w14:textId="77777777" w:rsidR="008E19AA" w:rsidRPr="008E19AA" w:rsidRDefault="20353BF9" w:rsidP="20353BF9">
      <w:pPr>
        <w:autoSpaceDE w:val="0"/>
        <w:autoSpaceDN w:val="0"/>
        <w:adjustRightInd w:val="0"/>
        <w:spacing w:after="0" w:line="240" w:lineRule="auto"/>
        <w:ind w:firstLine="709"/>
        <w:jc w:val="both"/>
        <w:rPr>
          <w:rFonts w:ascii="Times New Roman" w:hAnsi="Times New Roman"/>
          <w:sz w:val="28"/>
          <w:szCs w:val="28"/>
        </w:rPr>
      </w:pPr>
      <w:r w:rsidRPr="20353BF9">
        <w:rPr>
          <w:rFonts w:ascii="Times New Roman" w:hAnsi="Times New Roman"/>
          <w:sz w:val="28"/>
          <w:szCs w:val="28"/>
        </w:rPr>
        <w:t xml:space="preserve">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(далее – объем отгруженных товаров) </w:t>
      </w:r>
      <w:proofErr w:type="gramStart"/>
      <w:r w:rsidRPr="20353BF9">
        <w:rPr>
          <w:rFonts w:ascii="Times New Roman" w:hAnsi="Times New Roman"/>
          <w:sz w:val="28"/>
          <w:szCs w:val="28"/>
        </w:rPr>
        <w:t>за  2017</w:t>
      </w:r>
      <w:proofErr w:type="gramEnd"/>
      <w:r w:rsidRPr="20353BF9">
        <w:rPr>
          <w:rFonts w:ascii="Times New Roman" w:hAnsi="Times New Roman"/>
          <w:sz w:val="28"/>
          <w:szCs w:val="28"/>
        </w:rPr>
        <w:t xml:space="preserve"> год составил </w:t>
      </w:r>
      <w:r w:rsidRPr="008B1E22">
        <w:rPr>
          <w:rFonts w:ascii="Times New Roman" w:hAnsi="Times New Roman"/>
          <w:sz w:val="28"/>
          <w:szCs w:val="28"/>
        </w:rPr>
        <w:t xml:space="preserve">11 534 </w:t>
      </w:r>
      <w:proofErr w:type="spellStart"/>
      <w:r w:rsidRPr="008B1E22">
        <w:rPr>
          <w:rFonts w:ascii="Times New Roman" w:hAnsi="Times New Roman"/>
          <w:sz w:val="28"/>
          <w:szCs w:val="28"/>
        </w:rPr>
        <w:t>млн.руб</w:t>
      </w:r>
      <w:proofErr w:type="spellEnd"/>
      <w:r w:rsidRPr="008B1E22">
        <w:rPr>
          <w:rFonts w:ascii="Times New Roman" w:hAnsi="Times New Roman"/>
          <w:sz w:val="28"/>
          <w:szCs w:val="28"/>
        </w:rPr>
        <w:t>., что на 7</w:t>
      </w:r>
      <w:r w:rsidRPr="20353BF9">
        <w:rPr>
          <w:rFonts w:ascii="Times New Roman" w:hAnsi="Times New Roman"/>
          <w:sz w:val="28"/>
          <w:szCs w:val="28"/>
        </w:rPr>
        <w:t xml:space="preserve">,3% больше, чем за аналогичный период 2017 года. </w:t>
      </w:r>
    </w:p>
    <w:p w14:paraId="58C8CEB6" w14:textId="77777777" w:rsidR="008E19AA" w:rsidRPr="008E19AA" w:rsidRDefault="008E19AA" w:rsidP="00357F6E">
      <w:pPr>
        <w:pStyle w:val="Standard"/>
        <w:ind w:firstLine="567"/>
        <w:jc w:val="both"/>
        <w:rPr>
          <w:rFonts w:cs="Times New Roman"/>
          <w:sz w:val="28"/>
          <w:szCs w:val="28"/>
        </w:rPr>
      </w:pPr>
      <w:r w:rsidRPr="008E19AA">
        <w:rPr>
          <w:rFonts w:cs="Times New Roman"/>
          <w:sz w:val="28"/>
          <w:szCs w:val="28"/>
        </w:rPr>
        <w:t xml:space="preserve">На территории Минераловодского городского округа осуществляют свою деятельность следующие предприятия: пищевой, перерабатывающей, легкой и полиграфической промышленности, строительной индустрии. Предприятия выпускают широкий ассортимент товаров народного потребления, который пользуется спросом на всей территории Ставропольского края и России:  </w:t>
      </w:r>
    </w:p>
    <w:p w14:paraId="527920F7" w14:textId="77777777" w:rsidR="008E19AA" w:rsidRPr="008E19AA" w:rsidRDefault="008E19AA" w:rsidP="00357F6E">
      <w:pPr>
        <w:pStyle w:val="Standard"/>
        <w:ind w:firstLine="567"/>
        <w:jc w:val="both"/>
        <w:rPr>
          <w:rFonts w:cs="Times New Roman"/>
          <w:sz w:val="28"/>
          <w:szCs w:val="28"/>
        </w:rPr>
      </w:pPr>
      <w:r w:rsidRPr="008E19AA">
        <w:rPr>
          <w:rFonts w:cs="Times New Roman"/>
          <w:sz w:val="28"/>
          <w:szCs w:val="28"/>
        </w:rPr>
        <w:t>- минеральную воду и безалкогольные напитки (ЗАО «Водная компания «Старый источник», АО «</w:t>
      </w:r>
      <w:proofErr w:type="spellStart"/>
      <w:r w:rsidRPr="008E19AA">
        <w:rPr>
          <w:rFonts w:cs="Times New Roman"/>
          <w:sz w:val="28"/>
          <w:szCs w:val="28"/>
        </w:rPr>
        <w:t>Кавминводы</w:t>
      </w:r>
      <w:proofErr w:type="spellEnd"/>
      <w:r w:rsidRPr="008E19AA">
        <w:rPr>
          <w:rFonts w:cs="Times New Roman"/>
          <w:sz w:val="28"/>
          <w:szCs w:val="28"/>
        </w:rPr>
        <w:t>», Обособленное структурное подразделение по производству и розливу минеральной воды ОАО «Ставропольский пивоваренный завод»);</w:t>
      </w:r>
    </w:p>
    <w:p w14:paraId="027A5FA9" w14:textId="77777777" w:rsidR="008E19AA" w:rsidRPr="008E19AA" w:rsidRDefault="008E19AA" w:rsidP="00357F6E">
      <w:pPr>
        <w:pStyle w:val="Standard"/>
        <w:ind w:firstLine="567"/>
        <w:jc w:val="both"/>
        <w:rPr>
          <w:rFonts w:cs="Times New Roman"/>
          <w:sz w:val="28"/>
          <w:szCs w:val="28"/>
        </w:rPr>
      </w:pPr>
      <w:r w:rsidRPr="008E19AA">
        <w:rPr>
          <w:rFonts w:cs="Times New Roman"/>
          <w:sz w:val="28"/>
          <w:szCs w:val="28"/>
        </w:rPr>
        <w:t>- хлебобулочные, кондитерские изделия и прочие (бараночные) (ПК «Минераловодский хлебокомбинат», Кондитерский цех ООО «</w:t>
      </w:r>
      <w:proofErr w:type="spellStart"/>
      <w:r w:rsidRPr="008E19AA">
        <w:rPr>
          <w:rFonts w:cs="Times New Roman"/>
          <w:sz w:val="28"/>
          <w:szCs w:val="28"/>
        </w:rPr>
        <w:t>Деличе</w:t>
      </w:r>
      <w:proofErr w:type="spellEnd"/>
      <w:r w:rsidRPr="008E19AA">
        <w:rPr>
          <w:rFonts w:cs="Times New Roman"/>
          <w:sz w:val="28"/>
          <w:szCs w:val="28"/>
        </w:rPr>
        <w:t xml:space="preserve"> крем»);</w:t>
      </w:r>
    </w:p>
    <w:p w14:paraId="36BF5047" w14:textId="77777777" w:rsidR="008E19AA" w:rsidRPr="008E19AA" w:rsidRDefault="008E19AA" w:rsidP="00357F6E">
      <w:pPr>
        <w:pStyle w:val="Standard"/>
        <w:ind w:firstLine="567"/>
        <w:jc w:val="both"/>
        <w:rPr>
          <w:rFonts w:cs="Times New Roman"/>
          <w:color w:val="000000"/>
          <w:sz w:val="28"/>
          <w:szCs w:val="28"/>
        </w:rPr>
      </w:pPr>
      <w:r w:rsidRPr="008E19AA">
        <w:rPr>
          <w:rFonts w:cs="Times New Roman"/>
          <w:color w:val="000000"/>
          <w:sz w:val="28"/>
          <w:szCs w:val="28"/>
        </w:rPr>
        <w:t>- производство пива, колбасных изделий, копчение рыбы (индивидуальные предприниматели, предприятия малых форм собственности);</w:t>
      </w:r>
    </w:p>
    <w:p w14:paraId="65A2CFA7" w14:textId="77777777" w:rsidR="008E19AA" w:rsidRPr="008E19AA" w:rsidRDefault="008E19AA" w:rsidP="00357F6E">
      <w:pPr>
        <w:pStyle w:val="Standard"/>
        <w:ind w:firstLine="567"/>
        <w:jc w:val="both"/>
        <w:rPr>
          <w:rFonts w:cs="Times New Roman"/>
          <w:sz w:val="28"/>
          <w:szCs w:val="28"/>
        </w:rPr>
      </w:pPr>
      <w:r w:rsidRPr="008E19AA">
        <w:rPr>
          <w:rFonts w:cs="Times New Roman"/>
          <w:sz w:val="28"/>
          <w:szCs w:val="28"/>
        </w:rPr>
        <w:t>- полиграфическую продукцию (книги, брошюры, тетради школьные изобразительная продукция, прочая печ</w:t>
      </w:r>
      <w:r w:rsidR="00873B88">
        <w:rPr>
          <w:rFonts w:cs="Times New Roman"/>
          <w:sz w:val="28"/>
          <w:szCs w:val="28"/>
        </w:rPr>
        <w:t>атная, газетная и др. услуги) (</w:t>
      </w:r>
      <w:r w:rsidRPr="008E19AA">
        <w:rPr>
          <w:rFonts w:cs="Times New Roman"/>
          <w:sz w:val="28"/>
          <w:szCs w:val="28"/>
        </w:rPr>
        <w:t>ОАО «Издательство «Кавказская здравница»);</w:t>
      </w:r>
    </w:p>
    <w:p w14:paraId="7763B915" w14:textId="77777777" w:rsidR="008E19AA" w:rsidRPr="008E19AA" w:rsidRDefault="008E19AA" w:rsidP="00357F6E">
      <w:pPr>
        <w:pStyle w:val="Standard"/>
        <w:tabs>
          <w:tab w:val="left" w:pos="851"/>
        </w:tabs>
        <w:ind w:firstLine="567"/>
        <w:jc w:val="both"/>
        <w:rPr>
          <w:rFonts w:cs="Times New Roman"/>
          <w:sz w:val="28"/>
          <w:szCs w:val="28"/>
        </w:rPr>
      </w:pPr>
      <w:r w:rsidRPr="008E19AA">
        <w:rPr>
          <w:rFonts w:cs="Times New Roman"/>
          <w:sz w:val="28"/>
          <w:szCs w:val="28"/>
        </w:rPr>
        <w:t>- производство мешков сумок, включая конические, из прочих полимеров, кроме полимеров этилена (ПАО «Ставропласт»);</w:t>
      </w:r>
    </w:p>
    <w:p w14:paraId="1989E797" w14:textId="77777777" w:rsidR="008E19AA" w:rsidRPr="008E19AA" w:rsidRDefault="008E19AA" w:rsidP="00357F6E">
      <w:pPr>
        <w:pStyle w:val="Standard"/>
        <w:tabs>
          <w:tab w:val="left" w:pos="851"/>
        </w:tabs>
        <w:ind w:firstLine="567"/>
        <w:jc w:val="both"/>
        <w:rPr>
          <w:rFonts w:cs="Times New Roman"/>
          <w:sz w:val="28"/>
          <w:szCs w:val="28"/>
        </w:rPr>
      </w:pPr>
      <w:r w:rsidRPr="008E19AA">
        <w:rPr>
          <w:rFonts w:cs="Times New Roman"/>
          <w:sz w:val="28"/>
          <w:szCs w:val="28"/>
        </w:rPr>
        <w:t xml:space="preserve">- производство вина столового (ООО «Минераловодский завод </w:t>
      </w:r>
      <w:r w:rsidRPr="008E19AA">
        <w:rPr>
          <w:rFonts w:cs="Times New Roman"/>
          <w:sz w:val="28"/>
          <w:szCs w:val="28"/>
        </w:rPr>
        <w:lastRenderedPageBreak/>
        <w:t>Виноградных вин»);</w:t>
      </w:r>
    </w:p>
    <w:p w14:paraId="361522F6" w14:textId="77777777" w:rsidR="008E19AA" w:rsidRPr="008E19AA" w:rsidRDefault="008E19AA" w:rsidP="00357F6E">
      <w:pPr>
        <w:pStyle w:val="Standard"/>
        <w:tabs>
          <w:tab w:val="left" w:pos="851"/>
        </w:tabs>
        <w:ind w:firstLine="567"/>
        <w:jc w:val="both"/>
        <w:rPr>
          <w:rFonts w:cs="Times New Roman"/>
          <w:sz w:val="28"/>
          <w:szCs w:val="28"/>
        </w:rPr>
      </w:pPr>
      <w:r w:rsidRPr="008E19AA">
        <w:rPr>
          <w:rFonts w:cs="Times New Roman"/>
          <w:sz w:val="28"/>
          <w:szCs w:val="28"/>
        </w:rPr>
        <w:t>- производство спирта этилового ректификованного из пищевого сырья (ООО «Казачье»);</w:t>
      </w:r>
    </w:p>
    <w:p w14:paraId="7C3E7163" w14:textId="77777777" w:rsidR="008E19AA" w:rsidRPr="008E19AA" w:rsidRDefault="008E19AA" w:rsidP="00357F6E">
      <w:pPr>
        <w:pStyle w:val="Standard"/>
        <w:ind w:firstLine="567"/>
        <w:jc w:val="both"/>
        <w:rPr>
          <w:rFonts w:cs="Times New Roman"/>
          <w:sz w:val="28"/>
          <w:szCs w:val="28"/>
        </w:rPr>
      </w:pPr>
      <w:r w:rsidRPr="008E19AA">
        <w:rPr>
          <w:rFonts w:cs="Times New Roman"/>
          <w:sz w:val="28"/>
          <w:szCs w:val="28"/>
        </w:rPr>
        <w:t xml:space="preserve">- производство бутылок из стекла для напитков и пищевых продуктов, а </w:t>
      </w:r>
      <w:proofErr w:type="gramStart"/>
      <w:r w:rsidRPr="008E19AA">
        <w:rPr>
          <w:rFonts w:cs="Times New Roman"/>
          <w:sz w:val="28"/>
          <w:szCs w:val="28"/>
        </w:rPr>
        <w:t>так же</w:t>
      </w:r>
      <w:proofErr w:type="gramEnd"/>
      <w:r w:rsidRPr="008E19AA">
        <w:rPr>
          <w:rFonts w:cs="Times New Roman"/>
          <w:sz w:val="28"/>
          <w:szCs w:val="28"/>
        </w:rPr>
        <w:t xml:space="preserve"> бутылок из бесцветного и цветного стекла (АО «</w:t>
      </w:r>
      <w:proofErr w:type="spellStart"/>
      <w:r w:rsidRPr="008E19AA">
        <w:rPr>
          <w:rFonts w:cs="Times New Roman"/>
          <w:sz w:val="28"/>
          <w:szCs w:val="28"/>
        </w:rPr>
        <w:t>Кавминстекло</w:t>
      </w:r>
      <w:proofErr w:type="spellEnd"/>
      <w:r w:rsidRPr="008E19AA">
        <w:rPr>
          <w:rFonts w:cs="Times New Roman"/>
          <w:sz w:val="28"/>
          <w:szCs w:val="28"/>
        </w:rPr>
        <w:t>»);</w:t>
      </w:r>
    </w:p>
    <w:p w14:paraId="24FED46A" w14:textId="77777777" w:rsidR="008E19AA" w:rsidRPr="008E19AA" w:rsidRDefault="008E19AA" w:rsidP="00357F6E">
      <w:pPr>
        <w:spacing w:after="0" w:line="240" w:lineRule="auto"/>
        <w:ind w:firstLine="567"/>
        <w:jc w:val="both"/>
        <w:rPr>
          <w:rFonts w:ascii="Times New Roman" w:hAnsi="Times New Roman"/>
          <w:sz w:val="28"/>
          <w:szCs w:val="28"/>
        </w:rPr>
      </w:pPr>
      <w:r w:rsidRPr="008E19AA">
        <w:rPr>
          <w:rFonts w:ascii="Times New Roman" w:hAnsi="Times New Roman"/>
          <w:sz w:val="28"/>
          <w:szCs w:val="28"/>
        </w:rPr>
        <w:t xml:space="preserve">- материалов кровельных и гидроизоляционных рулонных из асфальта или аналогичных материалов (нефтяного битума, каменноугольного песка и т.д.)  (Филиал «Минводы-Кровля» ООО «Завод </w:t>
      </w:r>
      <w:proofErr w:type="spellStart"/>
      <w:r w:rsidRPr="008E19AA">
        <w:rPr>
          <w:rFonts w:ascii="Times New Roman" w:hAnsi="Times New Roman"/>
          <w:sz w:val="28"/>
          <w:szCs w:val="28"/>
        </w:rPr>
        <w:t>Технофлекс</w:t>
      </w:r>
      <w:proofErr w:type="spellEnd"/>
      <w:r w:rsidRPr="008E19AA">
        <w:rPr>
          <w:rFonts w:ascii="Times New Roman" w:hAnsi="Times New Roman"/>
          <w:sz w:val="28"/>
          <w:szCs w:val="28"/>
        </w:rPr>
        <w:t>»);</w:t>
      </w:r>
    </w:p>
    <w:p w14:paraId="566D0E4D" w14:textId="77777777" w:rsidR="008E19AA" w:rsidRPr="008E19AA" w:rsidRDefault="008E19AA" w:rsidP="00357F6E">
      <w:pPr>
        <w:pStyle w:val="Standard"/>
        <w:ind w:firstLine="720"/>
        <w:jc w:val="both"/>
        <w:rPr>
          <w:rFonts w:cs="Times New Roman"/>
          <w:sz w:val="28"/>
          <w:szCs w:val="28"/>
        </w:rPr>
      </w:pPr>
      <w:r w:rsidRPr="008E19AA">
        <w:rPr>
          <w:rFonts w:cs="Times New Roman"/>
          <w:sz w:val="28"/>
          <w:szCs w:val="28"/>
        </w:rPr>
        <w:t>- изготовление меховых изделий (ООО Меховая компания «</w:t>
      </w:r>
      <w:proofErr w:type="spellStart"/>
      <w:r w:rsidRPr="008E19AA">
        <w:rPr>
          <w:rFonts w:cs="Times New Roman"/>
          <w:sz w:val="28"/>
          <w:szCs w:val="28"/>
        </w:rPr>
        <w:t>Рокар</w:t>
      </w:r>
      <w:proofErr w:type="spellEnd"/>
      <w:r w:rsidRPr="008E19AA">
        <w:rPr>
          <w:rFonts w:cs="Times New Roman"/>
          <w:sz w:val="28"/>
          <w:szCs w:val="28"/>
        </w:rPr>
        <w:t>»);</w:t>
      </w:r>
    </w:p>
    <w:p w14:paraId="0E4D458A" w14:textId="77777777" w:rsidR="008E19AA" w:rsidRDefault="008E19AA" w:rsidP="00357F6E">
      <w:pPr>
        <w:pStyle w:val="Standard"/>
        <w:ind w:firstLine="720"/>
        <w:jc w:val="both"/>
        <w:rPr>
          <w:rFonts w:cs="Times New Roman"/>
          <w:sz w:val="28"/>
          <w:szCs w:val="28"/>
        </w:rPr>
      </w:pPr>
      <w:r w:rsidRPr="008E19AA">
        <w:rPr>
          <w:rFonts w:cs="Times New Roman"/>
          <w:sz w:val="28"/>
          <w:szCs w:val="28"/>
        </w:rPr>
        <w:t>-</w:t>
      </w:r>
      <w:r w:rsidR="00063E2F">
        <w:rPr>
          <w:rFonts w:cs="Times New Roman"/>
          <w:sz w:val="28"/>
          <w:szCs w:val="28"/>
        </w:rPr>
        <w:t xml:space="preserve"> </w:t>
      </w:r>
      <w:r w:rsidRPr="008E19AA">
        <w:rPr>
          <w:rFonts w:cs="Times New Roman"/>
          <w:sz w:val="28"/>
          <w:szCs w:val="28"/>
        </w:rPr>
        <w:t>производство коньяка (ТОСП ООО «</w:t>
      </w:r>
      <w:proofErr w:type="spellStart"/>
      <w:r w:rsidRPr="008E19AA">
        <w:rPr>
          <w:rFonts w:cs="Times New Roman"/>
          <w:sz w:val="28"/>
          <w:szCs w:val="28"/>
        </w:rPr>
        <w:t>Усовские</w:t>
      </w:r>
      <w:proofErr w:type="spellEnd"/>
      <w:r w:rsidRPr="008E19AA">
        <w:rPr>
          <w:rFonts w:cs="Times New Roman"/>
          <w:sz w:val="28"/>
          <w:szCs w:val="28"/>
        </w:rPr>
        <w:t xml:space="preserve"> </w:t>
      </w:r>
      <w:proofErr w:type="spellStart"/>
      <w:r w:rsidRPr="008E19AA">
        <w:rPr>
          <w:rFonts w:cs="Times New Roman"/>
          <w:sz w:val="28"/>
          <w:szCs w:val="28"/>
        </w:rPr>
        <w:t>виноконьячные</w:t>
      </w:r>
      <w:proofErr w:type="spellEnd"/>
      <w:r w:rsidRPr="008E19AA">
        <w:rPr>
          <w:rFonts w:cs="Times New Roman"/>
          <w:sz w:val="28"/>
          <w:szCs w:val="28"/>
        </w:rPr>
        <w:t xml:space="preserve"> подвалы»).</w:t>
      </w:r>
    </w:p>
    <w:p w14:paraId="6EF3BC82" w14:textId="77777777" w:rsidR="000B4F5B" w:rsidRPr="002E6379" w:rsidRDefault="000B4F5B" w:rsidP="000B4F5B">
      <w:pPr>
        <w:spacing w:after="0" w:line="240" w:lineRule="auto"/>
        <w:ind w:firstLine="708"/>
        <w:jc w:val="both"/>
        <w:rPr>
          <w:rFonts w:ascii="Times New Roman" w:hAnsi="Times New Roman"/>
          <w:sz w:val="28"/>
          <w:szCs w:val="28"/>
        </w:rPr>
      </w:pPr>
      <w:r w:rsidRPr="002E6379">
        <w:rPr>
          <w:rFonts w:ascii="Times New Roman" w:hAnsi="Times New Roman"/>
          <w:sz w:val="28"/>
          <w:szCs w:val="28"/>
        </w:rPr>
        <w:t>Заканчивается этап строительства 2-ой очереди Минераловодского завода виноградных вин. Ведутся работы по благоустройству территории, прокладка инженерных сетей и отделка помещений. Стоимость проекта – 400,0 млн. рублей. Всего с начала реализации проекта освоено – 186 млн. рублей, в том числе за 2017 год – 0,3 млн. рублей.</w:t>
      </w:r>
    </w:p>
    <w:p w14:paraId="2D01AF5F" w14:textId="77777777" w:rsidR="000B4F5B" w:rsidRPr="002E6379" w:rsidRDefault="000B4F5B" w:rsidP="000B4F5B">
      <w:pPr>
        <w:pStyle w:val="af0"/>
        <w:spacing w:before="0" w:beforeAutospacing="0" w:after="0" w:afterAutospacing="0"/>
        <w:jc w:val="both"/>
        <w:rPr>
          <w:sz w:val="28"/>
          <w:szCs w:val="28"/>
        </w:rPr>
      </w:pPr>
      <w:r w:rsidRPr="002E6379">
        <w:rPr>
          <w:sz w:val="28"/>
          <w:szCs w:val="28"/>
        </w:rPr>
        <w:tab/>
        <w:t xml:space="preserve">Предприятием ПАО «Ставропласт» продолжается реализация инвестиционного проекта «Наращивание мощностей, производственная площадка ПАО «Ставропласт». В 2017 году </w:t>
      </w:r>
      <w:proofErr w:type="gramStart"/>
      <w:r w:rsidRPr="002E6379">
        <w:rPr>
          <w:sz w:val="28"/>
          <w:szCs w:val="28"/>
        </w:rPr>
        <w:t>Приобретено</w:t>
      </w:r>
      <w:proofErr w:type="gramEnd"/>
      <w:r w:rsidRPr="002E6379">
        <w:rPr>
          <w:sz w:val="28"/>
          <w:szCs w:val="28"/>
        </w:rPr>
        <w:t xml:space="preserve"> оборудование для нанесения печати на полипропиленовую ткань. Выполнена модернизация установленного оборудования по производству ПЭТФ. Приобретены новые литьевые пресс-формы. Введена линия по переработке отходов полиэтилена и полипропилена. За отчетный период освоено 29 млн. рублей.</w:t>
      </w:r>
    </w:p>
    <w:p w14:paraId="6A05A809" w14:textId="77777777" w:rsidR="000E2B1F" w:rsidRPr="00FF3041" w:rsidRDefault="000E2B1F" w:rsidP="20353BF9">
      <w:pPr>
        <w:tabs>
          <w:tab w:val="left" w:pos="142"/>
        </w:tabs>
        <w:spacing w:after="0" w:line="240" w:lineRule="auto"/>
        <w:ind w:right="29"/>
        <w:contextualSpacing/>
        <w:jc w:val="center"/>
        <w:rPr>
          <w:rFonts w:ascii="Times New Roman" w:hAnsi="Times New Roman"/>
          <w:b/>
          <w:bCs/>
          <w:color w:val="000000" w:themeColor="text1"/>
          <w:sz w:val="28"/>
          <w:szCs w:val="28"/>
          <w:highlight w:val="yellow"/>
        </w:rPr>
      </w:pPr>
    </w:p>
    <w:p w14:paraId="2F57D844" w14:textId="77777777" w:rsidR="000E2B1F" w:rsidRPr="00883C9E" w:rsidRDefault="000E2B1F" w:rsidP="20353BF9">
      <w:pPr>
        <w:tabs>
          <w:tab w:val="left" w:pos="142"/>
        </w:tabs>
        <w:spacing w:after="0" w:line="240" w:lineRule="auto"/>
        <w:ind w:right="29"/>
        <w:contextualSpacing/>
        <w:jc w:val="center"/>
        <w:rPr>
          <w:rFonts w:ascii="Times New Roman" w:hAnsi="Times New Roman"/>
          <w:b/>
          <w:bCs/>
          <w:color w:val="000000" w:themeColor="text1"/>
          <w:sz w:val="28"/>
          <w:szCs w:val="28"/>
        </w:rPr>
      </w:pPr>
      <w:r w:rsidRPr="00883C9E">
        <w:rPr>
          <w:rFonts w:ascii="Times New Roman" w:hAnsi="Times New Roman"/>
          <w:b/>
          <w:bCs/>
          <w:color w:val="000000"/>
          <w:w w:val="108"/>
          <w:sz w:val="28"/>
          <w:szCs w:val="28"/>
        </w:rPr>
        <w:t xml:space="preserve">СТРОИТЕЛЬСТВО </w:t>
      </w:r>
    </w:p>
    <w:p w14:paraId="5A39BBE3" w14:textId="77777777" w:rsidR="000E2B1F" w:rsidRPr="00883C9E" w:rsidRDefault="000E2B1F" w:rsidP="20353BF9">
      <w:pPr>
        <w:tabs>
          <w:tab w:val="left" w:pos="142"/>
        </w:tabs>
        <w:spacing w:after="0" w:line="240" w:lineRule="auto"/>
        <w:ind w:right="29" w:hanging="540"/>
        <w:contextualSpacing/>
        <w:jc w:val="center"/>
        <w:rPr>
          <w:rFonts w:ascii="Times New Roman" w:hAnsi="Times New Roman"/>
          <w:b/>
          <w:bCs/>
          <w:color w:val="000000" w:themeColor="text1"/>
          <w:sz w:val="28"/>
          <w:szCs w:val="28"/>
        </w:rPr>
      </w:pPr>
    </w:p>
    <w:p w14:paraId="53709E6C" w14:textId="77777777" w:rsidR="00044B93" w:rsidRPr="00044B93" w:rsidRDefault="00044B93" w:rsidP="00044B93">
      <w:pPr>
        <w:spacing w:after="0" w:line="240" w:lineRule="auto"/>
        <w:ind w:firstLine="720"/>
        <w:jc w:val="both"/>
        <w:rPr>
          <w:rFonts w:ascii="Times New Roman" w:hAnsi="Times New Roman"/>
          <w:color w:val="000000" w:themeColor="text1"/>
          <w:sz w:val="28"/>
          <w:szCs w:val="28"/>
          <w:lang w:eastAsia="ru-RU"/>
        </w:rPr>
      </w:pPr>
      <w:r w:rsidRPr="00044B93">
        <w:rPr>
          <w:rFonts w:ascii="Times New Roman" w:hAnsi="Times New Roman"/>
          <w:color w:val="000000" w:themeColor="text1"/>
          <w:sz w:val="28"/>
          <w:szCs w:val="28"/>
          <w:lang w:eastAsia="ru-RU"/>
        </w:rPr>
        <w:t xml:space="preserve">По состоянию на 01.01.2018 г. строительную деятельность на территории Минераловодского городского округа осуществляют 8 строительных организаций. </w:t>
      </w:r>
    </w:p>
    <w:p w14:paraId="2DFBE6A8" w14:textId="77777777" w:rsidR="00063E2F" w:rsidRPr="00883C9E" w:rsidRDefault="20353BF9" w:rsidP="20353BF9">
      <w:pPr>
        <w:spacing w:after="0"/>
        <w:ind w:firstLine="720"/>
        <w:jc w:val="both"/>
        <w:rPr>
          <w:rFonts w:ascii="Times New Roman" w:hAnsi="Times New Roman"/>
          <w:color w:val="000000" w:themeColor="text1"/>
          <w:sz w:val="28"/>
          <w:szCs w:val="28"/>
          <w:lang w:eastAsia="ru-RU"/>
        </w:rPr>
      </w:pPr>
      <w:r w:rsidRPr="00883C9E">
        <w:rPr>
          <w:rFonts w:ascii="Times New Roman" w:hAnsi="Times New Roman"/>
          <w:color w:val="000000" w:themeColor="text1"/>
          <w:sz w:val="28"/>
          <w:szCs w:val="28"/>
          <w:lang w:eastAsia="ru-RU"/>
        </w:rPr>
        <w:t>Оборот организаций, не относящихся к субъектам малого предпринимательства (включая средние предприятия) по виду экономической деятельности «Строительство» за период январь-декабрь 2017 года составил 545,4 млн. рублей. За соответствующий период прошлого года, оборот организаций составлял 1317,3 млн. рублей. Темпы роста периода с начала отчетного года к соответствующему периоду с начала прошлого года составил 41,4%.</w:t>
      </w:r>
    </w:p>
    <w:p w14:paraId="3DCC9494" w14:textId="77777777" w:rsidR="00804F66" w:rsidRPr="00883C9E" w:rsidRDefault="20353BF9" w:rsidP="20353BF9">
      <w:pPr>
        <w:spacing w:after="0" w:line="240" w:lineRule="auto"/>
        <w:ind w:firstLine="720"/>
        <w:jc w:val="both"/>
        <w:rPr>
          <w:rFonts w:ascii="Times New Roman" w:hAnsi="Times New Roman"/>
          <w:color w:val="000000" w:themeColor="text1"/>
          <w:sz w:val="28"/>
          <w:szCs w:val="28"/>
          <w:lang w:eastAsia="ru-RU"/>
        </w:rPr>
      </w:pPr>
      <w:r w:rsidRPr="00883C9E">
        <w:rPr>
          <w:rFonts w:ascii="Times New Roman" w:hAnsi="Times New Roman"/>
          <w:color w:val="000000" w:themeColor="text1"/>
          <w:sz w:val="28"/>
          <w:szCs w:val="28"/>
          <w:lang w:eastAsia="ru-RU"/>
        </w:rPr>
        <w:t>Отгружено товаров собственного производства, выполнено работ и услуг собственными силами по виду экономической деятельности «Строительство» по крупным и средним организациям (без организаций с численностью работников менее 15 чел.) за январь - декабрь 2017 года составил 325,8 млн. рублей. Темп роста к соответствующему периоду прошлого года составил 115,3%.</w:t>
      </w:r>
    </w:p>
    <w:p w14:paraId="4593649F" w14:textId="77777777" w:rsidR="00804F66" w:rsidRPr="002A7BD7" w:rsidRDefault="00804F66" w:rsidP="00DA2DFD">
      <w:pPr>
        <w:spacing w:after="0" w:line="240" w:lineRule="auto"/>
        <w:ind w:firstLine="720"/>
        <w:jc w:val="both"/>
        <w:rPr>
          <w:rFonts w:ascii="Times New Roman" w:hAnsi="Times New Roman"/>
          <w:sz w:val="20"/>
          <w:szCs w:val="20"/>
          <w:lang w:eastAsia="ru-RU"/>
        </w:rPr>
      </w:pPr>
      <w:r w:rsidRPr="002A7BD7">
        <w:rPr>
          <w:rFonts w:ascii="Times New Roman" w:hAnsi="Times New Roman"/>
          <w:color w:val="000000"/>
          <w:sz w:val="28"/>
          <w:szCs w:val="28"/>
          <w:lang w:eastAsia="ru-RU"/>
        </w:rPr>
        <w:t>На территории Минераловодского городского округа производятся следующие виды строительной продукции: мягкая кровля,</w:t>
      </w:r>
      <w:r>
        <w:rPr>
          <w:rFonts w:ascii="Times New Roman" w:hAnsi="Times New Roman"/>
          <w:color w:val="000000"/>
          <w:sz w:val="28"/>
          <w:szCs w:val="28"/>
          <w:lang w:eastAsia="ru-RU"/>
        </w:rPr>
        <w:t xml:space="preserve"> метало-профиль,</w:t>
      </w:r>
      <w:r w:rsidRPr="002A7BD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ПВХ</w:t>
      </w:r>
      <w:r w:rsidRPr="002A7BD7">
        <w:rPr>
          <w:rFonts w:ascii="Times New Roman" w:hAnsi="Times New Roman"/>
          <w:color w:val="000000"/>
          <w:sz w:val="28"/>
          <w:szCs w:val="28"/>
          <w:lang w:eastAsia="ru-RU"/>
        </w:rPr>
        <w:t xml:space="preserve"> окна</w:t>
      </w:r>
      <w:r>
        <w:rPr>
          <w:rFonts w:ascii="Times New Roman" w:hAnsi="Times New Roman"/>
          <w:color w:val="000000"/>
          <w:sz w:val="28"/>
          <w:szCs w:val="28"/>
          <w:lang w:eastAsia="ru-RU"/>
        </w:rPr>
        <w:t xml:space="preserve"> и </w:t>
      </w:r>
      <w:r w:rsidRPr="002A7BD7">
        <w:rPr>
          <w:rFonts w:ascii="Times New Roman" w:hAnsi="Times New Roman"/>
          <w:color w:val="000000"/>
          <w:sz w:val="28"/>
          <w:szCs w:val="28"/>
          <w:lang w:eastAsia="ru-RU"/>
        </w:rPr>
        <w:t xml:space="preserve">двери, </w:t>
      </w:r>
      <w:r>
        <w:rPr>
          <w:rFonts w:ascii="Times New Roman" w:hAnsi="Times New Roman"/>
          <w:color w:val="000000"/>
          <w:sz w:val="28"/>
          <w:szCs w:val="28"/>
          <w:lang w:eastAsia="ru-RU"/>
        </w:rPr>
        <w:t xml:space="preserve">ПВХ полотно для устройства натяжных потолков, </w:t>
      </w:r>
      <w:r w:rsidRPr="002A7BD7">
        <w:rPr>
          <w:rFonts w:ascii="Times New Roman" w:hAnsi="Times New Roman"/>
          <w:color w:val="000000"/>
          <w:sz w:val="28"/>
          <w:szCs w:val="28"/>
          <w:lang w:eastAsia="ru-RU"/>
        </w:rPr>
        <w:t xml:space="preserve">стеновые </w:t>
      </w:r>
      <w:r w:rsidRPr="002A7BD7">
        <w:rPr>
          <w:rFonts w:ascii="Times New Roman" w:hAnsi="Times New Roman"/>
          <w:color w:val="000000"/>
          <w:sz w:val="28"/>
          <w:szCs w:val="28"/>
          <w:lang w:eastAsia="ru-RU"/>
        </w:rPr>
        <w:lastRenderedPageBreak/>
        <w:t xml:space="preserve">блоки, </w:t>
      </w:r>
      <w:r>
        <w:rPr>
          <w:rFonts w:ascii="Times New Roman" w:hAnsi="Times New Roman"/>
          <w:color w:val="000000"/>
          <w:sz w:val="28"/>
          <w:szCs w:val="28"/>
          <w:lang w:eastAsia="ru-RU"/>
        </w:rPr>
        <w:t xml:space="preserve">строительный </w:t>
      </w:r>
      <w:r w:rsidRPr="002A7BD7">
        <w:rPr>
          <w:rFonts w:ascii="Times New Roman" w:hAnsi="Times New Roman"/>
          <w:color w:val="000000"/>
          <w:sz w:val="28"/>
          <w:szCs w:val="28"/>
          <w:lang w:eastAsia="ru-RU"/>
        </w:rPr>
        <w:t>бетон, тротуарная плитка, балясины, карнизы, колонны, плиты</w:t>
      </w:r>
      <w:r>
        <w:rPr>
          <w:rFonts w:ascii="Times New Roman" w:hAnsi="Times New Roman"/>
          <w:color w:val="000000"/>
          <w:sz w:val="28"/>
          <w:szCs w:val="28"/>
          <w:lang w:eastAsia="ru-RU"/>
        </w:rPr>
        <w:t xml:space="preserve"> перекрытия</w:t>
      </w:r>
      <w:r w:rsidRPr="002A7BD7">
        <w:rPr>
          <w:rFonts w:ascii="Times New Roman" w:hAnsi="Times New Roman"/>
          <w:color w:val="000000"/>
          <w:sz w:val="28"/>
          <w:szCs w:val="28"/>
          <w:lang w:eastAsia="ru-RU"/>
        </w:rPr>
        <w:t>, цокольный камень, ступени, бортовой камень и другое.</w:t>
      </w:r>
    </w:p>
    <w:p w14:paraId="71FF20EC" w14:textId="77777777" w:rsidR="00804F66" w:rsidRPr="002A7BD7" w:rsidRDefault="00804F66" w:rsidP="00DA2DFD">
      <w:pPr>
        <w:spacing w:after="0" w:line="240" w:lineRule="auto"/>
        <w:ind w:firstLine="720"/>
        <w:jc w:val="both"/>
        <w:rPr>
          <w:rFonts w:ascii="Times New Roman" w:hAnsi="Times New Roman"/>
          <w:color w:val="000000"/>
          <w:sz w:val="28"/>
          <w:szCs w:val="28"/>
          <w:lang w:eastAsia="ru-RU"/>
        </w:rPr>
      </w:pPr>
      <w:r w:rsidRPr="002A7BD7">
        <w:rPr>
          <w:rFonts w:ascii="Times New Roman" w:hAnsi="Times New Roman"/>
          <w:color w:val="000000"/>
          <w:sz w:val="28"/>
          <w:szCs w:val="28"/>
          <w:lang w:eastAsia="ru-RU"/>
        </w:rPr>
        <w:t>За январь-</w:t>
      </w:r>
      <w:r>
        <w:rPr>
          <w:rFonts w:ascii="Times New Roman" w:hAnsi="Times New Roman"/>
          <w:color w:val="000000"/>
          <w:sz w:val="28"/>
          <w:szCs w:val="28"/>
          <w:lang w:eastAsia="ru-RU"/>
        </w:rPr>
        <w:t xml:space="preserve">декабрь 2017 </w:t>
      </w:r>
      <w:r w:rsidRPr="002A7BD7">
        <w:rPr>
          <w:rFonts w:ascii="Times New Roman" w:hAnsi="Times New Roman"/>
          <w:color w:val="000000"/>
          <w:sz w:val="28"/>
          <w:szCs w:val="28"/>
          <w:lang w:eastAsia="ru-RU"/>
        </w:rPr>
        <w:t>года застройщиками всех форм собственности было построе</w:t>
      </w:r>
      <w:r w:rsidRPr="002A7BD7">
        <w:rPr>
          <w:rFonts w:ascii="Times New Roman" w:hAnsi="Times New Roman"/>
          <w:color w:val="000000"/>
          <w:sz w:val="28"/>
          <w:szCs w:val="28"/>
          <w:lang w:eastAsia="ru-RU"/>
        </w:rPr>
        <w:softHyphen/>
        <w:t xml:space="preserve">но и введено в действие жилых домов общей площадью </w:t>
      </w:r>
      <w:r w:rsidR="00992E18">
        <w:rPr>
          <w:rFonts w:ascii="Times New Roman" w:hAnsi="Times New Roman"/>
          <w:color w:val="000000"/>
          <w:sz w:val="28"/>
          <w:szCs w:val="28"/>
          <w:lang w:eastAsia="ru-RU"/>
        </w:rPr>
        <w:t>20046</w:t>
      </w:r>
      <w:r>
        <w:rPr>
          <w:rFonts w:ascii="Times New Roman" w:hAnsi="Times New Roman"/>
          <w:color w:val="000000"/>
          <w:sz w:val="28"/>
          <w:szCs w:val="28"/>
          <w:lang w:eastAsia="ru-RU"/>
        </w:rPr>
        <w:t xml:space="preserve"> </w:t>
      </w:r>
      <w:r w:rsidRPr="002A7BD7">
        <w:rPr>
          <w:rFonts w:ascii="Times New Roman" w:hAnsi="Times New Roman"/>
          <w:color w:val="000000"/>
          <w:sz w:val="28"/>
          <w:szCs w:val="28"/>
          <w:lang w:eastAsia="ru-RU"/>
        </w:rPr>
        <w:t xml:space="preserve">кв. м, что </w:t>
      </w:r>
      <w:r>
        <w:rPr>
          <w:rFonts w:ascii="Times New Roman" w:hAnsi="Times New Roman"/>
          <w:color w:val="000000"/>
          <w:sz w:val="28"/>
          <w:szCs w:val="28"/>
          <w:lang w:eastAsia="ru-RU"/>
        </w:rPr>
        <w:t xml:space="preserve">составляет </w:t>
      </w:r>
      <w:r w:rsidR="00992E18">
        <w:rPr>
          <w:rFonts w:ascii="Times New Roman" w:hAnsi="Times New Roman"/>
          <w:color w:val="000000"/>
          <w:sz w:val="28"/>
          <w:szCs w:val="28"/>
          <w:lang w:eastAsia="ru-RU"/>
        </w:rPr>
        <w:t>42,5</w:t>
      </w:r>
      <w:r w:rsidRPr="002A7BD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к январю – декабрю 2016 года. </w:t>
      </w:r>
      <w:r w:rsidRPr="002A7BD7">
        <w:rPr>
          <w:rFonts w:ascii="Times New Roman" w:hAnsi="Times New Roman"/>
          <w:color w:val="000000"/>
          <w:sz w:val="28"/>
          <w:szCs w:val="28"/>
          <w:lang w:eastAsia="ru-RU"/>
        </w:rPr>
        <w:t xml:space="preserve"> </w:t>
      </w:r>
    </w:p>
    <w:p w14:paraId="3639656C" w14:textId="77777777" w:rsidR="00804F66" w:rsidRPr="002A7BD7" w:rsidRDefault="00804F66" w:rsidP="00DA2DFD">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С</w:t>
      </w:r>
      <w:r w:rsidRPr="002A7BD7">
        <w:rPr>
          <w:rFonts w:ascii="Times New Roman" w:hAnsi="Times New Roman"/>
          <w:color w:val="000000"/>
          <w:sz w:val="28"/>
          <w:szCs w:val="28"/>
          <w:lang w:eastAsia="ru-RU"/>
        </w:rPr>
        <w:t>редняя</w:t>
      </w:r>
      <w:r>
        <w:rPr>
          <w:rFonts w:ascii="Times New Roman" w:hAnsi="Times New Roman"/>
          <w:color w:val="000000"/>
          <w:sz w:val="28"/>
          <w:szCs w:val="28"/>
          <w:lang w:eastAsia="ru-RU"/>
        </w:rPr>
        <w:t xml:space="preserve"> фактическая стоимость </w:t>
      </w:r>
      <w:smartTag w:uri="urn:schemas-microsoft-com:office:smarttags" w:element="metricconverter">
        <w:smartTagPr>
          <w:attr w:name="ProductID" w:val="1 кв. м"/>
        </w:smartTagPr>
        <w:r w:rsidRPr="002A7BD7">
          <w:rPr>
            <w:rFonts w:ascii="Times New Roman" w:hAnsi="Times New Roman"/>
            <w:color w:val="000000"/>
            <w:sz w:val="28"/>
            <w:szCs w:val="28"/>
            <w:lang w:eastAsia="ru-RU"/>
          </w:rPr>
          <w:t>1 кв. м</w:t>
        </w:r>
      </w:smartTag>
      <w:r w:rsidRPr="002A7BD7">
        <w:rPr>
          <w:rFonts w:ascii="Times New Roman" w:hAnsi="Times New Roman"/>
          <w:color w:val="000000"/>
          <w:sz w:val="28"/>
          <w:szCs w:val="28"/>
          <w:lang w:eastAsia="ru-RU"/>
        </w:rPr>
        <w:t xml:space="preserve"> общей площади </w:t>
      </w:r>
      <w:r>
        <w:rPr>
          <w:rFonts w:ascii="Times New Roman" w:hAnsi="Times New Roman"/>
          <w:color w:val="000000"/>
          <w:sz w:val="28"/>
          <w:szCs w:val="28"/>
          <w:lang w:eastAsia="ru-RU"/>
        </w:rPr>
        <w:t>жилья</w:t>
      </w:r>
      <w:r w:rsidRPr="002A7BD7">
        <w:rPr>
          <w:rFonts w:ascii="Times New Roman" w:hAnsi="Times New Roman"/>
          <w:color w:val="000000"/>
          <w:sz w:val="28"/>
          <w:szCs w:val="28"/>
          <w:lang w:eastAsia="ru-RU"/>
        </w:rPr>
        <w:t xml:space="preserve"> на первичном рынке</w:t>
      </w:r>
      <w:r>
        <w:rPr>
          <w:rFonts w:ascii="Times New Roman" w:hAnsi="Times New Roman"/>
          <w:color w:val="000000"/>
          <w:sz w:val="28"/>
          <w:szCs w:val="28"/>
          <w:lang w:eastAsia="ru-RU"/>
        </w:rPr>
        <w:t xml:space="preserve"> </w:t>
      </w:r>
      <w:r w:rsidRPr="002A7BD7">
        <w:rPr>
          <w:rFonts w:ascii="Times New Roman" w:hAnsi="Times New Roman"/>
          <w:color w:val="000000"/>
          <w:sz w:val="28"/>
          <w:szCs w:val="28"/>
          <w:lang w:eastAsia="ru-RU"/>
        </w:rPr>
        <w:t xml:space="preserve">по Минераловодскому городскому округу составила </w:t>
      </w:r>
      <w:r>
        <w:rPr>
          <w:rFonts w:ascii="Times New Roman" w:hAnsi="Times New Roman"/>
          <w:color w:val="000000"/>
          <w:sz w:val="28"/>
          <w:szCs w:val="28"/>
          <w:lang w:eastAsia="ru-RU"/>
        </w:rPr>
        <w:t>32</w:t>
      </w:r>
      <w:r w:rsidR="00992E18">
        <w:rPr>
          <w:rFonts w:ascii="Times New Roman" w:hAnsi="Times New Roman"/>
          <w:color w:val="000000"/>
          <w:sz w:val="28"/>
          <w:szCs w:val="28"/>
          <w:lang w:eastAsia="ru-RU"/>
        </w:rPr>
        <w:t>,</w:t>
      </w:r>
      <w:r>
        <w:rPr>
          <w:rFonts w:ascii="Times New Roman" w:hAnsi="Times New Roman"/>
          <w:color w:val="000000"/>
          <w:sz w:val="28"/>
          <w:szCs w:val="28"/>
          <w:lang w:eastAsia="ru-RU"/>
        </w:rPr>
        <w:t>2</w:t>
      </w:r>
      <w:r w:rsidR="00992E18">
        <w:rPr>
          <w:rFonts w:ascii="Times New Roman" w:hAnsi="Times New Roman"/>
          <w:color w:val="000000"/>
          <w:sz w:val="28"/>
          <w:szCs w:val="28"/>
          <w:lang w:eastAsia="ru-RU"/>
        </w:rPr>
        <w:t xml:space="preserve"> тыс.</w:t>
      </w:r>
      <w:r w:rsidRPr="002A7BD7">
        <w:rPr>
          <w:rFonts w:ascii="Times New Roman" w:hAnsi="Times New Roman"/>
          <w:color w:val="000000"/>
          <w:sz w:val="28"/>
          <w:szCs w:val="28"/>
          <w:lang w:eastAsia="ru-RU"/>
        </w:rPr>
        <w:t xml:space="preserve"> рубл</w:t>
      </w:r>
      <w:r>
        <w:rPr>
          <w:rFonts w:ascii="Times New Roman" w:hAnsi="Times New Roman"/>
          <w:color w:val="000000"/>
          <w:sz w:val="28"/>
          <w:szCs w:val="28"/>
          <w:lang w:eastAsia="ru-RU"/>
        </w:rPr>
        <w:t>ей. Н</w:t>
      </w:r>
      <w:r w:rsidRPr="002A7BD7">
        <w:rPr>
          <w:rFonts w:ascii="Times New Roman" w:hAnsi="Times New Roman"/>
          <w:color w:val="000000"/>
          <w:sz w:val="28"/>
          <w:szCs w:val="28"/>
          <w:lang w:eastAsia="ru-RU"/>
        </w:rPr>
        <w:t xml:space="preserve">а вторичном рынке </w:t>
      </w:r>
      <w:r>
        <w:rPr>
          <w:rFonts w:ascii="Times New Roman" w:hAnsi="Times New Roman"/>
          <w:color w:val="000000"/>
          <w:sz w:val="28"/>
          <w:szCs w:val="28"/>
          <w:lang w:eastAsia="ru-RU"/>
        </w:rPr>
        <w:t xml:space="preserve">стоимость </w:t>
      </w:r>
      <w:smartTag w:uri="urn:schemas-microsoft-com:office:smarttags" w:element="metricconverter">
        <w:smartTagPr>
          <w:attr w:name="ProductID" w:val="1 кв. м"/>
        </w:smartTagPr>
        <w:r w:rsidRPr="00FF6A75">
          <w:rPr>
            <w:rFonts w:ascii="Times New Roman" w:hAnsi="Times New Roman"/>
            <w:color w:val="000000"/>
            <w:sz w:val="28"/>
            <w:szCs w:val="28"/>
            <w:lang w:eastAsia="ru-RU"/>
          </w:rPr>
          <w:t>1 кв. м</w:t>
        </w:r>
      </w:smartTag>
      <w:r w:rsidRPr="00FF6A75">
        <w:rPr>
          <w:rFonts w:ascii="Times New Roman" w:hAnsi="Times New Roman"/>
          <w:color w:val="000000"/>
          <w:sz w:val="28"/>
          <w:szCs w:val="28"/>
          <w:lang w:eastAsia="ru-RU"/>
        </w:rPr>
        <w:t xml:space="preserve"> общей площади жилья </w:t>
      </w:r>
      <w:r w:rsidRPr="002A7BD7">
        <w:rPr>
          <w:rFonts w:ascii="Times New Roman" w:hAnsi="Times New Roman"/>
          <w:color w:val="000000"/>
          <w:sz w:val="28"/>
          <w:szCs w:val="28"/>
          <w:lang w:eastAsia="ru-RU"/>
        </w:rPr>
        <w:t>составила</w:t>
      </w:r>
      <w:r>
        <w:rPr>
          <w:rFonts w:ascii="Times New Roman" w:hAnsi="Times New Roman"/>
          <w:color w:val="000000"/>
          <w:sz w:val="28"/>
          <w:szCs w:val="28"/>
          <w:lang w:eastAsia="ru-RU"/>
        </w:rPr>
        <w:t xml:space="preserve"> </w:t>
      </w:r>
      <w:r w:rsidRPr="002A7BD7">
        <w:rPr>
          <w:rFonts w:ascii="Times New Roman" w:hAnsi="Times New Roman"/>
          <w:color w:val="000000"/>
          <w:sz w:val="28"/>
          <w:szCs w:val="28"/>
          <w:lang w:eastAsia="ru-RU"/>
        </w:rPr>
        <w:t>3</w:t>
      </w:r>
      <w:r>
        <w:rPr>
          <w:rFonts w:ascii="Times New Roman" w:hAnsi="Times New Roman"/>
          <w:color w:val="000000"/>
          <w:sz w:val="28"/>
          <w:szCs w:val="28"/>
          <w:lang w:eastAsia="ru-RU"/>
        </w:rPr>
        <w:t>4</w:t>
      </w:r>
      <w:r w:rsidR="00992E18">
        <w:rPr>
          <w:rFonts w:ascii="Times New Roman" w:hAnsi="Times New Roman"/>
          <w:color w:val="000000"/>
          <w:sz w:val="28"/>
          <w:szCs w:val="28"/>
          <w:lang w:eastAsia="ru-RU"/>
        </w:rPr>
        <w:t>,</w:t>
      </w:r>
      <w:r>
        <w:rPr>
          <w:rFonts w:ascii="Times New Roman" w:hAnsi="Times New Roman"/>
          <w:color w:val="000000"/>
          <w:sz w:val="28"/>
          <w:szCs w:val="28"/>
          <w:lang w:eastAsia="ru-RU"/>
        </w:rPr>
        <w:t>68</w:t>
      </w:r>
      <w:r w:rsidR="00992E18">
        <w:rPr>
          <w:rFonts w:ascii="Times New Roman" w:hAnsi="Times New Roman"/>
          <w:color w:val="000000"/>
          <w:sz w:val="28"/>
          <w:szCs w:val="28"/>
          <w:lang w:eastAsia="ru-RU"/>
        </w:rPr>
        <w:t xml:space="preserve"> </w:t>
      </w:r>
      <w:proofErr w:type="spellStart"/>
      <w:r w:rsidR="00992E18">
        <w:rPr>
          <w:rFonts w:ascii="Times New Roman" w:hAnsi="Times New Roman"/>
          <w:color w:val="000000"/>
          <w:sz w:val="28"/>
          <w:szCs w:val="28"/>
          <w:lang w:eastAsia="ru-RU"/>
        </w:rPr>
        <w:t>тыс.</w:t>
      </w:r>
      <w:r w:rsidRPr="002A7BD7">
        <w:rPr>
          <w:rFonts w:ascii="Times New Roman" w:hAnsi="Times New Roman"/>
          <w:color w:val="000000"/>
          <w:sz w:val="28"/>
          <w:szCs w:val="28"/>
          <w:lang w:eastAsia="ru-RU"/>
        </w:rPr>
        <w:t>руб</w:t>
      </w:r>
      <w:r>
        <w:rPr>
          <w:rFonts w:ascii="Times New Roman" w:hAnsi="Times New Roman"/>
          <w:color w:val="000000"/>
          <w:sz w:val="28"/>
          <w:szCs w:val="28"/>
          <w:lang w:eastAsia="ru-RU"/>
        </w:rPr>
        <w:t>ля</w:t>
      </w:r>
      <w:proofErr w:type="spellEnd"/>
      <w:r>
        <w:rPr>
          <w:rFonts w:ascii="Times New Roman" w:hAnsi="Times New Roman"/>
          <w:color w:val="000000"/>
          <w:sz w:val="28"/>
          <w:szCs w:val="28"/>
          <w:lang w:eastAsia="ru-RU"/>
        </w:rPr>
        <w:t>.</w:t>
      </w:r>
    </w:p>
    <w:p w14:paraId="0B767717" w14:textId="77777777" w:rsidR="00804F66" w:rsidRPr="002A7BD7" w:rsidRDefault="00804F66" w:rsidP="00DA2DFD">
      <w:pPr>
        <w:spacing w:after="0" w:line="240" w:lineRule="auto"/>
        <w:ind w:firstLine="720"/>
        <w:jc w:val="both"/>
        <w:rPr>
          <w:rFonts w:ascii="Times New Roman" w:hAnsi="Times New Roman"/>
          <w:color w:val="000000"/>
          <w:sz w:val="28"/>
          <w:szCs w:val="28"/>
          <w:lang w:eastAsia="ru-RU"/>
        </w:rPr>
      </w:pPr>
      <w:r w:rsidRPr="002A7BD7">
        <w:rPr>
          <w:rFonts w:ascii="Times New Roman" w:hAnsi="Times New Roman"/>
          <w:color w:val="000000"/>
          <w:sz w:val="28"/>
          <w:szCs w:val="28"/>
          <w:lang w:eastAsia="ru-RU"/>
        </w:rPr>
        <w:t>За январь-</w:t>
      </w:r>
      <w:r>
        <w:rPr>
          <w:rFonts w:ascii="Times New Roman" w:hAnsi="Times New Roman"/>
          <w:color w:val="000000"/>
          <w:sz w:val="28"/>
          <w:szCs w:val="28"/>
          <w:lang w:eastAsia="ru-RU"/>
        </w:rPr>
        <w:t xml:space="preserve">декабрь </w:t>
      </w:r>
      <w:r w:rsidRPr="002A7BD7">
        <w:rPr>
          <w:rFonts w:ascii="Times New Roman" w:hAnsi="Times New Roman"/>
          <w:color w:val="000000"/>
          <w:sz w:val="28"/>
          <w:szCs w:val="28"/>
          <w:lang w:eastAsia="ru-RU"/>
        </w:rPr>
        <w:t>201</w:t>
      </w:r>
      <w:r>
        <w:rPr>
          <w:rFonts w:ascii="Times New Roman" w:hAnsi="Times New Roman"/>
          <w:color w:val="000000"/>
          <w:sz w:val="28"/>
          <w:szCs w:val="28"/>
          <w:lang w:eastAsia="ru-RU"/>
        </w:rPr>
        <w:t>7</w:t>
      </w:r>
      <w:r w:rsidRPr="002A7BD7">
        <w:rPr>
          <w:rFonts w:ascii="Times New Roman" w:hAnsi="Times New Roman"/>
          <w:color w:val="000000"/>
          <w:sz w:val="28"/>
          <w:szCs w:val="28"/>
          <w:lang w:eastAsia="ru-RU"/>
        </w:rPr>
        <w:t xml:space="preserve"> г. в среднем по Минераловодскому городскому округу на 1000 населения было введено </w:t>
      </w:r>
      <w:r w:rsidR="00992E18">
        <w:rPr>
          <w:rFonts w:ascii="Times New Roman" w:hAnsi="Times New Roman"/>
          <w:color w:val="000000"/>
          <w:sz w:val="28"/>
          <w:szCs w:val="28"/>
          <w:lang w:eastAsia="ru-RU"/>
        </w:rPr>
        <w:t>143</w:t>
      </w:r>
      <w:r w:rsidRPr="002A7BD7">
        <w:rPr>
          <w:rFonts w:ascii="Times New Roman" w:hAnsi="Times New Roman"/>
          <w:color w:val="000000"/>
          <w:sz w:val="28"/>
          <w:szCs w:val="28"/>
          <w:lang w:eastAsia="ru-RU"/>
        </w:rPr>
        <w:t xml:space="preserve"> кв. м</w:t>
      </w:r>
      <w:r>
        <w:rPr>
          <w:rFonts w:ascii="Times New Roman" w:hAnsi="Times New Roman"/>
          <w:color w:val="000000"/>
          <w:sz w:val="28"/>
          <w:szCs w:val="28"/>
          <w:lang w:eastAsia="ru-RU"/>
        </w:rPr>
        <w:t xml:space="preserve">. </w:t>
      </w:r>
    </w:p>
    <w:p w14:paraId="41C8F396" w14:textId="77777777" w:rsidR="00804F66" w:rsidRDefault="00804F66" w:rsidP="00357F6E">
      <w:pPr>
        <w:spacing w:after="0"/>
        <w:jc w:val="center"/>
        <w:rPr>
          <w:rFonts w:ascii="Times New Roman" w:hAnsi="Times New Roman"/>
          <w:sz w:val="28"/>
          <w:szCs w:val="28"/>
          <w:lang w:eastAsia="ru-RU"/>
        </w:rPr>
      </w:pPr>
    </w:p>
    <w:p w14:paraId="7CEEE52F" w14:textId="77777777" w:rsidR="00804F66" w:rsidRDefault="00804F66" w:rsidP="00357F6E">
      <w:pPr>
        <w:spacing w:after="0"/>
        <w:jc w:val="center"/>
        <w:rPr>
          <w:rFonts w:ascii="Times New Roman" w:hAnsi="Times New Roman"/>
          <w:sz w:val="28"/>
          <w:szCs w:val="28"/>
          <w:lang w:eastAsia="ru-RU"/>
        </w:rPr>
      </w:pPr>
      <w:r w:rsidRPr="002A7BD7">
        <w:rPr>
          <w:rFonts w:ascii="Times New Roman" w:hAnsi="Times New Roman"/>
          <w:sz w:val="28"/>
          <w:szCs w:val="28"/>
          <w:lang w:eastAsia="ru-RU"/>
        </w:rPr>
        <w:t>Ввод в эксплуатацию жилых домов по Минераловодскому городскому округу за 201</w:t>
      </w:r>
      <w:r>
        <w:rPr>
          <w:rFonts w:ascii="Times New Roman" w:hAnsi="Times New Roman"/>
          <w:sz w:val="28"/>
          <w:szCs w:val="28"/>
          <w:lang w:eastAsia="ru-RU"/>
        </w:rPr>
        <w:t>7</w:t>
      </w:r>
      <w:r w:rsidR="00DA2DFD">
        <w:rPr>
          <w:rFonts w:ascii="Times New Roman" w:hAnsi="Times New Roman"/>
          <w:sz w:val="28"/>
          <w:szCs w:val="28"/>
          <w:lang w:eastAsia="ru-RU"/>
        </w:rPr>
        <w:t xml:space="preserve"> г.</w:t>
      </w:r>
    </w:p>
    <w:p w14:paraId="72A3D3EC" w14:textId="77777777" w:rsidR="00DA2DFD" w:rsidRDefault="00DA2DFD" w:rsidP="00357F6E">
      <w:pPr>
        <w:spacing w:after="0"/>
        <w:jc w:val="center"/>
        <w:rPr>
          <w:rFonts w:ascii="Times New Roman" w:hAnsi="Times New Roman"/>
          <w:sz w:val="28"/>
          <w:szCs w:val="28"/>
          <w:lang w:eastAsia="ru-RU"/>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275"/>
        <w:gridCol w:w="1932"/>
        <w:gridCol w:w="1932"/>
        <w:gridCol w:w="1932"/>
      </w:tblGrid>
      <w:tr w:rsidR="00804F66" w:rsidRPr="000D66D5" w14:paraId="44E3C620" w14:textId="77777777" w:rsidTr="00804F66">
        <w:trPr>
          <w:jc w:val="center"/>
        </w:trPr>
        <w:tc>
          <w:tcPr>
            <w:tcW w:w="737" w:type="dxa"/>
            <w:vAlign w:val="center"/>
          </w:tcPr>
          <w:p w14:paraId="427D9C9B" w14:textId="77777777" w:rsidR="00804F66" w:rsidRPr="000D66D5" w:rsidRDefault="00804F66" w:rsidP="00357F6E">
            <w:pPr>
              <w:spacing w:after="0"/>
              <w:jc w:val="center"/>
              <w:rPr>
                <w:rFonts w:ascii="Times New Roman" w:hAnsi="Times New Roman"/>
                <w:sz w:val="28"/>
                <w:szCs w:val="28"/>
                <w:lang w:eastAsia="ru-RU"/>
              </w:rPr>
            </w:pPr>
            <w:r w:rsidRPr="000D66D5">
              <w:rPr>
                <w:rFonts w:ascii="Times New Roman" w:hAnsi="Times New Roman"/>
                <w:sz w:val="28"/>
                <w:szCs w:val="28"/>
                <w:lang w:eastAsia="ru-RU"/>
              </w:rPr>
              <w:t>№</w:t>
            </w:r>
          </w:p>
          <w:p w14:paraId="6422E88F" w14:textId="77777777" w:rsidR="00804F66" w:rsidRPr="000D66D5" w:rsidRDefault="00804F66" w:rsidP="00357F6E">
            <w:pPr>
              <w:spacing w:after="0"/>
              <w:jc w:val="center"/>
              <w:rPr>
                <w:rFonts w:ascii="Times New Roman" w:hAnsi="Times New Roman"/>
                <w:sz w:val="28"/>
                <w:szCs w:val="28"/>
                <w:lang w:eastAsia="ru-RU"/>
              </w:rPr>
            </w:pPr>
            <w:r w:rsidRPr="000D66D5">
              <w:rPr>
                <w:rFonts w:ascii="Times New Roman" w:hAnsi="Times New Roman"/>
                <w:sz w:val="28"/>
                <w:szCs w:val="28"/>
                <w:lang w:eastAsia="ru-RU"/>
              </w:rPr>
              <w:t>п/п</w:t>
            </w:r>
          </w:p>
        </w:tc>
        <w:tc>
          <w:tcPr>
            <w:tcW w:w="3275" w:type="dxa"/>
            <w:vAlign w:val="center"/>
          </w:tcPr>
          <w:p w14:paraId="1AF0EB3B" w14:textId="77777777" w:rsidR="00804F66" w:rsidRPr="000D66D5" w:rsidRDefault="00804F66" w:rsidP="00357F6E">
            <w:pPr>
              <w:spacing w:after="0"/>
              <w:jc w:val="center"/>
              <w:rPr>
                <w:rFonts w:ascii="Times New Roman" w:hAnsi="Times New Roman"/>
                <w:sz w:val="28"/>
                <w:szCs w:val="28"/>
                <w:lang w:eastAsia="ru-RU"/>
              </w:rPr>
            </w:pPr>
            <w:r w:rsidRPr="000D66D5">
              <w:rPr>
                <w:rFonts w:ascii="Times New Roman" w:hAnsi="Times New Roman"/>
                <w:sz w:val="28"/>
                <w:szCs w:val="28"/>
                <w:lang w:eastAsia="ru-RU"/>
              </w:rPr>
              <w:t>Наименование</w:t>
            </w:r>
          </w:p>
        </w:tc>
        <w:tc>
          <w:tcPr>
            <w:tcW w:w="1932" w:type="dxa"/>
            <w:vAlign w:val="center"/>
          </w:tcPr>
          <w:p w14:paraId="4454D260" w14:textId="77777777" w:rsidR="00804F66" w:rsidRPr="000D66D5" w:rsidRDefault="00804F66" w:rsidP="00357F6E">
            <w:pPr>
              <w:spacing w:after="0"/>
              <w:jc w:val="center"/>
              <w:rPr>
                <w:rFonts w:ascii="Times New Roman" w:hAnsi="Times New Roman"/>
                <w:sz w:val="28"/>
                <w:szCs w:val="28"/>
                <w:lang w:eastAsia="ru-RU"/>
              </w:rPr>
            </w:pPr>
            <w:r w:rsidRPr="000D66D5">
              <w:rPr>
                <w:rFonts w:ascii="Times New Roman" w:hAnsi="Times New Roman"/>
                <w:sz w:val="28"/>
                <w:szCs w:val="28"/>
                <w:lang w:eastAsia="ru-RU"/>
              </w:rPr>
              <w:t>за 2017г.</w:t>
            </w:r>
          </w:p>
          <w:p w14:paraId="02D08B4B" w14:textId="77777777" w:rsidR="00804F66" w:rsidRPr="000D66D5" w:rsidRDefault="00804F66" w:rsidP="00357F6E">
            <w:pPr>
              <w:spacing w:after="0"/>
              <w:jc w:val="center"/>
              <w:rPr>
                <w:rFonts w:ascii="Times New Roman" w:hAnsi="Times New Roman"/>
                <w:sz w:val="28"/>
                <w:szCs w:val="28"/>
                <w:u w:val="single"/>
                <w:lang w:eastAsia="ru-RU"/>
              </w:rPr>
            </w:pPr>
            <w:r w:rsidRPr="000D66D5">
              <w:rPr>
                <w:rFonts w:ascii="Times New Roman" w:hAnsi="Times New Roman"/>
                <w:sz w:val="28"/>
                <w:szCs w:val="28"/>
                <w:u w:val="single"/>
                <w:lang w:eastAsia="ru-RU"/>
              </w:rPr>
              <w:t>квартир</w:t>
            </w:r>
          </w:p>
          <w:p w14:paraId="09FC1118" w14:textId="77777777" w:rsidR="00804F66" w:rsidRPr="000D66D5" w:rsidRDefault="00804F66" w:rsidP="00357F6E">
            <w:pPr>
              <w:spacing w:after="0"/>
              <w:jc w:val="center"/>
              <w:rPr>
                <w:rFonts w:ascii="Times New Roman" w:hAnsi="Times New Roman"/>
                <w:sz w:val="28"/>
                <w:szCs w:val="28"/>
                <w:lang w:eastAsia="ru-RU"/>
              </w:rPr>
            </w:pPr>
            <w:r w:rsidRPr="000D66D5">
              <w:rPr>
                <w:rFonts w:ascii="Times New Roman" w:hAnsi="Times New Roman"/>
                <w:sz w:val="28"/>
                <w:szCs w:val="28"/>
                <w:lang w:eastAsia="ru-RU"/>
              </w:rPr>
              <w:t>кв.м.</w:t>
            </w:r>
          </w:p>
        </w:tc>
        <w:tc>
          <w:tcPr>
            <w:tcW w:w="1932" w:type="dxa"/>
            <w:vAlign w:val="center"/>
          </w:tcPr>
          <w:p w14:paraId="303451B4" w14:textId="77777777" w:rsidR="00804F66" w:rsidRPr="000D66D5" w:rsidRDefault="00804F66" w:rsidP="00357F6E">
            <w:pPr>
              <w:spacing w:after="0"/>
              <w:jc w:val="center"/>
              <w:rPr>
                <w:rFonts w:ascii="Times New Roman" w:hAnsi="Times New Roman"/>
                <w:sz w:val="28"/>
                <w:szCs w:val="28"/>
                <w:lang w:eastAsia="ru-RU"/>
              </w:rPr>
            </w:pPr>
            <w:r w:rsidRPr="000D66D5">
              <w:rPr>
                <w:rFonts w:ascii="Times New Roman" w:hAnsi="Times New Roman"/>
                <w:sz w:val="28"/>
                <w:szCs w:val="28"/>
                <w:lang w:eastAsia="ru-RU"/>
              </w:rPr>
              <w:t>за 2016</w:t>
            </w:r>
            <w:r>
              <w:rPr>
                <w:rFonts w:ascii="Times New Roman" w:hAnsi="Times New Roman"/>
                <w:sz w:val="28"/>
                <w:szCs w:val="28"/>
                <w:lang w:eastAsia="ru-RU"/>
              </w:rPr>
              <w:t xml:space="preserve"> </w:t>
            </w:r>
            <w:r w:rsidRPr="000D66D5">
              <w:rPr>
                <w:rFonts w:ascii="Times New Roman" w:hAnsi="Times New Roman"/>
                <w:sz w:val="28"/>
                <w:szCs w:val="28"/>
                <w:lang w:eastAsia="ru-RU"/>
              </w:rPr>
              <w:t>г.</w:t>
            </w:r>
          </w:p>
          <w:p w14:paraId="444A61EF" w14:textId="77777777" w:rsidR="00804F66" w:rsidRPr="000D66D5" w:rsidRDefault="00804F66" w:rsidP="00357F6E">
            <w:pPr>
              <w:spacing w:after="0"/>
              <w:jc w:val="center"/>
              <w:rPr>
                <w:rFonts w:ascii="Times New Roman" w:hAnsi="Times New Roman"/>
                <w:sz w:val="28"/>
                <w:szCs w:val="28"/>
                <w:u w:val="single"/>
                <w:lang w:eastAsia="ru-RU"/>
              </w:rPr>
            </w:pPr>
            <w:r w:rsidRPr="000D66D5">
              <w:rPr>
                <w:rFonts w:ascii="Times New Roman" w:hAnsi="Times New Roman"/>
                <w:sz w:val="28"/>
                <w:szCs w:val="28"/>
                <w:u w:val="single"/>
                <w:lang w:eastAsia="ru-RU"/>
              </w:rPr>
              <w:t>квартир</w:t>
            </w:r>
          </w:p>
          <w:p w14:paraId="512E4A7E" w14:textId="77777777" w:rsidR="00804F66" w:rsidRPr="000D66D5" w:rsidRDefault="00804F66" w:rsidP="00357F6E">
            <w:pPr>
              <w:spacing w:after="0"/>
              <w:jc w:val="center"/>
              <w:rPr>
                <w:rFonts w:ascii="Times New Roman" w:hAnsi="Times New Roman"/>
                <w:sz w:val="28"/>
                <w:szCs w:val="28"/>
                <w:lang w:eastAsia="ru-RU"/>
              </w:rPr>
            </w:pPr>
            <w:r w:rsidRPr="000D66D5">
              <w:rPr>
                <w:rFonts w:ascii="Times New Roman" w:hAnsi="Times New Roman"/>
                <w:sz w:val="28"/>
                <w:szCs w:val="28"/>
                <w:lang w:eastAsia="ru-RU"/>
              </w:rPr>
              <w:t>кв.м.</w:t>
            </w:r>
          </w:p>
        </w:tc>
        <w:tc>
          <w:tcPr>
            <w:tcW w:w="1932" w:type="dxa"/>
            <w:vAlign w:val="center"/>
          </w:tcPr>
          <w:p w14:paraId="559B425D" w14:textId="77777777" w:rsidR="00804F66" w:rsidRPr="000D66D5" w:rsidRDefault="00804F66" w:rsidP="00357F6E">
            <w:pPr>
              <w:spacing w:after="0"/>
              <w:jc w:val="center"/>
              <w:rPr>
                <w:rFonts w:ascii="Times New Roman" w:hAnsi="Times New Roman"/>
                <w:sz w:val="28"/>
                <w:szCs w:val="28"/>
                <w:lang w:eastAsia="ru-RU"/>
              </w:rPr>
            </w:pPr>
            <w:r w:rsidRPr="000D66D5">
              <w:rPr>
                <w:rFonts w:ascii="Times New Roman" w:hAnsi="Times New Roman"/>
                <w:sz w:val="28"/>
                <w:szCs w:val="28"/>
                <w:lang w:eastAsia="ru-RU"/>
              </w:rPr>
              <w:t>Темп роста</w:t>
            </w:r>
          </w:p>
          <w:p w14:paraId="208A1B96" w14:textId="77777777" w:rsidR="00804F66" w:rsidRPr="000D66D5" w:rsidRDefault="00804F66" w:rsidP="00357F6E">
            <w:pPr>
              <w:spacing w:after="0"/>
              <w:jc w:val="center"/>
              <w:rPr>
                <w:rFonts w:ascii="Times New Roman" w:hAnsi="Times New Roman"/>
                <w:sz w:val="28"/>
                <w:szCs w:val="28"/>
                <w:u w:val="single"/>
                <w:lang w:eastAsia="ru-RU"/>
              </w:rPr>
            </w:pPr>
            <w:r w:rsidRPr="000D66D5">
              <w:rPr>
                <w:rFonts w:ascii="Times New Roman" w:hAnsi="Times New Roman"/>
                <w:sz w:val="28"/>
                <w:szCs w:val="28"/>
                <w:u w:val="single"/>
                <w:lang w:eastAsia="ru-RU"/>
              </w:rPr>
              <w:t>квартир</w:t>
            </w:r>
          </w:p>
          <w:p w14:paraId="35F3DC8D" w14:textId="77777777" w:rsidR="00804F66" w:rsidRPr="000D66D5" w:rsidRDefault="00804F66" w:rsidP="00357F6E">
            <w:pPr>
              <w:spacing w:after="0"/>
              <w:jc w:val="center"/>
              <w:rPr>
                <w:rFonts w:ascii="Times New Roman" w:hAnsi="Times New Roman"/>
                <w:sz w:val="28"/>
                <w:szCs w:val="28"/>
                <w:lang w:eastAsia="ru-RU"/>
              </w:rPr>
            </w:pPr>
            <w:r w:rsidRPr="000D66D5">
              <w:rPr>
                <w:rFonts w:ascii="Times New Roman" w:hAnsi="Times New Roman"/>
                <w:sz w:val="28"/>
                <w:szCs w:val="28"/>
                <w:lang w:eastAsia="ru-RU"/>
              </w:rPr>
              <w:t>кв.м. в %</w:t>
            </w:r>
          </w:p>
        </w:tc>
      </w:tr>
      <w:tr w:rsidR="00804F66" w:rsidRPr="000D66D5" w14:paraId="5A54414D" w14:textId="77777777" w:rsidTr="00804F66">
        <w:trPr>
          <w:jc w:val="center"/>
        </w:trPr>
        <w:tc>
          <w:tcPr>
            <w:tcW w:w="737" w:type="dxa"/>
          </w:tcPr>
          <w:p w14:paraId="0135CBF0" w14:textId="77777777" w:rsidR="00804F66" w:rsidRPr="000D66D5" w:rsidRDefault="00804F66" w:rsidP="00357F6E">
            <w:pPr>
              <w:spacing w:after="0"/>
              <w:jc w:val="center"/>
              <w:rPr>
                <w:rFonts w:ascii="Times New Roman" w:hAnsi="Times New Roman"/>
                <w:sz w:val="28"/>
                <w:szCs w:val="28"/>
                <w:lang w:eastAsia="ru-RU"/>
              </w:rPr>
            </w:pPr>
            <w:r w:rsidRPr="000D66D5">
              <w:rPr>
                <w:rFonts w:ascii="Times New Roman" w:hAnsi="Times New Roman"/>
                <w:sz w:val="28"/>
                <w:szCs w:val="28"/>
                <w:lang w:eastAsia="ru-RU"/>
              </w:rPr>
              <w:t>1.</w:t>
            </w:r>
          </w:p>
        </w:tc>
        <w:tc>
          <w:tcPr>
            <w:tcW w:w="3275" w:type="dxa"/>
          </w:tcPr>
          <w:p w14:paraId="2F6311EF" w14:textId="77777777" w:rsidR="00804F66" w:rsidRPr="000D66D5" w:rsidRDefault="00804F66" w:rsidP="00357F6E">
            <w:pPr>
              <w:spacing w:after="0"/>
              <w:jc w:val="center"/>
              <w:rPr>
                <w:rFonts w:ascii="Times New Roman" w:hAnsi="Times New Roman"/>
                <w:sz w:val="28"/>
                <w:szCs w:val="28"/>
                <w:lang w:eastAsia="ru-RU"/>
              </w:rPr>
            </w:pPr>
            <w:r w:rsidRPr="000D66D5">
              <w:rPr>
                <w:rFonts w:ascii="Times New Roman" w:hAnsi="Times New Roman"/>
                <w:sz w:val="28"/>
                <w:szCs w:val="28"/>
                <w:lang w:eastAsia="ru-RU"/>
              </w:rPr>
              <w:t>Всего по округу:</w:t>
            </w:r>
          </w:p>
          <w:p w14:paraId="24835C50" w14:textId="77777777" w:rsidR="00804F66" w:rsidRPr="000D66D5" w:rsidRDefault="00804F66" w:rsidP="00357F6E">
            <w:pPr>
              <w:spacing w:after="0"/>
              <w:jc w:val="center"/>
              <w:rPr>
                <w:rFonts w:ascii="Times New Roman" w:hAnsi="Times New Roman"/>
                <w:sz w:val="28"/>
                <w:szCs w:val="28"/>
                <w:lang w:eastAsia="ru-RU"/>
              </w:rPr>
            </w:pPr>
            <w:r w:rsidRPr="000D66D5">
              <w:rPr>
                <w:rFonts w:ascii="Times New Roman" w:hAnsi="Times New Roman"/>
                <w:sz w:val="28"/>
                <w:szCs w:val="28"/>
                <w:lang w:eastAsia="ru-RU"/>
              </w:rPr>
              <w:t>В т.ч.</w:t>
            </w:r>
          </w:p>
        </w:tc>
        <w:tc>
          <w:tcPr>
            <w:tcW w:w="1932" w:type="dxa"/>
            <w:vAlign w:val="center"/>
          </w:tcPr>
          <w:p w14:paraId="3D619A73" w14:textId="77777777" w:rsidR="00804F66" w:rsidRPr="000D66D5" w:rsidRDefault="00804F66" w:rsidP="00357F6E">
            <w:pPr>
              <w:spacing w:after="0"/>
              <w:jc w:val="center"/>
              <w:rPr>
                <w:rFonts w:ascii="Times New Roman" w:hAnsi="Times New Roman"/>
                <w:sz w:val="28"/>
                <w:szCs w:val="28"/>
                <w:u w:val="single"/>
                <w:lang w:eastAsia="ru-RU"/>
              </w:rPr>
            </w:pPr>
            <w:r>
              <w:rPr>
                <w:rFonts w:ascii="Times New Roman" w:hAnsi="Times New Roman"/>
                <w:sz w:val="28"/>
                <w:szCs w:val="28"/>
                <w:u w:val="single"/>
                <w:lang w:eastAsia="ru-RU"/>
              </w:rPr>
              <w:t>154</w:t>
            </w:r>
          </w:p>
          <w:p w14:paraId="77CBA98C" w14:textId="77777777" w:rsidR="00804F66" w:rsidRPr="000D66D5" w:rsidRDefault="00D254ED" w:rsidP="00357F6E">
            <w:pPr>
              <w:spacing w:after="0"/>
              <w:jc w:val="center"/>
              <w:rPr>
                <w:rFonts w:ascii="Times New Roman" w:hAnsi="Times New Roman"/>
                <w:sz w:val="28"/>
                <w:szCs w:val="28"/>
                <w:lang w:eastAsia="ru-RU"/>
              </w:rPr>
            </w:pPr>
            <w:r>
              <w:rPr>
                <w:rFonts w:ascii="Times New Roman" w:hAnsi="Times New Roman"/>
                <w:sz w:val="28"/>
                <w:szCs w:val="28"/>
                <w:lang w:eastAsia="ru-RU"/>
              </w:rPr>
              <w:t>20046</w:t>
            </w:r>
          </w:p>
        </w:tc>
        <w:tc>
          <w:tcPr>
            <w:tcW w:w="1932" w:type="dxa"/>
            <w:vAlign w:val="center"/>
          </w:tcPr>
          <w:p w14:paraId="35E714EF" w14:textId="77777777" w:rsidR="00804F66" w:rsidRPr="000D66D5" w:rsidRDefault="00804F66" w:rsidP="00357F6E">
            <w:pPr>
              <w:spacing w:after="0"/>
              <w:jc w:val="center"/>
              <w:rPr>
                <w:rFonts w:ascii="Times New Roman" w:hAnsi="Times New Roman"/>
                <w:sz w:val="28"/>
                <w:szCs w:val="28"/>
                <w:u w:val="single"/>
                <w:lang w:eastAsia="ru-RU"/>
              </w:rPr>
            </w:pPr>
            <w:r>
              <w:rPr>
                <w:rFonts w:ascii="Times New Roman" w:hAnsi="Times New Roman"/>
                <w:sz w:val="28"/>
                <w:szCs w:val="28"/>
                <w:u w:val="single"/>
                <w:lang w:eastAsia="ru-RU"/>
              </w:rPr>
              <w:t>646</w:t>
            </w:r>
          </w:p>
          <w:p w14:paraId="5C8863C5" w14:textId="77777777" w:rsidR="00804F66" w:rsidRPr="000D66D5" w:rsidRDefault="00804F66" w:rsidP="00357F6E">
            <w:pPr>
              <w:spacing w:after="0"/>
              <w:jc w:val="center"/>
              <w:rPr>
                <w:rFonts w:ascii="Times New Roman" w:hAnsi="Times New Roman"/>
                <w:sz w:val="28"/>
                <w:szCs w:val="28"/>
                <w:lang w:eastAsia="ru-RU"/>
              </w:rPr>
            </w:pPr>
            <w:r>
              <w:rPr>
                <w:rFonts w:ascii="Times New Roman" w:hAnsi="Times New Roman"/>
                <w:sz w:val="28"/>
                <w:szCs w:val="28"/>
                <w:lang w:eastAsia="ru-RU"/>
              </w:rPr>
              <w:t>47158</w:t>
            </w:r>
          </w:p>
        </w:tc>
        <w:tc>
          <w:tcPr>
            <w:tcW w:w="1932" w:type="dxa"/>
            <w:vAlign w:val="center"/>
          </w:tcPr>
          <w:p w14:paraId="10D272B9" w14:textId="77777777" w:rsidR="00804F66" w:rsidRPr="000D66D5" w:rsidRDefault="00804F66" w:rsidP="00357F6E">
            <w:pPr>
              <w:spacing w:after="0"/>
              <w:jc w:val="center"/>
              <w:rPr>
                <w:rFonts w:ascii="Times New Roman" w:hAnsi="Times New Roman"/>
                <w:sz w:val="28"/>
                <w:szCs w:val="28"/>
                <w:u w:val="single"/>
                <w:lang w:eastAsia="ru-RU"/>
              </w:rPr>
            </w:pPr>
            <w:r w:rsidRPr="000D66D5">
              <w:rPr>
                <w:rFonts w:ascii="Times New Roman" w:hAnsi="Times New Roman"/>
                <w:sz w:val="28"/>
                <w:szCs w:val="28"/>
                <w:u w:val="single"/>
                <w:lang w:eastAsia="ru-RU"/>
              </w:rPr>
              <w:t>2</w:t>
            </w:r>
            <w:r>
              <w:rPr>
                <w:rFonts w:ascii="Times New Roman" w:hAnsi="Times New Roman"/>
                <w:sz w:val="28"/>
                <w:szCs w:val="28"/>
                <w:u w:val="single"/>
                <w:lang w:eastAsia="ru-RU"/>
              </w:rPr>
              <w:t>3,8</w:t>
            </w:r>
          </w:p>
          <w:p w14:paraId="4BE6B911" w14:textId="77777777" w:rsidR="00804F66" w:rsidRPr="000D66D5" w:rsidRDefault="00D254ED" w:rsidP="00357F6E">
            <w:pPr>
              <w:spacing w:after="0"/>
              <w:jc w:val="center"/>
              <w:rPr>
                <w:rFonts w:ascii="Times New Roman" w:hAnsi="Times New Roman"/>
                <w:sz w:val="28"/>
                <w:szCs w:val="28"/>
                <w:lang w:eastAsia="ru-RU"/>
              </w:rPr>
            </w:pPr>
            <w:r>
              <w:rPr>
                <w:rFonts w:ascii="Times New Roman" w:hAnsi="Times New Roman"/>
                <w:sz w:val="28"/>
                <w:szCs w:val="28"/>
                <w:lang w:eastAsia="ru-RU"/>
              </w:rPr>
              <w:t>42,5</w:t>
            </w:r>
          </w:p>
        </w:tc>
      </w:tr>
      <w:tr w:rsidR="00804F66" w:rsidRPr="000D66D5" w14:paraId="412E1D41" w14:textId="77777777" w:rsidTr="00804F66">
        <w:trPr>
          <w:jc w:val="center"/>
        </w:trPr>
        <w:tc>
          <w:tcPr>
            <w:tcW w:w="737" w:type="dxa"/>
          </w:tcPr>
          <w:p w14:paraId="47886996" w14:textId="77777777" w:rsidR="00804F66" w:rsidRPr="000D66D5" w:rsidRDefault="00804F66" w:rsidP="00357F6E">
            <w:pPr>
              <w:spacing w:after="0"/>
              <w:jc w:val="center"/>
              <w:rPr>
                <w:rFonts w:ascii="Times New Roman" w:hAnsi="Times New Roman"/>
                <w:sz w:val="28"/>
                <w:szCs w:val="28"/>
                <w:lang w:eastAsia="ru-RU"/>
              </w:rPr>
            </w:pPr>
            <w:r w:rsidRPr="000D66D5">
              <w:rPr>
                <w:rFonts w:ascii="Times New Roman" w:hAnsi="Times New Roman"/>
                <w:sz w:val="28"/>
                <w:szCs w:val="28"/>
                <w:lang w:eastAsia="ru-RU"/>
              </w:rPr>
              <w:t>2.</w:t>
            </w:r>
          </w:p>
        </w:tc>
        <w:tc>
          <w:tcPr>
            <w:tcW w:w="3275" w:type="dxa"/>
          </w:tcPr>
          <w:p w14:paraId="384194DF" w14:textId="77777777" w:rsidR="00804F66" w:rsidRPr="000D66D5" w:rsidRDefault="00804F66" w:rsidP="00357F6E">
            <w:pPr>
              <w:spacing w:after="0"/>
              <w:jc w:val="center"/>
              <w:rPr>
                <w:rFonts w:ascii="Times New Roman" w:hAnsi="Times New Roman"/>
                <w:sz w:val="28"/>
                <w:szCs w:val="28"/>
                <w:lang w:eastAsia="ru-RU"/>
              </w:rPr>
            </w:pPr>
            <w:r w:rsidRPr="000D66D5">
              <w:rPr>
                <w:rFonts w:ascii="Times New Roman" w:hAnsi="Times New Roman"/>
                <w:sz w:val="28"/>
                <w:szCs w:val="28"/>
                <w:lang w:eastAsia="ru-RU"/>
              </w:rPr>
              <w:t>Предприятия и</w:t>
            </w:r>
          </w:p>
          <w:p w14:paraId="69901A8D" w14:textId="77777777" w:rsidR="00804F66" w:rsidRPr="000D66D5" w:rsidRDefault="00804F66" w:rsidP="00357F6E">
            <w:pPr>
              <w:spacing w:after="0"/>
              <w:jc w:val="center"/>
              <w:rPr>
                <w:rFonts w:ascii="Times New Roman" w:hAnsi="Times New Roman"/>
                <w:sz w:val="28"/>
                <w:szCs w:val="28"/>
                <w:lang w:eastAsia="ru-RU"/>
              </w:rPr>
            </w:pPr>
            <w:r w:rsidRPr="000D66D5">
              <w:rPr>
                <w:rFonts w:ascii="Times New Roman" w:hAnsi="Times New Roman"/>
                <w:sz w:val="28"/>
                <w:szCs w:val="28"/>
                <w:lang w:eastAsia="ru-RU"/>
              </w:rPr>
              <w:t>организации</w:t>
            </w:r>
          </w:p>
        </w:tc>
        <w:tc>
          <w:tcPr>
            <w:tcW w:w="1932" w:type="dxa"/>
            <w:vAlign w:val="center"/>
          </w:tcPr>
          <w:p w14:paraId="6E55690C" w14:textId="77777777" w:rsidR="00804F66" w:rsidRPr="000D66D5" w:rsidRDefault="00804F66" w:rsidP="00357F6E">
            <w:pPr>
              <w:spacing w:after="0"/>
              <w:jc w:val="center"/>
              <w:rPr>
                <w:rFonts w:ascii="Times New Roman" w:hAnsi="Times New Roman"/>
                <w:sz w:val="28"/>
                <w:szCs w:val="28"/>
                <w:u w:val="single"/>
                <w:lang w:eastAsia="ru-RU"/>
              </w:rPr>
            </w:pPr>
            <w:r>
              <w:rPr>
                <w:rFonts w:ascii="Times New Roman" w:hAnsi="Times New Roman"/>
                <w:sz w:val="28"/>
                <w:szCs w:val="28"/>
                <w:u w:val="single"/>
                <w:lang w:eastAsia="ru-RU"/>
              </w:rPr>
              <w:t>59</w:t>
            </w:r>
          </w:p>
          <w:p w14:paraId="540264CA" w14:textId="77777777" w:rsidR="00804F66" w:rsidRPr="000D66D5" w:rsidRDefault="00804F66" w:rsidP="00357F6E">
            <w:pPr>
              <w:spacing w:after="0"/>
              <w:jc w:val="center"/>
              <w:rPr>
                <w:rFonts w:ascii="Times New Roman" w:hAnsi="Times New Roman"/>
                <w:sz w:val="28"/>
                <w:szCs w:val="28"/>
                <w:lang w:eastAsia="ru-RU"/>
              </w:rPr>
            </w:pPr>
            <w:r>
              <w:rPr>
                <w:rFonts w:ascii="Times New Roman" w:hAnsi="Times New Roman"/>
                <w:sz w:val="28"/>
                <w:szCs w:val="28"/>
                <w:lang w:eastAsia="ru-RU"/>
              </w:rPr>
              <w:t>3500</w:t>
            </w:r>
          </w:p>
        </w:tc>
        <w:tc>
          <w:tcPr>
            <w:tcW w:w="1932" w:type="dxa"/>
            <w:vAlign w:val="center"/>
          </w:tcPr>
          <w:p w14:paraId="1F91001C" w14:textId="77777777" w:rsidR="00804F66" w:rsidRPr="000D66D5" w:rsidRDefault="00804F66" w:rsidP="00357F6E">
            <w:pPr>
              <w:spacing w:after="0"/>
              <w:jc w:val="center"/>
              <w:rPr>
                <w:rFonts w:ascii="Times New Roman" w:hAnsi="Times New Roman"/>
                <w:sz w:val="28"/>
                <w:szCs w:val="28"/>
                <w:u w:val="single"/>
                <w:lang w:eastAsia="ru-RU"/>
              </w:rPr>
            </w:pPr>
            <w:r>
              <w:rPr>
                <w:rFonts w:ascii="Times New Roman" w:hAnsi="Times New Roman"/>
                <w:sz w:val="28"/>
                <w:szCs w:val="28"/>
                <w:u w:val="single"/>
                <w:lang w:eastAsia="ru-RU"/>
              </w:rPr>
              <w:t>426</w:t>
            </w:r>
          </w:p>
          <w:p w14:paraId="6953A8E7" w14:textId="77777777" w:rsidR="00804F66" w:rsidRPr="000D66D5" w:rsidRDefault="00804F66" w:rsidP="00357F6E">
            <w:pPr>
              <w:spacing w:after="0"/>
              <w:jc w:val="center"/>
              <w:rPr>
                <w:rFonts w:ascii="Times New Roman" w:hAnsi="Times New Roman"/>
                <w:sz w:val="28"/>
                <w:szCs w:val="28"/>
                <w:lang w:eastAsia="ru-RU"/>
              </w:rPr>
            </w:pPr>
            <w:r>
              <w:rPr>
                <w:rFonts w:ascii="Times New Roman" w:hAnsi="Times New Roman"/>
                <w:sz w:val="28"/>
                <w:szCs w:val="28"/>
                <w:lang w:eastAsia="ru-RU"/>
              </w:rPr>
              <w:t>22562</w:t>
            </w:r>
          </w:p>
        </w:tc>
        <w:tc>
          <w:tcPr>
            <w:tcW w:w="1932" w:type="dxa"/>
            <w:vAlign w:val="center"/>
          </w:tcPr>
          <w:p w14:paraId="277A2379" w14:textId="77777777" w:rsidR="00804F66" w:rsidRPr="000D66D5" w:rsidRDefault="00804F66" w:rsidP="00357F6E">
            <w:pPr>
              <w:spacing w:after="0"/>
              <w:jc w:val="center"/>
              <w:rPr>
                <w:rFonts w:ascii="Times New Roman" w:hAnsi="Times New Roman"/>
                <w:sz w:val="28"/>
                <w:szCs w:val="28"/>
                <w:u w:val="single"/>
                <w:lang w:eastAsia="ru-RU"/>
              </w:rPr>
            </w:pPr>
            <w:r>
              <w:rPr>
                <w:rFonts w:ascii="Times New Roman" w:hAnsi="Times New Roman"/>
                <w:sz w:val="28"/>
                <w:szCs w:val="28"/>
                <w:u w:val="single"/>
                <w:lang w:eastAsia="ru-RU"/>
              </w:rPr>
              <w:t>13,9</w:t>
            </w:r>
          </w:p>
          <w:p w14:paraId="0E136502" w14:textId="77777777" w:rsidR="00804F66" w:rsidRPr="000D66D5" w:rsidRDefault="00804F66" w:rsidP="00357F6E">
            <w:pPr>
              <w:spacing w:after="0"/>
              <w:jc w:val="center"/>
              <w:rPr>
                <w:rFonts w:ascii="Times New Roman" w:hAnsi="Times New Roman"/>
                <w:sz w:val="28"/>
                <w:szCs w:val="28"/>
                <w:lang w:eastAsia="ru-RU"/>
              </w:rPr>
            </w:pPr>
            <w:r w:rsidRPr="000D66D5">
              <w:rPr>
                <w:rFonts w:ascii="Times New Roman" w:hAnsi="Times New Roman"/>
                <w:sz w:val="28"/>
                <w:szCs w:val="28"/>
                <w:lang w:eastAsia="ru-RU"/>
              </w:rPr>
              <w:t>1</w:t>
            </w:r>
            <w:r>
              <w:rPr>
                <w:rFonts w:ascii="Times New Roman" w:hAnsi="Times New Roman"/>
                <w:sz w:val="28"/>
                <w:szCs w:val="28"/>
                <w:lang w:eastAsia="ru-RU"/>
              </w:rPr>
              <w:t>5,5</w:t>
            </w:r>
          </w:p>
        </w:tc>
      </w:tr>
      <w:tr w:rsidR="00804F66" w:rsidRPr="000D66D5" w14:paraId="61C00A0E" w14:textId="77777777" w:rsidTr="00804F66">
        <w:trPr>
          <w:jc w:val="center"/>
        </w:trPr>
        <w:tc>
          <w:tcPr>
            <w:tcW w:w="737" w:type="dxa"/>
          </w:tcPr>
          <w:p w14:paraId="1F75A9DD" w14:textId="77777777" w:rsidR="00804F66" w:rsidRPr="000D66D5" w:rsidRDefault="00804F66" w:rsidP="00357F6E">
            <w:pPr>
              <w:spacing w:after="0"/>
              <w:jc w:val="center"/>
              <w:rPr>
                <w:rFonts w:ascii="Times New Roman" w:hAnsi="Times New Roman"/>
                <w:sz w:val="28"/>
                <w:szCs w:val="28"/>
                <w:lang w:eastAsia="ru-RU"/>
              </w:rPr>
            </w:pPr>
            <w:r w:rsidRPr="000D66D5">
              <w:rPr>
                <w:rFonts w:ascii="Times New Roman" w:hAnsi="Times New Roman"/>
                <w:sz w:val="28"/>
                <w:szCs w:val="28"/>
                <w:lang w:eastAsia="ru-RU"/>
              </w:rPr>
              <w:t>3.</w:t>
            </w:r>
          </w:p>
        </w:tc>
        <w:tc>
          <w:tcPr>
            <w:tcW w:w="3275" w:type="dxa"/>
          </w:tcPr>
          <w:p w14:paraId="3D67E1E4" w14:textId="77777777" w:rsidR="00804F66" w:rsidRPr="000D66D5" w:rsidRDefault="00804F66" w:rsidP="00357F6E">
            <w:pPr>
              <w:spacing w:after="0"/>
              <w:jc w:val="center"/>
              <w:rPr>
                <w:rFonts w:ascii="Times New Roman" w:hAnsi="Times New Roman"/>
                <w:sz w:val="28"/>
                <w:szCs w:val="28"/>
                <w:lang w:eastAsia="ru-RU"/>
              </w:rPr>
            </w:pPr>
            <w:r w:rsidRPr="000D66D5">
              <w:rPr>
                <w:rFonts w:ascii="Times New Roman" w:hAnsi="Times New Roman"/>
                <w:sz w:val="28"/>
                <w:szCs w:val="28"/>
                <w:lang w:eastAsia="ru-RU"/>
              </w:rPr>
              <w:t xml:space="preserve">Индивидуальным </w:t>
            </w:r>
          </w:p>
          <w:p w14:paraId="39453A3A" w14:textId="77777777" w:rsidR="00804F66" w:rsidRPr="000D66D5" w:rsidRDefault="00804F66" w:rsidP="00357F6E">
            <w:pPr>
              <w:spacing w:after="0"/>
              <w:jc w:val="center"/>
              <w:rPr>
                <w:rFonts w:ascii="Times New Roman" w:hAnsi="Times New Roman"/>
                <w:sz w:val="28"/>
                <w:szCs w:val="28"/>
                <w:lang w:eastAsia="ru-RU"/>
              </w:rPr>
            </w:pPr>
            <w:r w:rsidRPr="000D66D5">
              <w:rPr>
                <w:rFonts w:ascii="Times New Roman" w:hAnsi="Times New Roman"/>
                <w:sz w:val="28"/>
                <w:szCs w:val="28"/>
                <w:lang w:eastAsia="ru-RU"/>
              </w:rPr>
              <w:t>способом</w:t>
            </w:r>
          </w:p>
        </w:tc>
        <w:tc>
          <w:tcPr>
            <w:tcW w:w="1932" w:type="dxa"/>
            <w:vAlign w:val="center"/>
          </w:tcPr>
          <w:p w14:paraId="3A9150B4" w14:textId="77777777" w:rsidR="00804F66" w:rsidRPr="000D66D5" w:rsidRDefault="00804F66" w:rsidP="00886B46">
            <w:pPr>
              <w:spacing w:after="0"/>
              <w:jc w:val="center"/>
              <w:rPr>
                <w:rFonts w:ascii="Times New Roman" w:hAnsi="Times New Roman"/>
                <w:sz w:val="28"/>
                <w:szCs w:val="28"/>
                <w:u w:val="single"/>
                <w:lang w:eastAsia="ru-RU"/>
              </w:rPr>
            </w:pPr>
            <w:r>
              <w:rPr>
                <w:rFonts w:ascii="Times New Roman" w:hAnsi="Times New Roman"/>
                <w:sz w:val="28"/>
                <w:szCs w:val="28"/>
                <w:u w:val="single"/>
                <w:lang w:eastAsia="ru-RU"/>
              </w:rPr>
              <w:t>95</w:t>
            </w:r>
          </w:p>
          <w:p w14:paraId="4829F98E" w14:textId="77777777" w:rsidR="00804F66" w:rsidRPr="000D66D5" w:rsidRDefault="00D254ED" w:rsidP="00357F6E">
            <w:pPr>
              <w:spacing w:after="0"/>
              <w:jc w:val="center"/>
              <w:rPr>
                <w:rFonts w:ascii="Times New Roman" w:hAnsi="Times New Roman"/>
                <w:sz w:val="28"/>
                <w:szCs w:val="28"/>
                <w:lang w:eastAsia="ru-RU"/>
              </w:rPr>
            </w:pPr>
            <w:r>
              <w:rPr>
                <w:rFonts w:ascii="Times New Roman" w:hAnsi="Times New Roman"/>
                <w:sz w:val="28"/>
                <w:szCs w:val="28"/>
                <w:lang w:eastAsia="ru-RU"/>
              </w:rPr>
              <w:t>16546</w:t>
            </w:r>
          </w:p>
        </w:tc>
        <w:tc>
          <w:tcPr>
            <w:tcW w:w="1932" w:type="dxa"/>
            <w:vAlign w:val="center"/>
          </w:tcPr>
          <w:p w14:paraId="3103C4DE" w14:textId="77777777" w:rsidR="00804F66" w:rsidRPr="000D66D5" w:rsidRDefault="00804F66" w:rsidP="00357F6E">
            <w:pPr>
              <w:spacing w:after="0"/>
              <w:jc w:val="center"/>
              <w:rPr>
                <w:rFonts w:ascii="Times New Roman" w:hAnsi="Times New Roman"/>
                <w:sz w:val="28"/>
                <w:szCs w:val="28"/>
                <w:u w:val="single"/>
                <w:lang w:eastAsia="ru-RU"/>
              </w:rPr>
            </w:pPr>
            <w:r>
              <w:rPr>
                <w:rFonts w:ascii="Times New Roman" w:hAnsi="Times New Roman"/>
                <w:sz w:val="28"/>
                <w:szCs w:val="28"/>
                <w:u w:val="single"/>
                <w:lang w:eastAsia="ru-RU"/>
              </w:rPr>
              <w:t>220</w:t>
            </w:r>
          </w:p>
          <w:p w14:paraId="52021ABA" w14:textId="77777777" w:rsidR="00804F66" w:rsidRPr="000D66D5" w:rsidRDefault="00804F66" w:rsidP="00357F6E">
            <w:pPr>
              <w:spacing w:after="0"/>
              <w:jc w:val="center"/>
              <w:rPr>
                <w:rFonts w:ascii="Times New Roman" w:hAnsi="Times New Roman"/>
                <w:sz w:val="28"/>
                <w:szCs w:val="28"/>
                <w:lang w:eastAsia="ru-RU"/>
              </w:rPr>
            </w:pPr>
            <w:r>
              <w:rPr>
                <w:rFonts w:ascii="Times New Roman" w:hAnsi="Times New Roman"/>
                <w:sz w:val="28"/>
                <w:szCs w:val="28"/>
                <w:lang w:eastAsia="ru-RU"/>
              </w:rPr>
              <w:t>24596</w:t>
            </w:r>
          </w:p>
        </w:tc>
        <w:tc>
          <w:tcPr>
            <w:tcW w:w="1932" w:type="dxa"/>
            <w:vAlign w:val="center"/>
          </w:tcPr>
          <w:p w14:paraId="19B31F3A" w14:textId="77777777" w:rsidR="00804F66" w:rsidRPr="000D66D5" w:rsidRDefault="00804F66" w:rsidP="00357F6E">
            <w:pPr>
              <w:spacing w:after="0"/>
              <w:jc w:val="center"/>
              <w:rPr>
                <w:rFonts w:ascii="Times New Roman" w:hAnsi="Times New Roman"/>
                <w:sz w:val="28"/>
                <w:szCs w:val="28"/>
                <w:u w:val="single"/>
                <w:lang w:eastAsia="ru-RU"/>
              </w:rPr>
            </w:pPr>
            <w:r>
              <w:rPr>
                <w:rFonts w:ascii="Times New Roman" w:hAnsi="Times New Roman"/>
                <w:sz w:val="28"/>
                <w:szCs w:val="28"/>
                <w:u w:val="single"/>
                <w:lang w:eastAsia="ru-RU"/>
              </w:rPr>
              <w:t>43,2</w:t>
            </w:r>
          </w:p>
          <w:p w14:paraId="0C58346E" w14:textId="77777777" w:rsidR="00804F66" w:rsidRPr="000D66D5" w:rsidRDefault="00D254ED" w:rsidP="00357F6E">
            <w:pPr>
              <w:spacing w:after="0"/>
              <w:jc w:val="center"/>
              <w:rPr>
                <w:rFonts w:ascii="Times New Roman" w:hAnsi="Times New Roman"/>
                <w:sz w:val="28"/>
                <w:szCs w:val="28"/>
                <w:lang w:eastAsia="ru-RU"/>
              </w:rPr>
            </w:pPr>
            <w:r>
              <w:rPr>
                <w:rFonts w:ascii="Times New Roman" w:hAnsi="Times New Roman"/>
                <w:sz w:val="28"/>
                <w:szCs w:val="28"/>
                <w:lang w:eastAsia="ru-RU"/>
              </w:rPr>
              <w:t>67,3</w:t>
            </w:r>
          </w:p>
        </w:tc>
      </w:tr>
    </w:tbl>
    <w:p w14:paraId="0D0B940D" w14:textId="77777777" w:rsidR="00804F66" w:rsidRDefault="00804F66" w:rsidP="00357F6E">
      <w:pPr>
        <w:spacing w:after="0"/>
        <w:jc w:val="center"/>
        <w:rPr>
          <w:rFonts w:ascii="Times New Roman" w:hAnsi="Times New Roman"/>
          <w:sz w:val="28"/>
          <w:szCs w:val="28"/>
          <w:lang w:eastAsia="ru-RU"/>
        </w:rPr>
      </w:pPr>
    </w:p>
    <w:p w14:paraId="15E12874" w14:textId="77777777" w:rsidR="000E2B1F" w:rsidRPr="002E6379" w:rsidRDefault="000E2B1F" w:rsidP="00357F6E">
      <w:pPr>
        <w:tabs>
          <w:tab w:val="left" w:pos="142"/>
        </w:tabs>
        <w:spacing w:after="0" w:line="240" w:lineRule="auto"/>
        <w:contextualSpacing/>
        <w:jc w:val="center"/>
        <w:rPr>
          <w:rFonts w:ascii="Times New Roman" w:hAnsi="Times New Roman"/>
          <w:b/>
          <w:sz w:val="28"/>
          <w:szCs w:val="28"/>
        </w:rPr>
      </w:pPr>
      <w:r w:rsidRPr="002E6379">
        <w:rPr>
          <w:rFonts w:ascii="Times New Roman" w:hAnsi="Times New Roman"/>
          <w:b/>
          <w:sz w:val="28"/>
          <w:szCs w:val="28"/>
        </w:rPr>
        <w:t>ИНВЕСТИЦИОННАЯ ПОЛИТИКА</w:t>
      </w:r>
    </w:p>
    <w:p w14:paraId="0E27B00A" w14:textId="77777777" w:rsidR="000E2B1F" w:rsidRPr="002E6379" w:rsidRDefault="000E2B1F" w:rsidP="00357F6E">
      <w:pPr>
        <w:tabs>
          <w:tab w:val="left" w:pos="142"/>
        </w:tabs>
        <w:spacing w:after="0" w:line="240" w:lineRule="auto"/>
        <w:contextualSpacing/>
        <w:jc w:val="center"/>
        <w:rPr>
          <w:rFonts w:ascii="Times New Roman" w:hAnsi="Times New Roman"/>
          <w:b/>
          <w:sz w:val="28"/>
          <w:szCs w:val="28"/>
          <w:highlight w:val="yellow"/>
        </w:rPr>
      </w:pPr>
    </w:p>
    <w:p w14:paraId="73BDD7AC" w14:textId="77777777" w:rsidR="00B2163B" w:rsidRPr="00B2163B" w:rsidRDefault="00B2163B" w:rsidP="00B2163B">
      <w:pPr>
        <w:spacing w:after="0" w:line="240" w:lineRule="auto"/>
        <w:ind w:firstLine="709"/>
        <w:jc w:val="both"/>
        <w:rPr>
          <w:rFonts w:ascii="Times New Roman" w:hAnsi="Times New Roman"/>
          <w:sz w:val="28"/>
          <w:szCs w:val="28"/>
        </w:rPr>
      </w:pPr>
      <w:r w:rsidRPr="002E6379">
        <w:rPr>
          <w:rFonts w:ascii="Times New Roman" w:hAnsi="Times New Roman"/>
          <w:sz w:val="28"/>
          <w:szCs w:val="28"/>
        </w:rPr>
        <w:t>Н</w:t>
      </w:r>
      <w:r w:rsidR="002E6379" w:rsidRPr="002E6379">
        <w:rPr>
          <w:rFonts w:ascii="Times New Roman" w:hAnsi="Times New Roman"/>
          <w:sz w:val="28"/>
          <w:szCs w:val="28"/>
        </w:rPr>
        <w:t>а</w:t>
      </w:r>
      <w:r>
        <w:rPr>
          <w:rFonts w:ascii="Times New Roman" w:hAnsi="Times New Roman"/>
          <w:sz w:val="28"/>
          <w:szCs w:val="28"/>
        </w:rPr>
        <w:t xml:space="preserve"> </w:t>
      </w:r>
      <w:r w:rsidR="002E6379" w:rsidRPr="002E6379">
        <w:rPr>
          <w:rFonts w:ascii="Times New Roman" w:hAnsi="Times New Roman"/>
          <w:sz w:val="28"/>
          <w:szCs w:val="28"/>
        </w:rPr>
        <w:t xml:space="preserve">территории Минераловодского городского округа за 2017 год объем инвестиций </w:t>
      </w:r>
      <w:r w:rsidR="000B4F5B">
        <w:rPr>
          <w:rFonts w:ascii="Times New Roman" w:hAnsi="Times New Roman"/>
          <w:sz w:val="28"/>
          <w:szCs w:val="28"/>
        </w:rPr>
        <w:t xml:space="preserve">по крупным и средним предприятиям (без </w:t>
      </w:r>
      <w:proofErr w:type="spellStart"/>
      <w:r w:rsidR="000B4F5B">
        <w:rPr>
          <w:rFonts w:ascii="Times New Roman" w:hAnsi="Times New Roman"/>
          <w:sz w:val="28"/>
          <w:szCs w:val="28"/>
        </w:rPr>
        <w:t>досчета</w:t>
      </w:r>
      <w:proofErr w:type="spellEnd"/>
      <w:r w:rsidR="000B4F5B">
        <w:rPr>
          <w:rFonts w:ascii="Times New Roman" w:hAnsi="Times New Roman"/>
          <w:sz w:val="28"/>
          <w:szCs w:val="28"/>
        </w:rPr>
        <w:t xml:space="preserve">) </w:t>
      </w:r>
      <w:r w:rsidRPr="00B2163B">
        <w:rPr>
          <w:rFonts w:ascii="Times New Roman" w:hAnsi="Times New Roman"/>
          <w:sz w:val="28"/>
          <w:szCs w:val="28"/>
        </w:rPr>
        <w:t xml:space="preserve">составил 2279,2 млн. рублей. </w:t>
      </w:r>
    </w:p>
    <w:p w14:paraId="5507E8CE" w14:textId="77777777" w:rsidR="00B2163B" w:rsidRPr="00B2163B" w:rsidRDefault="00B2163B" w:rsidP="00B2163B">
      <w:pPr>
        <w:spacing w:after="0" w:line="240" w:lineRule="auto"/>
        <w:ind w:firstLine="709"/>
        <w:jc w:val="both"/>
        <w:rPr>
          <w:rFonts w:ascii="Times New Roman" w:hAnsi="Times New Roman"/>
          <w:sz w:val="28"/>
          <w:szCs w:val="28"/>
        </w:rPr>
      </w:pPr>
      <w:r w:rsidRPr="00B2163B">
        <w:rPr>
          <w:rFonts w:ascii="Times New Roman" w:hAnsi="Times New Roman"/>
          <w:sz w:val="28"/>
          <w:szCs w:val="28"/>
        </w:rPr>
        <w:t xml:space="preserve">Основным источником финансирования инвестиций в основной капитал за 2017 год являются собственные средства – 1420,6 млн. рублей (62%). За счет привлеченных средств – 858,6 млн. рублей (38%). Из них на долю бюджетных средств приходится – 339,15 млн. рублей (39,5%), в том числе федерального бюджета – 149,02 млн. рублей (44%), краевого бюджета – 156,86 млн.  (46,2%), рублей местного бюджета – 33,02 млн. рублей (9,8%). </w:t>
      </w:r>
    </w:p>
    <w:p w14:paraId="6DABEC65" w14:textId="2D06AA3E" w:rsidR="002E6379" w:rsidRPr="00B2163B" w:rsidRDefault="002E6379" w:rsidP="00B2163B">
      <w:pPr>
        <w:spacing w:after="0" w:line="240" w:lineRule="auto"/>
        <w:ind w:firstLine="709"/>
        <w:jc w:val="both"/>
        <w:rPr>
          <w:rFonts w:ascii="Times New Roman" w:hAnsi="Times New Roman"/>
          <w:sz w:val="28"/>
          <w:szCs w:val="28"/>
        </w:rPr>
      </w:pPr>
      <w:r w:rsidRPr="00B2163B">
        <w:rPr>
          <w:rFonts w:ascii="Times New Roman" w:hAnsi="Times New Roman"/>
          <w:sz w:val="28"/>
          <w:szCs w:val="28"/>
        </w:rPr>
        <w:t>На территории Минераловодского городского округа продолжается реализация следующих инвестиционных проектов:</w:t>
      </w:r>
    </w:p>
    <w:p w14:paraId="7F3509D0" w14:textId="77777777" w:rsidR="002E6379" w:rsidRPr="002E6379" w:rsidRDefault="002E6379" w:rsidP="00357F6E">
      <w:pPr>
        <w:spacing w:after="0" w:line="240" w:lineRule="auto"/>
        <w:ind w:firstLine="709"/>
        <w:jc w:val="both"/>
        <w:rPr>
          <w:rFonts w:ascii="Times New Roman" w:hAnsi="Times New Roman"/>
          <w:sz w:val="28"/>
          <w:szCs w:val="28"/>
        </w:rPr>
      </w:pPr>
      <w:r w:rsidRPr="002E6379">
        <w:rPr>
          <w:rFonts w:ascii="Times New Roman" w:hAnsi="Times New Roman"/>
          <w:sz w:val="28"/>
          <w:szCs w:val="28"/>
        </w:rPr>
        <w:t xml:space="preserve">Предприятием ОАО «Международный аэропорт Минеральные Воды» проводится реконструкция аэровокзального комплекса в аэропорту Минеральные Воды (реконструкция павильонов прибытия внутренних и международных авиалиний со встроенным павильоном для встречающих аэропортового комплекса Минеральные воды). Стоимость проекта 804,5 млн. рублей. За отчетный период освоено 155,5 млн. рублей. В настоящее время </w:t>
      </w:r>
      <w:r w:rsidRPr="002E6379">
        <w:rPr>
          <w:rFonts w:ascii="Times New Roman" w:hAnsi="Times New Roman"/>
          <w:sz w:val="28"/>
          <w:szCs w:val="28"/>
        </w:rPr>
        <w:lastRenderedPageBreak/>
        <w:t xml:space="preserve">заключен договор с подрядчиком ООО «Зет </w:t>
      </w:r>
      <w:proofErr w:type="spellStart"/>
      <w:r w:rsidRPr="002E6379">
        <w:rPr>
          <w:rFonts w:ascii="Times New Roman" w:hAnsi="Times New Roman"/>
          <w:sz w:val="28"/>
          <w:szCs w:val="28"/>
        </w:rPr>
        <w:t>Эсстрой</w:t>
      </w:r>
      <w:proofErr w:type="spellEnd"/>
      <w:r w:rsidRPr="002E6379">
        <w:rPr>
          <w:rFonts w:ascii="Times New Roman" w:hAnsi="Times New Roman"/>
          <w:sz w:val="28"/>
          <w:szCs w:val="28"/>
        </w:rPr>
        <w:t>» на сумму 577,28 млн. рублей. Выполнены общестроительные работы на 91%.</w:t>
      </w:r>
    </w:p>
    <w:p w14:paraId="1142E53F" w14:textId="77777777" w:rsidR="002E6379" w:rsidRPr="002E6379" w:rsidRDefault="002E6379" w:rsidP="00357F6E">
      <w:pPr>
        <w:pStyle w:val="af1"/>
        <w:spacing w:after="0" w:line="240" w:lineRule="auto"/>
        <w:ind w:left="0" w:firstLine="705"/>
        <w:jc w:val="both"/>
        <w:rPr>
          <w:rFonts w:ascii="Times New Roman" w:hAnsi="Times New Roman"/>
          <w:sz w:val="28"/>
          <w:szCs w:val="28"/>
        </w:rPr>
      </w:pPr>
      <w:r w:rsidRPr="002E6379">
        <w:rPr>
          <w:rFonts w:ascii="Times New Roman" w:hAnsi="Times New Roman"/>
          <w:spacing w:val="-3"/>
          <w:sz w:val="28"/>
          <w:szCs w:val="28"/>
        </w:rPr>
        <w:t>На территории округа создан региональный индустриальный парк  «Ставрополье» (РИП «АПП «Ставрополье»)</w:t>
      </w:r>
      <w:r w:rsidRPr="002E6379">
        <w:rPr>
          <w:rFonts w:ascii="Times New Roman" w:hAnsi="Times New Roman"/>
          <w:sz w:val="28"/>
          <w:szCs w:val="28"/>
        </w:rPr>
        <w:t>. В сентябре 2017 года ООО «АПП «Ставрополье» утратило статус резидента РИП «АПП «Ставрополье», планировавшего реализовать инвестиционный проект «Строительство мясоперерабатывающего завода», а также принято решение о присвоении ООО «Мясоперерабатывающий комбинат «Деликатесы» статуса резидента РИП АПП «Ставрополье» в целях реализации инвестиционного проекта «Строительство мясоперерабатывающего завода» мощностью 5 тыс.</w:t>
      </w:r>
      <w:r w:rsidR="00DA2DFD">
        <w:rPr>
          <w:rFonts w:ascii="Times New Roman" w:hAnsi="Times New Roman"/>
          <w:sz w:val="28"/>
          <w:szCs w:val="28"/>
        </w:rPr>
        <w:t xml:space="preserve"> </w:t>
      </w:r>
      <w:r w:rsidRPr="002E6379">
        <w:rPr>
          <w:rFonts w:ascii="Times New Roman" w:hAnsi="Times New Roman"/>
          <w:sz w:val="28"/>
          <w:szCs w:val="28"/>
        </w:rPr>
        <w:t>тонн в год. В настоящее время проект «Строительство мясоперерабатывающего завода в границах РИП АПП «Ставрополье» проходит государственную экспертизу. Осуществлены инвестиции в размере 77,75 млн.</w:t>
      </w:r>
      <w:r w:rsidR="00DA2DFD">
        <w:rPr>
          <w:rFonts w:ascii="Times New Roman" w:hAnsi="Times New Roman"/>
          <w:sz w:val="28"/>
          <w:szCs w:val="28"/>
        </w:rPr>
        <w:t xml:space="preserve"> </w:t>
      </w:r>
      <w:r w:rsidRPr="002E6379">
        <w:rPr>
          <w:rFonts w:ascii="Times New Roman" w:hAnsi="Times New Roman"/>
          <w:sz w:val="28"/>
          <w:szCs w:val="28"/>
        </w:rPr>
        <w:t>рублей.</w:t>
      </w:r>
    </w:p>
    <w:p w14:paraId="1E93D481" w14:textId="77777777" w:rsidR="002E6379" w:rsidRPr="002E6379" w:rsidRDefault="002E6379" w:rsidP="00357F6E">
      <w:pPr>
        <w:spacing w:after="0" w:line="240" w:lineRule="auto"/>
        <w:ind w:firstLine="708"/>
        <w:jc w:val="both"/>
        <w:rPr>
          <w:rFonts w:ascii="Times New Roman" w:hAnsi="Times New Roman"/>
          <w:sz w:val="28"/>
          <w:szCs w:val="28"/>
        </w:rPr>
      </w:pPr>
      <w:r w:rsidRPr="002E6379">
        <w:rPr>
          <w:rFonts w:ascii="Times New Roman" w:hAnsi="Times New Roman"/>
          <w:sz w:val="28"/>
          <w:szCs w:val="28"/>
        </w:rPr>
        <w:t xml:space="preserve">ОАО «Корпорацией Развития Северного Кавказа» продолжается </w:t>
      </w:r>
      <w:r w:rsidRPr="002E6379">
        <w:rPr>
          <w:rFonts w:ascii="Times New Roman" w:hAnsi="Times New Roman"/>
          <w:spacing w:val="-6"/>
          <w:sz w:val="28"/>
          <w:szCs w:val="28"/>
        </w:rPr>
        <w:t xml:space="preserve">реализация  инвестиционного проекта </w:t>
      </w:r>
      <w:r w:rsidRPr="002E6379">
        <w:rPr>
          <w:rFonts w:ascii="Times New Roman" w:hAnsi="Times New Roman"/>
          <w:sz w:val="28"/>
          <w:szCs w:val="28"/>
        </w:rPr>
        <w:t>«Строительство  м</w:t>
      </w:r>
      <w:r w:rsidRPr="002E6379">
        <w:rPr>
          <w:rFonts w:ascii="Times New Roman" w:hAnsi="Times New Roman"/>
          <w:sz w:val="28"/>
          <w:szCs w:val="28"/>
          <w:shd w:val="clear" w:color="auto" w:fill="FFFFFF"/>
        </w:rPr>
        <w:t>ногофункционального выставочного комплекса в Кавказских Минеральных Водах». Стоимость инвестиционного проекта – 5,1 млрд. рублей. Всего с начала проекта освоено инвестиций  - 4505,0 млн. рублей, в том числе з</w:t>
      </w:r>
      <w:r w:rsidRPr="002E6379">
        <w:rPr>
          <w:rFonts w:ascii="Times New Roman" w:hAnsi="Times New Roman"/>
          <w:sz w:val="28"/>
          <w:szCs w:val="28"/>
        </w:rPr>
        <w:t xml:space="preserve">а 2017 год освоено 87,7 млн. рублей. Срок сдачи проекта планируется в 2018 году. </w:t>
      </w:r>
    </w:p>
    <w:p w14:paraId="31B09F3B" w14:textId="77777777" w:rsidR="002E6379" w:rsidRPr="002E6379" w:rsidRDefault="002E6379" w:rsidP="00357F6E">
      <w:pPr>
        <w:pStyle w:val="af0"/>
        <w:spacing w:before="0" w:beforeAutospacing="0" w:after="0" w:afterAutospacing="0"/>
        <w:jc w:val="both"/>
        <w:rPr>
          <w:sz w:val="28"/>
          <w:szCs w:val="28"/>
          <w:shd w:val="clear" w:color="auto" w:fill="FFFFFF"/>
        </w:rPr>
      </w:pPr>
      <w:r w:rsidRPr="002E6379">
        <w:rPr>
          <w:sz w:val="28"/>
          <w:szCs w:val="28"/>
        </w:rPr>
        <w:tab/>
        <w:t xml:space="preserve">На территории Минераловодского городского округа создан логистический центр склада класса А, расположенный в восточной части города Минеральные Воды (промышленная зона). Площадь застройки – 55,4 </w:t>
      </w:r>
      <w:proofErr w:type="spellStart"/>
      <w:r w:rsidRPr="002E6379">
        <w:rPr>
          <w:sz w:val="28"/>
          <w:szCs w:val="28"/>
        </w:rPr>
        <w:t>тыс.кв.м</w:t>
      </w:r>
      <w:proofErr w:type="spellEnd"/>
      <w:r w:rsidRPr="002E6379">
        <w:rPr>
          <w:sz w:val="28"/>
          <w:szCs w:val="28"/>
        </w:rPr>
        <w:t>. Стоимость проекта – 1,28 млрд. рублей.  Введена в эксплуатацию первая очередь объекта – складские помещения класса «А» площадью 27,0 тыс. кв. м. Освоено всего с начала проекта – 750,0</w:t>
      </w:r>
      <w:r w:rsidRPr="002E6379">
        <w:rPr>
          <w:sz w:val="28"/>
          <w:szCs w:val="28"/>
          <w:u w:val="single"/>
        </w:rPr>
        <w:t xml:space="preserve"> </w:t>
      </w:r>
      <w:r w:rsidRPr="002E6379">
        <w:rPr>
          <w:sz w:val="28"/>
          <w:szCs w:val="28"/>
        </w:rPr>
        <w:t xml:space="preserve">млн. рублей. </w:t>
      </w:r>
      <w:r w:rsidRPr="002E6379">
        <w:rPr>
          <w:sz w:val="28"/>
          <w:szCs w:val="28"/>
          <w:shd w:val="clear" w:color="auto" w:fill="FFFFFF"/>
        </w:rPr>
        <w:t>В настоящее время ведутся переговоры по строительству второй очереди складов ЗАО «Кулон-Югрос».</w:t>
      </w:r>
    </w:p>
    <w:p w14:paraId="769CF3A3" w14:textId="77777777" w:rsidR="002E6379" w:rsidRPr="002E6379" w:rsidRDefault="002E6379" w:rsidP="00357F6E">
      <w:pPr>
        <w:pStyle w:val="af1"/>
        <w:spacing w:after="0" w:line="240" w:lineRule="auto"/>
        <w:ind w:left="0" w:firstLine="705"/>
        <w:jc w:val="both"/>
        <w:rPr>
          <w:rFonts w:ascii="Times New Roman" w:hAnsi="Times New Roman"/>
          <w:sz w:val="28"/>
          <w:szCs w:val="28"/>
        </w:rPr>
      </w:pPr>
      <w:r w:rsidRPr="002E6379">
        <w:rPr>
          <w:rFonts w:ascii="Times New Roman" w:hAnsi="Times New Roman"/>
          <w:sz w:val="28"/>
          <w:szCs w:val="28"/>
        </w:rPr>
        <w:t>Также компанией ООО «Тритон-</w:t>
      </w:r>
      <w:proofErr w:type="spellStart"/>
      <w:r w:rsidRPr="002E6379">
        <w:rPr>
          <w:rFonts w:ascii="Times New Roman" w:hAnsi="Times New Roman"/>
          <w:sz w:val="28"/>
          <w:szCs w:val="28"/>
        </w:rPr>
        <w:t>Атлауа</w:t>
      </w:r>
      <w:proofErr w:type="spellEnd"/>
      <w:r w:rsidRPr="002E6379">
        <w:rPr>
          <w:rFonts w:ascii="Times New Roman" w:hAnsi="Times New Roman"/>
          <w:sz w:val="28"/>
          <w:szCs w:val="28"/>
        </w:rPr>
        <w:t xml:space="preserve">» начата реализация инвестиционного проекта «Комплексная переработка прудовой рыбы (создание Инновационного высокотехнологического производства выработке коллагена из рыбьей шкуры) на земельном участке площадью 4,95 Га в </w:t>
      </w:r>
      <w:proofErr w:type="spellStart"/>
      <w:r w:rsidRPr="002E6379">
        <w:rPr>
          <w:rFonts w:ascii="Times New Roman" w:hAnsi="Times New Roman"/>
          <w:sz w:val="28"/>
          <w:szCs w:val="28"/>
        </w:rPr>
        <w:t>с.Марьины</w:t>
      </w:r>
      <w:proofErr w:type="spellEnd"/>
      <w:r w:rsidRPr="002E6379">
        <w:rPr>
          <w:rFonts w:ascii="Times New Roman" w:hAnsi="Times New Roman"/>
          <w:sz w:val="28"/>
          <w:szCs w:val="28"/>
        </w:rPr>
        <w:t xml:space="preserve"> Колодцы. Стоимость проекта – 290,0 млн. рублей. 27 августа 2017 г. заключен договор на аренду участка площадью 4,95 га под сельхоз производство. Участок зарегистрирован в регистрационной палате и получен кадастровый номер. Сделан топографический план участка. Компанией ООО «Тритон-</w:t>
      </w:r>
      <w:proofErr w:type="spellStart"/>
      <w:r w:rsidRPr="002E6379">
        <w:rPr>
          <w:rFonts w:ascii="Times New Roman" w:hAnsi="Times New Roman"/>
          <w:sz w:val="28"/>
          <w:szCs w:val="28"/>
        </w:rPr>
        <w:t>Атлауа</w:t>
      </w:r>
      <w:proofErr w:type="spellEnd"/>
      <w:r w:rsidRPr="002E6379">
        <w:rPr>
          <w:rFonts w:ascii="Times New Roman" w:hAnsi="Times New Roman"/>
          <w:sz w:val="28"/>
          <w:szCs w:val="28"/>
        </w:rPr>
        <w:t>» заключен договор с ООО «</w:t>
      </w:r>
      <w:proofErr w:type="spellStart"/>
      <w:r w:rsidRPr="002E6379">
        <w:rPr>
          <w:rFonts w:ascii="Times New Roman" w:hAnsi="Times New Roman"/>
          <w:sz w:val="28"/>
          <w:szCs w:val="28"/>
        </w:rPr>
        <w:t>Технохолодпром</w:t>
      </w:r>
      <w:proofErr w:type="spellEnd"/>
      <w:r w:rsidRPr="002E6379">
        <w:rPr>
          <w:rFonts w:ascii="Times New Roman" w:hAnsi="Times New Roman"/>
          <w:sz w:val="28"/>
          <w:szCs w:val="28"/>
        </w:rPr>
        <w:t>» на поставку высокотехнологического оборудования, которое на данный момент спроектировано и готово к отправке. Также изготовлены металлоконструкции на здание завода. В рамках реализации проекта планируется создать 75 рабочих мест.</w:t>
      </w:r>
    </w:p>
    <w:p w14:paraId="4D1B756A" w14:textId="77777777" w:rsidR="002E6379" w:rsidRPr="002E6379" w:rsidRDefault="002E6379" w:rsidP="00357F6E">
      <w:pPr>
        <w:spacing w:after="0" w:line="240" w:lineRule="auto"/>
        <w:jc w:val="both"/>
        <w:rPr>
          <w:rFonts w:ascii="Times New Roman" w:hAnsi="Times New Roman"/>
          <w:sz w:val="28"/>
          <w:szCs w:val="28"/>
        </w:rPr>
      </w:pPr>
      <w:r w:rsidRPr="002E6379">
        <w:rPr>
          <w:rFonts w:ascii="Times New Roman" w:hAnsi="Times New Roman"/>
          <w:color w:val="212121"/>
        </w:rPr>
        <w:tab/>
      </w:r>
      <w:r w:rsidRPr="002E6379">
        <w:rPr>
          <w:rFonts w:ascii="Times New Roman" w:hAnsi="Times New Roman"/>
          <w:sz w:val="28"/>
          <w:szCs w:val="28"/>
        </w:rPr>
        <w:t>В настоящее время на территории Минераловодского городского округа ООО «</w:t>
      </w:r>
      <w:proofErr w:type="spellStart"/>
      <w:r w:rsidRPr="002E6379">
        <w:rPr>
          <w:rFonts w:ascii="Times New Roman" w:hAnsi="Times New Roman"/>
          <w:sz w:val="28"/>
          <w:szCs w:val="28"/>
        </w:rPr>
        <w:t>КерамоРесурсъ</w:t>
      </w:r>
      <w:proofErr w:type="spellEnd"/>
      <w:r w:rsidRPr="002E6379">
        <w:rPr>
          <w:rFonts w:ascii="Times New Roman" w:hAnsi="Times New Roman"/>
          <w:sz w:val="28"/>
          <w:szCs w:val="28"/>
        </w:rPr>
        <w:t xml:space="preserve">» запланирована реализация масштабного инвестиционного проекта «Создание производства непрерывного базальтового волокна и изделий из него», проектная мощность — до 5000 тонн в год. Общая стоимость проекта - 5 455,5 млн. рублей. На координационном совете по развитию инвестиционной деятельности и конкуренции на </w:t>
      </w:r>
      <w:r w:rsidRPr="002E6379">
        <w:rPr>
          <w:rFonts w:ascii="Times New Roman" w:hAnsi="Times New Roman"/>
          <w:sz w:val="28"/>
          <w:szCs w:val="28"/>
        </w:rPr>
        <w:lastRenderedPageBreak/>
        <w:t>территории Ставропольского края принято решение о предоставлении ООО «</w:t>
      </w:r>
      <w:proofErr w:type="spellStart"/>
      <w:r w:rsidRPr="002E6379">
        <w:rPr>
          <w:rFonts w:ascii="Times New Roman" w:hAnsi="Times New Roman"/>
          <w:sz w:val="28"/>
          <w:szCs w:val="28"/>
        </w:rPr>
        <w:t>КерамоРесурсъ</w:t>
      </w:r>
      <w:proofErr w:type="spellEnd"/>
      <w:r w:rsidRPr="002E6379">
        <w:rPr>
          <w:rFonts w:ascii="Times New Roman" w:hAnsi="Times New Roman"/>
          <w:sz w:val="28"/>
          <w:szCs w:val="28"/>
        </w:rPr>
        <w:t>» земельного участка в аренду без проведения торгов для реализации инвестиционного проекта. Подготовлен и выдан представителю ООО «</w:t>
      </w:r>
      <w:proofErr w:type="spellStart"/>
      <w:r w:rsidRPr="002E6379">
        <w:rPr>
          <w:rFonts w:ascii="Times New Roman" w:hAnsi="Times New Roman"/>
          <w:sz w:val="28"/>
          <w:szCs w:val="28"/>
        </w:rPr>
        <w:t>КерамоРесурсъ</w:t>
      </w:r>
      <w:proofErr w:type="spellEnd"/>
      <w:r w:rsidRPr="002E6379">
        <w:rPr>
          <w:rFonts w:ascii="Times New Roman" w:hAnsi="Times New Roman"/>
          <w:sz w:val="28"/>
          <w:szCs w:val="28"/>
        </w:rPr>
        <w:t>» договор аренды земельного участка от 25.09.2017г. № 89 для государственной регистрации.</w:t>
      </w:r>
    </w:p>
    <w:p w14:paraId="556CCF19" w14:textId="77777777" w:rsidR="002E6379" w:rsidRPr="002E6379" w:rsidRDefault="002E6379" w:rsidP="00357F6E">
      <w:pPr>
        <w:shd w:val="clear" w:color="auto" w:fill="FFFFFF"/>
        <w:spacing w:after="0" w:line="240" w:lineRule="auto"/>
        <w:jc w:val="both"/>
        <w:rPr>
          <w:rFonts w:ascii="Times New Roman" w:hAnsi="Times New Roman"/>
          <w:sz w:val="28"/>
          <w:szCs w:val="28"/>
        </w:rPr>
      </w:pPr>
      <w:r w:rsidRPr="002E6379">
        <w:rPr>
          <w:rFonts w:ascii="Times New Roman" w:hAnsi="Times New Roman"/>
          <w:sz w:val="28"/>
          <w:szCs w:val="28"/>
        </w:rPr>
        <w:tab/>
        <w:t>Также на территории округа возобновил производство завод по розливу минеральной воды «</w:t>
      </w:r>
      <w:proofErr w:type="spellStart"/>
      <w:r w:rsidRPr="002E6379">
        <w:rPr>
          <w:rFonts w:ascii="Times New Roman" w:hAnsi="Times New Roman"/>
          <w:sz w:val="28"/>
          <w:szCs w:val="28"/>
        </w:rPr>
        <w:t>Рокадовские</w:t>
      </w:r>
      <w:proofErr w:type="spellEnd"/>
      <w:r w:rsidRPr="002E6379">
        <w:rPr>
          <w:rFonts w:ascii="Times New Roman" w:hAnsi="Times New Roman"/>
          <w:sz w:val="28"/>
          <w:szCs w:val="28"/>
        </w:rPr>
        <w:t xml:space="preserve"> минеральные воды». В перезапуск производства на заводе планируется вложить около 5,0 млрд. рублей.</w:t>
      </w:r>
      <w:r w:rsidRPr="002E6379">
        <w:rPr>
          <w:rFonts w:ascii="Times New Roman" w:hAnsi="Times New Roman"/>
          <w:color w:val="333333"/>
          <w:sz w:val="21"/>
          <w:szCs w:val="21"/>
        </w:rPr>
        <w:t xml:space="preserve"> </w:t>
      </w:r>
      <w:r w:rsidRPr="002E6379">
        <w:rPr>
          <w:rFonts w:ascii="Times New Roman" w:hAnsi="Times New Roman"/>
          <w:sz w:val="28"/>
          <w:szCs w:val="28"/>
        </w:rPr>
        <w:t>В настоящий момент идет модернизация трех технологических линий. Сейчас на заводе работают 60 человек, а после выхода завода на полную мощность численность увеличится до 200 человек.</w:t>
      </w:r>
    </w:p>
    <w:p w14:paraId="42364D50" w14:textId="77777777" w:rsidR="002E6379" w:rsidRPr="002E6379" w:rsidRDefault="002E6379" w:rsidP="00357F6E">
      <w:pPr>
        <w:spacing w:after="0" w:line="240" w:lineRule="auto"/>
        <w:jc w:val="both"/>
        <w:rPr>
          <w:rFonts w:ascii="Times New Roman" w:hAnsi="Times New Roman"/>
          <w:sz w:val="28"/>
          <w:szCs w:val="28"/>
        </w:rPr>
      </w:pPr>
      <w:r w:rsidRPr="002E6379">
        <w:rPr>
          <w:rFonts w:ascii="Times New Roman" w:hAnsi="Times New Roman"/>
          <w:sz w:val="28"/>
          <w:szCs w:val="28"/>
        </w:rPr>
        <w:tab/>
        <w:t>ООО «</w:t>
      </w:r>
      <w:proofErr w:type="spellStart"/>
      <w:r w:rsidRPr="002E6379">
        <w:rPr>
          <w:rFonts w:ascii="Times New Roman" w:hAnsi="Times New Roman"/>
          <w:sz w:val="28"/>
          <w:szCs w:val="28"/>
        </w:rPr>
        <w:t>Плодообъединение</w:t>
      </w:r>
      <w:proofErr w:type="spellEnd"/>
      <w:r w:rsidRPr="002E6379">
        <w:rPr>
          <w:rFonts w:ascii="Times New Roman" w:hAnsi="Times New Roman"/>
          <w:sz w:val="28"/>
          <w:szCs w:val="28"/>
        </w:rPr>
        <w:t xml:space="preserve"> «Сады Ставрополья» в с. Гражданское Минераловодского городского округа начата реализация проекта «Создание центра промышленного </w:t>
      </w:r>
      <w:proofErr w:type="spellStart"/>
      <w:r w:rsidRPr="002E6379">
        <w:rPr>
          <w:rFonts w:ascii="Times New Roman" w:hAnsi="Times New Roman"/>
          <w:sz w:val="28"/>
          <w:szCs w:val="28"/>
        </w:rPr>
        <w:t>питомниководства</w:t>
      </w:r>
      <w:proofErr w:type="spellEnd"/>
      <w:r w:rsidRPr="002E6379">
        <w:rPr>
          <w:rFonts w:ascii="Times New Roman" w:hAnsi="Times New Roman"/>
          <w:sz w:val="28"/>
          <w:szCs w:val="28"/>
        </w:rPr>
        <w:t xml:space="preserve">» </w:t>
      </w:r>
      <w:r w:rsidRPr="002E6379">
        <w:rPr>
          <w:rFonts w:ascii="Times New Roman" w:hAnsi="Times New Roman"/>
          <w:b/>
          <w:sz w:val="28"/>
          <w:szCs w:val="28"/>
        </w:rPr>
        <w:t xml:space="preserve">- </w:t>
      </w:r>
      <w:r w:rsidRPr="002E6379">
        <w:rPr>
          <w:rFonts w:ascii="Times New Roman" w:hAnsi="Times New Roman"/>
          <w:sz w:val="28"/>
          <w:szCs w:val="28"/>
        </w:rPr>
        <w:t xml:space="preserve">это </w:t>
      </w:r>
      <w:r w:rsidRPr="002E6379">
        <w:rPr>
          <w:rFonts w:ascii="Times New Roman" w:hAnsi="Times New Roman"/>
          <w:color w:val="000000"/>
          <w:sz w:val="28"/>
          <w:szCs w:val="28"/>
          <w:lang w:bidi="ru-RU"/>
        </w:rPr>
        <w:t>единственное предприятие в Ставропольском крае, занимающееся выращиванием безвирусного посадочного материала плодовых деревьев для закладки садов.</w:t>
      </w:r>
      <w:r w:rsidRPr="002E6379">
        <w:rPr>
          <w:rFonts w:ascii="Times New Roman" w:hAnsi="Times New Roman"/>
          <w:sz w:val="28"/>
          <w:szCs w:val="28"/>
        </w:rPr>
        <w:t xml:space="preserve"> Стоимость проекта – около 2,0 млрд. рублей.</w:t>
      </w:r>
      <w:r w:rsidRPr="002E6379">
        <w:rPr>
          <w:rFonts w:ascii="Times New Roman" w:hAnsi="Times New Roman"/>
          <w:color w:val="000000"/>
          <w:sz w:val="28"/>
          <w:szCs w:val="28"/>
          <w:lang w:bidi="ru-RU"/>
        </w:rPr>
        <w:t xml:space="preserve"> В</w:t>
      </w:r>
      <w:r w:rsidRPr="002E6379">
        <w:rPr>
          <w:rFonts w:ascii="Times New Roman" w:hAnsi="Times New Roman"/>
          <w:sz w:val="28"/>
          <w:szCs w:val="28"/>
        </w:rPr>
        <w:t xml:space="preserve"> октябре 2017 года в г. Москве на территории ВДНХ состоялось открытие крупнейшей российской агропромышленной выставки «Золотая осень – 2017». На мероприятии, которое уже в 19-й раз собирает ведущих аграриев страны, приняли участие «Сады Ставрополья».</w:t>
      </w:r>
    </w:p>
    <w:p w14:paraId="60061E4C" w14:textId="77777777" w:rsidR="00766D85" w:rsidRPr="00FF3041" w:rsidRDefault="00766D85" w:rsidP="00357F6E">
      <w:pPr>
        <w:shd w:val="clear" w:color="auto" w:fill="FFFFFF"/>
        <w:spacing w:after="0" w:line="240" w:lineRule="auto"/>
        <w:jc w:val="center"/>
        <w:rPr>
          <w:rFonts w:ascii="Times New Roman" w:hAnsi="Times New Roman"/>
          <w:b/>
          <w:bCs/>
          <w:sz w:val="28"/>
          <w:szCs w:val="28"/>
          <w:highlight w:val="yellow"/>
        </w:rPr>
      </w:pPr>
    </w:p>
    <w:p w14:paraId="63B10BC1" w14:textId="77777777" w:rsidR="000E2B1F" w:rsidRPr="00FF3041" w:rsidRDefault="00244BC1" w:rsidP="00357F6E">
      <w:pPr>
        <w:shd w:val="clear" w:color="auto" w:fill="FFFFFF"/>
        <w:spacing w:after="0" w:line="240" w:lineRule="auto"/>
        <w:jc w:val="center"/>
        <w:rPr>
          <w:rFonts w:ascii="Times New Roman" w:hAnsi="Times New Roman"/>
          <w:b/>
          <w:bCs/>
          <w:sz w:val="28"/>
          <w:szCs w:val="28"/>
          <w:highlight w:val="yellow"/>
        </w:rPr>
      </w:pPr>
      <w:r w:rsidRPr="00FF3041">
        <w:rPr>
          <w:rFonts w:ascii="Times New Roman" w:hAnsi="Times New Roman"/>
          <w:b/>
          <w:bCs/>
          <w:sz w:val="28"/>
          <w:szCs w:val="28"/>
        </w:rPr>
        <w:t xml:space="preserve">МАЛОЕ И СРЕДНЕЕ ПРЕДПРИНИМАТЕЛЬСТВО </w:t>
      </w:r>
    </w:p>
    <w:p w14:paraId="44EAFD9C" w14:textId="77777777" w:rsidR="000E2B1F" w:rsidRPr="00FF3041" w:rsidRDefault="000E2B1F" w:rsidP="00357F6E">
      <w:pPr>
        <w:shd w:val="clear" w:color="auto" w:fill="FFFFFF"/>
        <w:spacing w:after="0" w:line="240" w:lineRule="auto"/>
        <w:jc w:val="center"/>
        <w:rPr>
          <w:rFonts w:ascii="Times New Roman" w:hAnsi="Times New Roman"/>
          <w:b/>
          <w:bCs/>
          <w:sz w:val="28"/>
          <w:szCs w:val="28"/>
          <w:highlight w:val="yellow"/>
        </w:rPr>
      </w:pPr>
    </w:p>
    <w:p w14:paraId="063BBE9C" w14:textId="77777777" w:rsidR="00FF3041" w:rsidRPr="00FF3041" w:rsidRDefault="00FF3041" w:rsidP="00357F6E">
      <w:pPr>
        <w:shd w:val="clear" w:color="auto" w:fill="FFFFFF"/>
        <w:spacing w:after="0" w:line="240" w:lineRule="auto"/>
        <w:ind w:firstLine="709"/>
        <w:jc w:val="both"/>
        <w:rPr>
          <w:rFonts w:ascii="Times New Roman" w:hAnsi="Times New Roman"/>
          <w:sz w:val="28"/>
          <w:szCs w:val="28"/>
        </w:rPr>
      </w:pPr>
      <w:r w:rsidRPr="00FF3041">
        <w:rPr>
          <w:rFonts w:ascii="Times New Roman" w:hAnsi="Times New Roman"/>
          <w:sz w:val="28"/>
          <w:szCs w:val="28"/>
        </w:rPr>
        <w:t xml:space="preserve">На территории </w:t>
      </w:r>
      <w:r w:rsidRPr="00FF3041">
        <w:rPr>
          <w:rFonts w:ascii="Times New Roman" w:hAnsi="Times New Roman"/>
          <w:color w:val="000000"/>
          <w:sz w:val="28"/>
          <w:szCs w:val="28"/>
        </w:rPr>
        <w:t>Минераловодского городского округа по состоянию на 01.01.2018 г.</w:t>
      </w:r>
      <w:r w:rsidRPr="00FF3041">
        <w:rPr>
          <w:rFonts w:ascii="Times New Roman" w:hAnsi="Times New Roman"/>
          <w:sz w:val="28"/>
          <w:szCs w:val="28"/>
        </w:rPr>
        <w:t xml:space="preserve"> действуют:</w:t>
      </w:r>
    </w:p>
    <w:p w14:paraId="42A7E11B" w14:textId="77777777" w:rsidR="00FF3041" w:rsidRPr="00FF3041" w:rsidRDefault="00FF3041" w:rsidP="00357F6E">
      <w:pPr>
        <w:shd w:val="clear" w:color="auto" w:fill="FFFFFF"/>
        <w:spacing w:after="0" w:line="240" w:lineRule="auto"/>
        <w:ind w:firstLine="709"/>
        <w:jc w:val="both"/>
        <w:rPr>
          <w:rFonts w:ascii="Times New Roman" w:hAnsi="Times New Roman"/>
          <w:sz w:val="28"/>
          <w:szCs w:val="28"/>
        </w:rPr>
      </w:pPr>
      <w:r w:rsidRPr="00FF3041">
        <w:rPr>
          <w:rFonts w:ascii="Times New Roman" w:hAnsi="Times New Roman"/>
          <w:sz w:val="28"/>
          <w:szCs w:val="28"/>
        </w:rPr>
        <w:t>- 2398 юридических лиц, филиалов и представительств;</w:t>
      </w:r>
    </w:p>
    <w:p w14:paraId="21CF3187" w14:textId="77777777" w:rsidR="00FF3041" w:rsidRPr="00FF3041" w:rsidRDefault="00FF3041" w:rsidP="00357F6E">
      <w:pPr>
        <w:shd w:val="clear" w:color="auto" w:fill="FFFFFF"/>
        <w:spacing w:after="0" w:line="240" w:lineRule="auto"/>
        <w:ind w:firstLine="709"/>
        <w:jc w:val="both"/>
        <w:rPr>
          <w:rFonts w:ascii="Times New Roman" w:hAnsi="Times New Roman"/>
          <w:sz w:val="28"/>
          <w:szCs w:val="28"/>
        </w:rPr>
      </w:pPr>
      <w:r w:rsidRPr="00FF3041">
        <w:rPr>
          <w:rFonts w:ascii="Times New Roman" w:hAnsi="Times New Roman"/>
          <w:sz w:val="28"/>
          <w:szCs w:val="28"/>
        </w:rPr>
        <w:t>- 4019 субъектов, осуществляющих хозяйственную деятельность без образования юридического лица, в том числе:</w:t>
      </w:r>
    </w:p>
    <w:p w14:paraId="6BEC2EB4" w14:textId="77777777" w:rsidR="00FF3041" w:rsidRPr="00FF3041" w:rsidRDefault="00FF3041" w:rsidP="00357F6E">
      <w:pPr>
        <w:shd w:val="clear" w:color="auto" w:fill="FFFFFF"/>
        <w:spacing w:after="0" w:line="240" w:lineRule="auto"/>
        <w:ind w:firstLine="709"/>
        <w:jc w:val="both"/>
        <w:rPr>
          <w:rFonts w:ascii="Times New Roman" w:hAnsi="Times New Roman"/>
          <w:sz w:val="28"/>
          <w:szCs w:val="28"/>
        </w:rPr>
      </w:pPr>
      <w:r w:rsidRPr="00FF3041">
        <w:rPr>
          <w:rFonts w:ascii="Times New Roman" w:hAnsi="Times New Roman"/>
          <w:sz w:val="28"/>
          <w:szCs w:val="28"/>
        </w:rPr>
        <w:t>- индивидуальных предпринимателей – 3801;</w:t>
      </w:r>
    </w:p>
    <w:p w14:paraId="06F3F756" w14:textId="77777777" w:rsidR="00FF3041" w:rsidRPr="00FF3041" w:rsidRDefault="00FF3041" w:rsidP="00357F6E">
      <w:pPr>
        <w:shd w:val="clear" w:color="auto" w:fill="FFFFFF"/>
        <w:spacing w:after="0" w:line="240" w:lineRule="auto"/>
        <w:ind w:firstLine="709"/>
        <w:jc w:val="both"/>
        <w:rPr>
          <w:rFonts w:ascii="Times New Roman" w:hAnsi="Times New Roman"/>
          <w:sz w:val="28"/>
          <w:szCs w:val="28"/>
        </w:rPr>
      </w:pPr>
      <w:r w:rsidRPr="00FF3041">
        <w:rPr>
          <w:rFonts w:ascii="Times New Roman" w:hAnsi="Times New Roman"/>
          <w:sz w:val="28"/>
          <w:szCs w:val="28"/>
        </w:rPr>
        <w:t>- главы КФХ – 176.</w:t>
      </w:r>
    </w:p>
    <w:p w14:paraId="5A0F4234" w14:textId="77777777" w:rsidR="00FF3041" w:rsidRPr="00FF3041" w:rsidRDefault="00FF3041" w:rsidP="00357F6E">
      <w:pPr>
        <w:shd w:val="clear" w:color="auto" w:fill="FFFFFF"/>
        <w:spacing w:after="0" w:line="240" w:lineRule="auto"/>
        <w:ind w:firstLine="709"/>
        <w:jc w:val="both"/>
        <w:rPr>
          <w:rFonts w:ascii="Times New Roman" w:hAnsi="Times New Roman"/>
          <w:sz w:val="28"/>
          <w:szCs w:val="28"/>
        </w:rPr>
      </w:pPr>
      <w:r w:rsidRPr="00FF3041">
        <w:rPr>
          <w:rFonts w:ascii="Times New Roman" w:hAnsi="Times New Roman"/>
          <w:sz w:val="28"/>
          <w:szCs w:val="28"/>
        </w:rPr>
        <w:t>Согласно предварительным прогнозным данным число малых и средних предприятий, включая микропредприятия – 6407, в том числе по отдельным видам экономической деятельности:</w:t>
      </w:r>
    </w:p>
    <w:p w14:paraId="0BCC920F" w14:textId="77777777" w:rsidR="00FF3041" w:rsidRPr="00FF3041" w:rsidRDefault="00FF3041" w:rsidP="00357F6E">
      <w:pPr>
        <w:shd w:val="clear" w:color="auto" w:fill="FFFFFF"/>
        <w:spacing w:after="0" w:line="240" w:lineRule="auto"/>
        <w:ind w:firstLine="709"/>
        <w:jc w:val="both"/>
        <w:rPr>
          <w:rFonts w:ascii="Times New Roman" w:hAnsi="Times New Roman"/>
          <w:sz w:val="28"/>
          <w:szCs w:val="28"/>
        </w:rPr>
      </w:pPr>
      <w:r w:rsidRPr="00FF3041">
        <w:rPr>
          <w:rFonts w:ascii="Times New Roman" w:hAnsi="Times New Roman"/>
          <w:sz w:val="28"/>
          <w:szCs w:val="28"/>
        </w:rPr>
        <w:t>- обрабатывающие производства - 506;</w:t>
      </w:r>
    </w:p>
    <w:p w14:paraId="130F8E2B" w14:textId="77777777" w:rsidR="00FF3041" w:rsidRPr="00FF3041" w:rsidRDefault="00FF3041" w:rsidP="00357F6E">
      <w:pPr>
        <w:shd w:val="clear" w:color="auto" w:fill="FFFFFF"/>
        <w:spacing w:after="0" w:line="240" w:lineRule="auto"/>
        <w:ind w:firstLine="709"/>
        <w:jc w:val="both"/>
        <w:rPr>
          <w:rFonts w:ascii="Times New Roman" w:hAnsi="Times New Roman"/>
          <w:sz w:val="28"/>
          <w:szCs w:val="28"/>
        </w:rPr>
      </w:pPr>
      <w:r w:rsidRPr="00FF3041">
        <w:rPr>
          <w:rFonts w:ascii="Times New Roman" w:hAnsi="Times New Roman"/>
          <w:sz w:val="28"/>
          <w:szCs w:val="28"/>
        </w:rPr>
        <w:t>- строительство - 378;</w:t>
      </w:r>
    </w:p>
    <w:p w14:paraId="6CCA07B7" w14:textId="77777777" w:rsidR="00FF3041" w:rsidRPr="00FF3041" w:rsidRDefault="00FF3041" w:rsidP="00357F6E">
      <w:pPr>
        <w:shd w:val="clear" w:color="auto" w:fill="FFFFFF"/>
        <w:spacing w:after="0" w:line="240" w:lineRule="auto"/>
        <w:ind w:firstLine="709"/>
        <w:jc w:val="both"/>
        <w:rPr>
          <w:rFonts w:ascii="Times New Roman" w:hAnsi="Times New Roman"/>
          <w:sz w:val="28"/>
          <w:szCs w:val="28"/>
        </w:rPr>
      </w:pPr>
      <w:r w:rsidRPr="00FF3041">
        <w:rPr>
          <w:rFonts w:ascii="Times New Roman" w:hAnsi="Times New Roman"/>
          <w:sz w:val="28"/>
          <w:szCs w:val="28"/>
        </w:rPr>
        <w:t>- оптовая и розничная торговля, ремонт автотранспортных средств, мотоциклов, бытовых изделий и предметов личного пользования – 3884;</w:t>
      </w:r>
    </w:p>
    <w:p w14:paraId="736B6A99" w14:textId="77777777" w:rsidR="00FF3041" w:rsidRPr="00FF3041" w:rsidRDefault="00FF3041" w:rsidP="00357F6E">
      <w:pPr>
        <w:shd w:val="clear" w:color="auto" w:fill="FFFFFF"/>
        <w:spacing w:after="0" w:line="240" w:lineRule="auto"/>
        <w:ind w:firstLine="709"/>
        <w:jc w:val="both"/>
        <w:rPr>
          <w:rFonts w:ascii="Times New Roman" w:hAnsi="Times New Roman"/>
          <w:sz w:val="28"/>
          <w:szCs w:val="28"/>
        </w:rPr>
      </w:pPr>
      <w:r w:rsidRPr="00FF3041">
        <w:rPr>
          <w:rFonts w:ascii="Times New Roman" w:hAnsi="Times New Roman"/>
          <w:sz w:val="28"/>
          <w:szCs w:val="28"/>
        </w:rPr>
        <w:t>- транспорт и связь - 358;</w:t>
      </w:r>
    </w:p>
    <w:p w14:paraId="4DF33A5A" w14:textId="77777777" w:rsidR="00FF3041" w:rsidRPr="00FF3041" w:rsidRDefault="00FF3041" w:rsidP="00357F6E">
      <w:pPr>
        <w:shd w:val="clear" w:color="auto" w:fill="FFFFFF"/>
        <w:spacing w:after="0" w:line="240" w:lineRule="auto"/>
        <w:ind w:firstLine="709"/>
        <w:jc w:val="both"/>
        <w:rPr>
          <w:rFonts w:ascii="Times New Roman" w:hAnsi="Times New Roman"/>
          <w:sz w:val="28"/>
          <w:szCs w:val="28"/>
        </w:rPr>
      </w:pPr>
      <w:r w:rsidRPr="00FF3041">
        <w:rPr>
          <w:rFonts w:ascii="Times New Roman" w:hAnsi="Times New Roman"/>
          <w:sz w:val="28"/>
          <w:szCs w:val="28"/>
        </w:rPr>
        <w:t>- операции с недвижимым имуществом, аренда и предоставление услуг - 1179;</w:t>
      </w:r>
    </w:p>
    <w:p w14:paraId="2133F5D1" w14:textId="77777777" w:rsidR="00FF3041" w:rsidRPr="00FF3041" w:rsidRDefault="00FF3041" w:rsidP="00357F6E">
      <w:pPr>
        <w:shd w:val="clear" w:color="auto" w:fill="FFFFFF"/>
        <w:spacing w:after="0" w:line="240" w:lineRule="auto"/>
        <w:ind w:firstLine="709"/>
        <w:jc w:val="both"/>
        <w:rPr>
          <w:rFonts w:ascii="Times New Roman" w:hAnsi="Times New Roman"/>
          <w:sz w:val="28"/>
          <w:szCs w:val="28"/>
        </w:rPr>
      </w:pPr>
      <w:r w:rsidRPr="00FF3041">
        <w:rPr>
          <w:rFonts w:ascii="Times New Roman" w:hAnsi="Times New Roman"/>
          <w:sz w:val="28"/>
          <w:szCs w:val="28"/>
        </w:rPr>
        <w:t>- прочие -102.</w:t>
      </w:r>
    </w:p>
    <w:p w14:paraId="252D98ED" w14:textId="77777777" w:rsidR="00FF3041" w:rsidRPr="00FF3041" w:rsidRDefault="00FF3041" w:rsidP="00357F6E">
      <w:pPr>
        <w:shd w:val="clear" w:color="auto" w:fill="FFFFFF"/>
        <w:spacing w:after="0" w:line="240" w:lineRule="auto"/>
        <w:ind w:firstLine="709"/>
        <w:jc w:val="both"/>
        <w:rPr>
          <w:rFonts w:ascii="Times New Roman" w:hAnsi="Times New Roman"/>
          <w:sz w:val="28"/>
          <w:szCs w:val="28"/>
        </w:rPr>
      </w:pPr>
      <w:r w:rsidRPr="00FF3041">
        <w:rPr>
          <w:rFonts w:ascii="Times New Roman" w:hAnsi="Times New Roman"/>
          <w:sz w:val="28"/>
          <w:szCs w:val="28"/>
        </w:rPr>
        <w:t xml:space="preserve">Среднесписочная численность работников на малых и средних предприятиях, осуществляющих свою деятельность на территории </w:t>
      </w:r>
      <w:r w:rsidRPr="00FF3041">
        <w:rPr>
          <w:rFonts w:ascii="Times New Roman" w:hAnsi="Times New Roman"/>
          <w:color w:val="000000"/>
          <w:sz w:val="28"/>
          <w:szCs w:val="28"/>
        </w:rPr>
        <w:t>Минераловодского городского округа</w:t>
      </w:r>
      <w:r w:rsidRPr="00FF3041">
        <w:rPr>
          <w:rFonts w:ascii="Times New Roman" w:hAnsi="Times New Roman"/>
          <w:sz w:val="28"/>
          <w:szCs w:val="28"/>
        </w:rPr>
        <w:t xml:space="preserve"> составляет 15 500 человек.</w:t>
      </w:r>
    </w:p>
    <w:p w14:paraId="7B328502" w14:textId="77777777" w:rsidR="00FF3041" w:rsidRPr="00FF3041" w:rsidRDefault="00FF3041" w:rsidP="00357F6E">
      <w:pPr>
        <w:spacing w:after="0" w:line="240" w:lineRule="auto"/>
        <w:ind w:firstLine="709"/>
        <w:jc w:val="both"/>
        <w:rPr>
          <w:rFonts w:ascii="Times New Roman" w:hAnsi="Times New Roman"/>
          <w:sz w:val="28"/>
          <w:szCs w:val="28"/>
        </w:rPr>
      </w:pPr>
      <w:r w:rsidRPr="00FF3041">
        <w:rPr>
          <w:rFonts w:ascii="Times New Roman" w:hAnsi="Times New Roman"/>
          <w:sz w:val="28"/>
          <w:szCs w:val="28"/>
        </w:rPr>
        <w:lastRenderedPageBreak/>
        <w:t xml:space="preserve">Постоянно оказывается консультативная и методическая помощь предпринимателям Минераловодского городского округа в отношении государственной поддержки субъектов малого и среднего предпринимательства. </w:t>
      </w:r>
    </w:p>
    <w:p w14:paraId="0E9D27D0" w14:textId="77777777" w:rsidR="00FF3041" w:rsidRPr="00FF3041" w:rsidRDefault="00FF3041" w:rsidP="00357F6E">
      <w:pPr>
        <w:spacing w:after="0" w:line="240" w:lineRule="auto"/>
        <w:ind w:firstLine="709"/>
        <w:jc w:val="both"/>
        <w:rPr>
          <w:rFonts w:ascii="Times New Roman" w:hAnsi="Times New Roman"/>
          <w:sz w:val="28"/>
          <w:szCs w:val="28"/>
        </w:rPr>
      </w:pPr>
      <w:r w:rsidRPr="00FF3041">
        <w:rPr>
          <w:rFonts w:ascii="Times New Roman" w:hAnsi="Times New Roman"/>
          <w:sz w:val="28"/>
          <w:szCs w:val="28"/>
        </w:rPr>
        <w:t>За 2017 год проведено 7 заседаний Координационного совета по развитию малого и среднего предпринимательства при администрации Минераловодского городского округа (далее-Совет).</w:t>
      </w:r>
    </w:p>
    <w:p w14:paraId="4D22F182" w14:textId="77777777" w:rsidR="00FF3041" w:rsidRPr="00FF3041" w:rsidRDefault="00FF3041" w:rsidP="00357F6E">
      <w:pPr>
        <w:spacing w:after="0" w:line="240" w:lineRule="auto"/>
        <w:ind w:firstLine="709"/>
        <w:jc w:val="both"/>
        <w:rPr>
          <w:rFonts w:ascii="Times New Roman" w:hAnsi="Times New Roman"/>
          <w:sz w:val="28"/>
          <w:szCs w:val="28"/>
        </w:rPr>
      </w:pPr>
      <w:r w:rsidRPr="00FF3041">
        <w:rPr>
          <w:rFonts w:ascii="Times New Roman" w:hAnsi="Times New Roman"/>
          <w:sz w:val="28"/>
          <w:szCs w:val="28"/>
        </w:rPr>
        <w:t xml:space="preserve">В феврале 2017 года сотрудниками администрации Минераловодского городского округа организовано и проведено заседание Совета и встреча с </w:t>
      </w:r>
      <w:proofErr w:type="spellStart"/>
      <w:r w:rsidRPr="00FF3041">
        <w:rPr>
          <w:rFonts w:ascii="Times New Roman" w:hAnsi="Times New Roman"/>
          <w:sz w:val="28"/>
          <w:szCs w:val="28"/>
        </w:rPr>
        <w:t>вр.и.о</w:t>
      </w:r>
      <w:proofErr w:type="spellEnd"/>
      <w:r w:rsidRPr="00FF3041">
        <w:rPr>
          <w:rFonts w:ascii="Times New Roman" w:hAnsi="Times New Roman"/>
          <w:sz w:val="28"/>
          <w:szCs w:val="28"/>
        </w:rPr>
        <w:t xml:space="preserve">. уполномоченного по защите прав предпринимателей в Ставропольском крае. На заседании обсуждали проблемы, препятствующих осуществлению предпринимательской деятельности в Минераловодском городском округе, а также вопрос перехода на новую контрольно-кассовую технику. На заседании присутствовали 38 представителей малого и среднего предпринимательства.   </w:t>
      </w:r>
    </w:p>
    <w:p w14:paraId="49A25123" w14:textId="77777777" w:rsidR="00FF3041" w:rsidRPr="00FF3041" w:rsidRDefault="00FF3041" w:rsidP="00357F6E">
      <w:pPr>
        <w:autoSpaceDN w:val="0"/>
        <w:spacing w:after="0" w:line="240" w:lineRule="auto"/>
        <w:ind w:right="132" w:firstLine="709"/>
        <w:jc w:val="both"/>
        <w:textAlignment w:val="baseline"/>
        <w:rPr>
          <w:rFonts w:ascii="Times New Roman" w:eastAsia="SimSun" w:hAnsi="Times New Roman"/>
          <w:kern w:val="3"/>
          <w:sz w:val="28"/>
          <w:shd w:val="clear" w:color="auto" w:fill="FFFFFF"/>
          <w:lang w:eastAsia="zh-CN" w:bidi="hi-IN"/>
        </w:rPr>
      </w:pPr>
      <w:r w:rsidRPr="00FF3041">
        <w:rPr>
          <w:rFonts w:ascii="Times New Roman" w:eastAsia="SimSun" w:hAnsi="Times New Roman"/>
          <w:kern w:val="3"/>
          <w:sz w:val="28"/>
          <w:szCs w:val="28"/>
          <w:lang w:eastAsia="zh-CN" w:bidi="hi-IN"/>
        </w:rPr>
        <w:t xml:space="preserve">26 мая </w:t>
      </w:r>
      <w:r w:rsidRPr="00FF3041">
        <w:rPr>
          <w:rFonts w:ascii="Times New Roman" w:eastAsia="SimSun" w:hAnsi="Times New Roman"/>
          <w:color w:val="000000"/>
          <w:kern w:val="3"/>
          <w:sz w:val="28"/>
          <w:szCs w:val="28"/>
          <w:lang w:eastAsia="zh-CN" w:bidi="hi-IN"/>
        </w:rPr>
        <w:t xml:space="preserve">2017 года </w:t>
      </w:r>
      <w:r w:rsidRPr="00FF3041">
        <w:rPr>
          <w:rFonts w:ascii="Times New Roman" w:eastAsia="SimSun" w:hAnsi="Times New Roman"/>
          <w:kern w:val="3"/>
          <w:sz w:val="28"/>
          <w:szCs w:val="28"/>
          <w:lang w:eastAsia="zh-CN" w:bidi="hi-IN"/>
        </w:rPr>
        <w:t>состоялось выездное мероприятие, посвященное празднованию «Дня российского предпринимательства»</w:t>
      </w:r>
      <w:r w:rsidRPr="00FF3041">
        <w:rPr>
          <w:rFonts w:ascii="Times New Roman" w:eastAsia="SimSun" w:hAnsi="Times New Roman"/>
          <w:color w:val="000000"/>
          <w:kern w:val="3"/>
          <w:sz w:val="28"/>
          <w:szCs w:val="28"/>
          <w:lang w:eastAsia="zh-CN" w:bidi="hi-IN"/>
        </w:rPr>
        <w:t>, в рамках которого были</w:t>
      </w:r>
      <w:r w:rsidRPr="00FF3041">
        <w:rPr>
          <w:rFonts w:ascii="Times New Roman" w:eastAsia="Times New Roman" w:hAnsi="Times New Roman"/>
          <w:kern w:val="3"/>
          <w:sz w:val="28"/>
          <w:szCs w:val="28"/>
          <w:lang w:eastAsia="ru-RU" w:bidi="hi-IN"/>
        </w:rPr>
        <w:t xml:space="preserve"> подведены итоги и награждены победители ежегодного конкурса «Предприниматель года».</w:t>
      </w:r>
      <w:r w:rsidRPr="00FF3041">
        <w:rPr>
          <w:rFonts w:ascii="Times New Roman" w:eastAsia="SimSun" w:hAnsi="Times New Roman"/>
          <w:kern w:val="3"/>
          <w:shd w:val="clear" w:color="auto" w:fill="FFFFFF"/>
          <w:lang w:eastAsia="zh-CN" w:bidi="hi-IN"/>
        </w:rPr>
        <w:t xml:space="preserve"> </w:t>
      </w:r>
      <w:r w:rsidRPr="00FF3041">
        <w:rPr>
          <w:rFonts w:ascii="Times New Roman" w:eastAsia="SimSun" w:hAnsi="Times New Roman"/>
          <w:kern w:val="3"/>
          <w:sz w:val="28"/>
          <w:shd w:val="clear" w:color="auto" w:fill="FFFFFF"/>
          <w:lang w:eastAsia="zh-CN" w:bidi="hi-IN"/>
        </w:rPr>
        <w:t>Награждено 18 представителей малого и среднего бизнеса Минераловодского городского округа.</w:t>
      </w:r>
    </w:p>
    <w:p w14:paraId="1F8E9140" w14:textId="77777777" w:rsidR="00FF3041" w:rsidRPr="00FF3041" w:rsidRDefault="00FF3041" w:rsidP="00357F6E">
      <w:pPr>
        <w:spacing w:after="0" w:line="240" w:lineRule="auto"/>
        <w:ind w:firstLine="709"/>
        <w:jc w:val="both"/>
        <w:rPr>
          <w:rFonts w:ascii="Times New Roman" w:hAnsi="Times New Roman"/>
          <w:sz w:val="28"/>
          <w:szCs w:val="28"/>
        </w:rPr>
      </w:pPr>
      <w:r w:rsidRPr="00FF3041">
        <w:rPr>
          <w:rFonts w:ascii="Times New Roman" w:hAnsi="Times New Roman"/>
          <w:sz w:val="28"/>
          <w:szCs w:val="28"/>
        </w:rPr>
        <w:t xml:space="preserve">27 июня 2017 года организовано и проведено заседание Совета. Обсуждали проект федерального закона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На заседании присутствовали предпринимательские сообщества и 19 представителей малого и среднего предпринимательства.   </w:t>
      </w:r>
    </w:p>
    <w:p w14:paraId="4D10878E" w14:textId="77777777" w:rsidR="00FF3041" w:rsidRPr="00FF3041" w:rsidRDefault="00FF3041" w:rsidP="00357F6E">
      <w:pPr>
        <w:spacing w:after="0" w:line="240" w:lineRule="auto"/>
        <w:ind w:firstLine="709"/>
        <w:jc w:val="both"/>
        <w:rPr>
          <w:rFonts w:ascii="Times New Roman" w:hAnsi="Times New Roman"/>
          <w:sz w:val="28"/>
          <w:szCs w:val="28"/>
        </w:rPr>
      </w:pPr>
      <w:r w:rsidRPr="00FF3041">
        <w:rPr>
          <w:rFonts w:ascii="Times New Roman" w:hAnsi="Times New Roman"/>
          <w:sz w:val="28"/>
          <w:szCs w:val="28"/>
        </w:rPr>
        <w:t xml:space="preserve">26 сентября </w:t>
      </w:r>
      <w:r w:rsidRPr="00FF3041">
        <w:rPr>
          <w:rFonts w:ascii="Times New Roman" w:hAnsi="Times New Roman"/>
          <w:color w:val="000000"/>
          <w:sz w:val="28"/>
          <w:szCs w:val="28"/>
        </w:rPr>
        <w:t xml:space="preserve">2017 года </w:t>
      </w:r>
      <w:r w:rsidRPr="00FF3041">
        <w:rPr>
          <w:rFonts w:ascii="Times New Roman" w:hAnsi="Times New Roman"/>
          <w:sz w:val="28"/>
          <w:szCs w:val="28"/>
        </w:rPr>
        <w:t>сотрудниками администрации Минераловодского городского округа совместно с Минераловодской межрайонной прокуратурой организовано и проведено</w:t>
      </w:r>
      <w:r w:rsidRPr="00FF3041">
        <w:rPr>
          <w:rFonts w:ascii="Times New Roman" w:eastAsia="Times New Roman" w:hAnsi="Times New Roman"/>
          <w:sz w:val="28"/>
          <w:szCs w:val="28"/>
          <w:lang w:eastAsia="ru-RU"/>
        </w:rPr>
        <w:t xml:space="preserve"> </w:t>
      </w:r>
      <w:r w:rsidRPr="00FF3041">
        <w:rPr>
          <w:rFonts w:ascii="Times New Roman" w:hAnsi="Times New Roman"/>
          <w:sz w:val="28"/>
          <w:szCs w:val="28"/>
        </w:rPr>
        <w:t xml:space="preserve">заседание Совета.  На заседании обсуждали административные барьеры при осуществлении предпринимательской деятельности на территории Минераловодском городском округе, а также преимущества получения государственных и муниципальных услуг в электронном виде. На заседании присутствовали представители                    бизнес - сообществ и предприниматели Минераловодского городского округа.  </w:t>
      </w:r>
    </w:p>
    <w:p w14:paraId="0F8C492E" w14:textId="77777777" w:rsidR="00FF3041" w:rsidRPr="00FF3041" w:rsidRDefault="00FF3041" w:rsidP="00357F6E">
      <w:pPr>
        <w:spacing w:after="0" w:line="240" w:lineRule="auto"/>
        <w:ind w:firstLine="709"/>
        <w:jc w:val="both"/>
        <w:rPr>
          <w:rFonts w:ascii="Times New Roman" w:hAnsi="Times New Roman"/>
          <w:sz w:val="28"/>
          <w:szCs w:val="28"/>
        </w:rPr>
      </w:pPr>
      <w:r w:rsidRPr="00FF3041">
        <w:rPr>
          <w:rFonts w:ascii="Times New Roman" w:hAnsi="Times New Roman"/>
          <w:sz w:val="28"/>
          <w:szCs w:val="28"/>
        </w:rPr>
        <w:t>27 октября 2017 года состоялось открытие Минераловодским МФЦ           3 новых «окна» для бизнеса Минераловодского городского округа. Ориентированность окон исключительно на бизнес-сообщество округа. У предпринимателей появилась возможность в рамках одной площадки пользоваться не только банковскими продуктами, но и получать весь спектр государственных и муниципальных услуг.</w:t>
      </w:r>
      <w:r w:rsidRPr="00FF3041">
        <w:rPr>
          <w:rFonts w:ascii="Times New Roman" w:hAnsi="Times New Roman"/>
          <w:color w:val="555555"/>
          <w:sz w:val="21"/>
          <w:szCs w:val="21"/>
          <w:shd w:val="clear" w:color="auto" w:fill="FFFFFF"/>
          <w:lang w:eastAsia="ru-RU"/>
        </w:rPr>
        <w:t xml:space="preserve"> </w:t>
      </w:r>
    </w:p>
    <w:p w14:paraId="49CB606C" w14:textId="77777777" w:rsidR="00FF3041" w:rsidRPr="00FF3041" w:rsidRDefault="00FF3041" w:rsidP="00357F6E">
      <w:pPr>
        <w:spacing w:after="0" w:line="240" w:lineRule="auto"/>
        <w:ind w:firstLine="709"/>
        <w:jc w:val="both"/>
        <w:rPr>
          <w:rFonts w:ascii="Times New Roman" w:hAnsi="Times New Roman"/>
          <w:sz w:val="28"/>
          <w:szCs w:val="28"/>
        </w:rPr>
      </w:pPr>
      <w:r w:rsidRPr="00FF3041">
        <w:rPr>
          <w:rFonts w:ascii="Times New Roman" w:hAnsi="Times New Roman"/>
          <w:sz w:val="28"/>
          <w:szCs w:val="28"/>
        </w:rPr>
        <w:t xml:space="preserve">10 ноября 2017 года сотрудниками администрации Минераловодского городского округа организовано и проведено заседание Совета. На заседании обсуждали </w:t>
      </w:r>
      <w:r w:rsidRPr="00FF3041">
        <w:rPr>
          <w:rFonts w:ascii="Times New Roman" w:hAnsi="Times New Roman"/>
          <w:sz w:val="28"/>
          <w:szCs w:val="28"/>
          <w:shd w:val="clear" w:color="auto" w:fill="FFFFFF"/>
        </w:rPr>
        <w:t xml:space="preserve">вопрос оказания имущественной поддержки субъектам малого и среднего предпринимательства на территории </w:t>
      </w:r>
      <w:r w:rsidRPr="00FF3041">
        <w:rPr>
          <w:rFonts w:ascii="Times New Roman" w:hAnsi="Times New Roman"/>
          <w:sz w:val="28"/>
          <w:szCs w:val="28"/>
        </w:rPr>
        <w:t xml:space="preserve">Минераловодского городского округа, а также наличии муниципального имущества, предназначенного для предоставления субъектам </w:t>
      </w:r>
      <w:r w:rsidRPr="00FF3041">
        <w:rPr>
          <w:rFonts w:ascii="Times New Roman" w:hAnsi="Times New Roman"/>
          <w:sz w:val="28"/>
          <w:szCs w:val="28"/>
          <w:shd w:val="clear" w:color="auto" w:fill="FFFFFF"/>
        </w:rPr>
        <w:t xml:space="preserve">малого и среднего предпринимательства, </w:t>
      </w:r>
      <w:r w:rsidRPr="00FF3041">
        <w:rPr>
          <w:rFonts w:ascii="Times New Roman" w:hAnsi="Times New Roman"/>
          <w:sz w:val="28"/>
          <w:szCs w:val="28"/>
          <w:shd w:val="clear" w:color="auto" w:fill="FFFFFF"/>
        </w:rPr>
        <w:lastRenderedPageBreak/>
        <w:t xml:space="preserve">зарегистрированных на территории </w:t>
      </w:r>
      <w:r w:rsidRPr="00FF3041">
        <w:rPr>
          <w:rFonts w:ascii="Times New Roman" w:hAnsi="Times New Roman"/>
          <w:sz w:val="28"/>
          <w:szCs w:val="28"/>
        </w:rPr>
        <w:t xml:space="preserve">Минераловодского городского округа. Присутствовали на заседании члены Совета. </w:t>
      </w:r>
    </w:p>
    <w:p w14:paraId="6D3C5CCC" w14:textId="77777777" w:rsidR="00FF3041" w:rsidRPr="00FF3041" w:rsidRDefault="00FF3041" w:rsidP="00357F6E">
      <w:pPr>
        <w:spacing w:after="0" w:line="240" w:lineRule="auto"/>
        <w:ind w:firstLine="709"/>
        <w:jc w:val="both"/>
        <w:rPr>
          <w:rFonts w:ascii="Times New Roman" w:hAnsi="Times New Roman"/>
          <w:sz w:val="28"/>
          <w:szCs w:val="28"/>
        </w:rPr>
      </w:pPr>
      <w:r w:rsidRPr="00FF3041">
        <w:rPr>
          <w:rFonts w:ascii="Times New Roman" w:hAnsi="Times New Roman"/>
          <w:sz w:val="28"/>
          <w:szCs w:val="28"/>
        </w:rPr>
        <w:t>Администрация Минераловодского городского округа и НО «Фонд поддержки предпринимательства в Ставропольском крае» 01 декабря 2017 г. организовали обучающие семинары по темам: «Тайм-менеджмент: личная и корпоративная эффективность» и «Риск-менеджмент. Управление рисками на предприятии». Обучено 62</w:t>
      </w:r>
      <w:r w:rsidRPr="00FF3041">
        <w:rPr>
          <w:rFonts w:ascii="Times New Roman" w:hAnsi="Times New Roman"/>
          <w:b/>
          <w:sz w:val="28"/>
          <w:szCs w:val="28"/>
        </w:rPr>
        <w:t xml:space="preserve"> </w:t>
      </w:r>
      <w:r w:rsidRPr="00FF3041">
        <w:rPr>
          <w:rFonts w:ascii="Times New Roman" w:hAnsi="Times New Roman"/>
          <w:sz w:val="28"/>
          <w:szCs w:val="28"/>
        </w:rPr>
        <w:t xml:space="preserve">представителя малого и среднего бизнеса, работающие на территории Минераловодского городского округа. </w:t>
      </w:r>
    </w:p>
    <w:p w14:paraId="61C4EECD" w14:textId="77777777" w:rsidR="00FF3041" w:rsidRPr="00FF3041" w:rsidRDefault="00FF3041" w:rsidP="00357F6E">
      <w:pPr>
        <w:spacing w:after="0" w:line="240" w:lineRule="auto"/>
        <w:ind w:firstLine="709"/>
        <w:jc w:val="both"/>
        <w:rPr>
          <w:rFonts w:ascii="Times New Roman" w:hAnsi="Times New Roman"/>
          <w:sz w:val="28"/>
          <w:szCs w:val="28"/>
        </w:rPr>
      </w:pPr>
      <w:r w:rsidRPr="00FF3041">
        <w:rPr>
          <w:rFonts w:ascii="Times New Roman" w:hAnsi="Times New Roman"/>
          <w:sz w:val="28"/>
          <w:szCs w:val="28"/>
        </w:rPr>
        <w:t xml:space="preserve">08 декабря 2017 г. проведено заседание координационного совета по развитию малого и среднего предпринимательства при администрации Минераловодского городского округа, приуроченное к Международному дню борьбы с коррупцией. Присутствовали на заседании члены Совета, предпринимательские сообщества и 24 представителя малого и среднего предпринимательства.   </w:t>
      </w:r>
    </w:p>
    <w:p w14:paraId="03CC7175" w14:textId="77777777" w:rsidR="00FF3041" w:rsidRPr="00FF3041" w:rsidRDefault="00FF3041" w:rsidP="00357F6E">
      <w:pPr>
        <w:pStyle w:val="Standard"/>
        <w:ind w:right="132" w:firstLine="709"/>
        <w:jc w:val="both"/>
        <w:rPr>
          <w:rFonts w:cs="Times New Roman"/>
          <w:sz w:val="32"/>
        </w:rPr>
      </w:pPr>
      <w:r w:rsidRPr="00FF3041">
        <w:rPr>
          <w:rFonts w:cs="Times New Roman"/>
          <w:sz w:val="28"/>
          <w:shd w:val="clear" w:color="auto" w:fill="FFFFFF"/>
        </w:rPr>
        <w:t xml:space="preserve">Специалисты </w:t>
      </w:r>
      <w:r w:rsidRPr="00FF3041">
        <w:rPr>
          <w:rFonts w:cs="Times New Roman"/>
          <w:sz w:val="28"/>
          <w:szCs w:val="28"/>
        </w:rPr>
        <w:t>администрации Минераловодского городского округа</w:t>
      </w:r>
      <w:r w:rsidRPr="00FF3041">
        <w:rPr>
          <w:rFonts w:cs="Times New Roman"/>
          <w:sz w:val="28"/>
          <w:shd w:val="clear" w:color="auto" w:fill="FFFFFF"/>
        </w:rPr>
        <w:t xml:space="preserve">     29 сентября 2017 года в г. Ставрополь приняли участие в очередном этапе Форума «Территория бизнеса – территория жизни». Организатором Форума является Общероссийская общественная организация малого и среднего предпринимательства «ОПОРА РОССИИ». Цель Форума - развитие малого бизнеса на малых территориях, специализированными мастер-классами по лучшим муниципальным практикам. </w:t>
      </w:r>
    </w:p>
    <w:p w14:paraId="4D002A61" w14:textId="77777777" w:rsidR="00FF3041" w:rsidRPr="00FF3041" w:rsidRDefault="00FF3041" w:rsidP="00357F6E">
      <w:pPr>
        <w:autoSpaceDE w:val="0"/>
        <w:autoSpaceDN w:val="0"/>
        <w:adjustRightInd w:val="0"/>
        <w:spacing w:after="0" w:line="240" w:lineRule="auto"/>
        <w:ind w:firstLine="709"/>
        <w:jc w:val="both"/>
        <w:rPr>
          <w:rFonts w:ascii="Times New Roman" w:eastAsia="Times New Roman" w:hAnsi="Times New Roman"/>
          <w:sz w:val="28"/>
          <w:szCs w:val="28"/>
        </w:rPr>
      </w:pPr>
      <w:r w:rsidRPr="00FF3041">
        <w:rPr>
          <w:rFonts w:ascii="Times New Roman" w:eastAsia="Times New Roman" w:hAnsi="Times New Roman"/>
          <w:sz w:val="28"/>
          <w:szCs w:val="28"/>
        </w:rPr>
        <w:t>П</w:t>
      </w:r>
      <w:r w:rsidRPr="00FF3041">
        <w:rPr>
          <w:rFonts w:ascii="Times New Roman" w:hAnsi="Times New Roman"/>
          <w:sz w:val="28"/>
          <w:szCs w:val="28"/>
        </w:rPr>
        <w:t xml:space="preserve">остоянно обновляется информация на </w:t>
      </w:r>
      <w:r w:rsidRPr="00FF3041">
        <w:rPr>
          <w:rFonts w:ascii="Times New Roman" w:hAnsi="Times New Roman"/>
          <w:sz w:val="28"/>
          <w:szCs w:val="28"/>
          <w:lang w:bidi="ru-RU"/>
        </w:rPr>
        <w:t xml:space="preserve">официальном сайте Минераловодского городского округа в информационно-телекоммуникационной сети «Интернет» </w:t>
      </w:r>
      <w:r w:rsidRPr="00FF3041">
        <w:rPr>
          <w:rFonts w:ascii="Times New Roman" w:hAnsi="Times New Roman"/>
          <w:sz w:val="28"/>
          <w:szCs w:val="28"/>
        </w:rPr>
        <w:t>тематические рубрики «Бизнес» подрубрики «Малого и среднее предпринимательство»</w:t>
      </w:r>
      <w:r w:rsidRPr="00FF3041">
        <w:rPr>
          <w:rFonts w:ascii="Times New Roman" w:eastAsia="Times New Roman" w:hAnsi="Times New Roman"/>
          <w:sz w:val="28"/>
          <w:szCs w:val="28"/>
        </w:rPr>
        <w:t>.</w:t>
      </w:r>
      <w:r w:rsidRPr="00FF3041">
        <w:rPr>
          <w:rFonts w:ascii="Times New Roman" w:hAnsi="Times New Roman"/>
          <w:sz w:val="28"/>
          <w:szCs w:val="28"/>
        </w:rPr>
        <w:t xml:space="preserve">    </w:t>
      </w:r>
    </w:p>
    <w:p w14:paraId="7183D491" w14:textId="77777777" w:rsidR="00FF3041" w:rsidRPr="00FF3041" w:rsidRDefault="00FF3041" w:rsidP="00357F6E">
      <w:pPr>
        <w:spacing w:after="0" w:line="240" w:lineRule="auto"/>
        <w:ind w:firstLine="709"/>
        <w:jc w:val="both"/>
        <w:rPr>
          <w:rFonts w:ascii="Times New Roman" w:hAnsi="Times New Roman"/>
          <w:sz w:val="28"/>
          <w:szCs w:val="28"/>
          <w:lang w:eastAsia="ru-RU"/>
        </w:rPr>
      </w:pPr>
      <w:r w:rsidRPr="00FF3041">
        <w:rPr>
          <w:rFonts w:ascii="Times New Roman" w:hAnsi="Times New Roman"/>
          <w:sz w:val="28"/>
          <w:szCs w:val="28"/>
          <w:lang w:eastAsia="ru-RU"/>
        </w:rPr>
        <w:t>За 2017 год субъектам малого и среднего предпринимательства, осуществляющих свою деятельность на территории Минераловодского городского округа была оказана государственная поддержка по следующим формам:</w:t>
      </w:r>
    </w:p>
    <w:p w14:paraId="43100B66" w14:textId="77777777" w:rsidR="00FF3041" w:rsidRPr="00FF3041" w:rsidRDefault="00FF3041" w:rsidP="00357F6E">
      <w:pPr>
        <w:spacing w:after="0" w:line="240" w:lineRule="auto"/>
        <w:ind w:firstLine="709"/>
        <w:jc w:val="both"/>
        <w:rPr>
          <w:rFonts w:ascii="Times New Roman" w:hAnsi="Times New Roman"/>
          <w:sz w:val="28"/>
          <w:szCs w:val="28"/>
          <w:lang w:eastAsia="ru-RU"/>
        </w:rPr>
      </w:pPr>
      <w:r w:rsidRPr="00FF3041">
        <w:rPr>
          <w:rFonts w:ascii="Times New Roman" w:hAnsi="Times New Roman"/>
          <w:sz w:val="28"/>
          <w:szCs w:val="28"/>
          <w:lang w:eastAsia="ru-RU"/>
        </w:rPr>
        <w:t xml:space="preserve">1. Фонд микрофинансирования субъектов малого и среднего предпринимательства в Ставропольском крае </w:t>
      </w:r>
      <w:r w:rsidRPr="00FF3041">
        <w:rPr>
          <w:rFonts w:ascii="Times New Roman" w:hAnsi="Times New Roman"/>
          <w:b/>
          <w:sz w:val="28"/>
          <w:szCs w:val="28"/>
          <w:lang w:eastAsia="ru-RU"/>
        </w:rPr>
        <w:t>5</w:t>
      </w:r>
      <w:r w:rsidRPr="00FF3041">
        <w:rPr>
          <w:rFonts w:ascii="Times New Roman" w:hAnsi="Times New Roman"/>
          <w:sz w:val="28"/>
          <w:szCs w:val="28"/>
          <w:lang w:eastAsia="ru-RU"/>
        </w:rPr>
        <w:t xml:space="preserve"> предпринимателям на сумму  5 450 тыс. рублей; </w:t>
      </w:r>
    </w:p>
    <w:p w14:paraId="4AC16F0F" w14:textId="77777777" w:rsidR="00FF3041" w:rsidRPr="00FF3041" w:rsidRDefault="00FF3041" w:rsidP="00357F6E">
      <w:pPr>
        <w:spacing w:after="0" w:line="240" w:lineRule="auto"/>
        <w:ind w:firstLine="709"/>
        <w:jc w:val="both"/>
        <w:rPr>
          <w:rFonts w:ascii="Times New Roman" w:hAnsi="Times New Roman"/>
          <w:sz w:val="28"/>
          <w:szCs w:val="28"/>
          <w:lang w:eastAsia="ru-RU"/>
        </w:rPr>
      </w:pPr>
      <w:r w:rsidRPr="00FF3041">
        <w:rPr>
          <w:rFonts w:ascii="Times New Roman" w:hAnsi="Times New Roman"/>
          <w:sz w:val="28"/>
          <w:szCs w:val="28"/>
          <w:lang w:eastAsia="ru-RU"/>
        </w:rPr>
        <w:t xml:space="preserve">2. ГКУ «Центр занятости населения Минераловодского района»                   </w:t>
      </w:r>
      <w:r w:rsidRPr="00FF3041">
        <w:rPr>
          <w:rFonts w:ascii="Times New Roman" w:hAnsi="Times New Roman"/>
          <w:b/>
          <w:sz w:val="28"/>
          <w:szCs w:val="28"/>
          <w:lang w:eastAsia="ru-RU"/>
        </w:rPr>
        <w:t>4</w:t>
      </w:r>
      <w:r w:rsidRPr="00FF3041">
        <w:rPr>
          <w:rFonts w:ascii="Times New Roman" w:hAnsi="Times New Roman"/>
          <w:sz w:val="28"/>
          <w:szCs w:val="28"/>
          <w:lang w:eastAsia="ru-RU"/>
        </w:rPr>
        <w:t xml:space="preserve"> предпринимателям на </w:t>
      </w:r>
      <w:r w:rsidR="000B4F5B">
        <w:rPr>
          <w:rFonts w:ascii="Times New Roman" w:hAnsi="Times New Roman"/>
          <w:sz w:val="28"/>
          <w:szCs w:val="28"/>
          <w:lang w:eastAsia="ru-RU"/>
        </w:rPr>
        <w:t xml:space="preserve">общую </w:t>
      </w:r>
      <w:r w:rsidRPr="00FF3041">
        <w:rPr>
          <w:rFonts w:ascii="Times New Roman" w:hAnsi="Times New Roman"/>
          <w:sz w:val="28"/>
          <w:szCs w:val="28"/>
          <w:lang w:eastAsia="ru-RU"/>
        </w:rPr>
        <w:t>сумму 258,8 тыс. рублей;</w:t>
      </w:r>
    </w:p>
    <w:p w14:paraId="4BA68205" w14:textId="77777777" w:rsidR="00FF3041" w:rsidRPr="00FF3041" w:rsidRDefault="00FF3041" w:rsidP="00357F6E">
      <w:pPr>
        <w:keepNext/>
        <w:shd w:val="clear" w:color="auto" w:fill="FFFFFF"/>
        <w:spacing w:after="0" w:line="240" w:lineRule="auto"/>
        <w:ind w:firstLine="709"/>
        <w:jc w:val="both"/>
        <w:outlineLvl w:val="2"/>
        <w:rPr>
          <w:rFonts w:ascii="Times New Roman" w:hAnsi="Times New Roman"/>
          <w:sz w:val="28"/>
          <w:szCs w:val="28"/>
        </w:rPr>
      </w:pPr>
      <w:r w:rsidRPr="00FF3041">
        <w:rPr>
          <w:rFonts w:ascii="Times New Roman" w:hAnsi="Times New Roman"/>
          <w:sz w:val="28"/>
          <w:szCs w:val="28"/>
        </w:rPr>
        <w:t xml:space="preserve">3. Государственная поддержка от гарантийного фонда поддержки субъектов малого и среднего предпринимательства в Ставропольском крае оказана </w:t>
      </w:r>
      <w:r w:rsidRPr="00FF3041">
        <w:rPr>
          <w:rFonts w:ascii="Times New Roman" w:hAnsi="Times New Roman"/>
          <w:b/>
          <w:bCs/>
          <w:sz w:val="28"/>
          <w:szCs w:val="28"/>
        </w:rPr>
        <w:t>2</w:t>
      </w:r>
      <w:r w:rsidRPr="00FF3041">
        <w:rPr>
          <w:rFonts w:ascii="Times New Roman" w:hAnsi="Times New Roman"/>
          <w:sz w:val="28"/>
          <w:szCs w:val="28"/>
        </w:rPr>
        <w:t xml:space="preserve"> предприятиям</w:t>
      </w:r>
      <w:r w:rsidR="000B4F5B">
        <w:rPr>
          <w:rFonts w:ascii="Times New Roman" w:hAnsi="Times New Roman"/>
          <w:sz w:val="28"/>
          <w:szCs w:val="28"/>
        </w:rPr>
        <w:t xml:space="preserve"> Минераловодского городского округа</w:t>
      </w:r>
      <w:r w:rsidRPr="00FF3041">
        <w:rPr>
          <w:rFonts w:ascii="Times New Roman" w:hAnsi="Times New Roman"/>
          <w:sz w:val="28"/>
          <w:szCs w:val="28"/>
        </w:rPr>
        <w:t>, поручительство на сумму 80 000,0 тыс. рублей.</w:t>
      </w:r>
    </w:p>
    <w:p w14:paraId="29D6B04F" w14:textId="77777777" w:rsidR="000E2B1F" w:rsidRPr="00FF3041" w:rsidRDefault="00FF3041" w:rsidP="00CB4BD6">
      <w:pPr>
        <w:spacing w:after="0" w:line="240" w:lineRule="auto"/>
        <w:ind w:firstLine="709"/>
        <w:jc w:val="both"/>
        <w:rPr>
          <w:rFonts w:ascii="Times New Roman" w:hAnsi="Times New Roman"/>
          <w:b/>
          <w:sz w:val="28"/>
          <w:szCs w:val="28"/>
          <w:highlight w:val="yellow"/>
        </w:rPr>
      </w:pPr>
      <w:r w:rsidRPr="00FF3041">
        <w:rPr>
          <w:rFonts w:ascii="Times New Roman" w:hAnsi="Times New Roman"/>
          <w:sz w:val="28"/>
          <w:szCs w:val="28"/>
        </w:rPr>
        <w:t xml:space="preserve"> </w:t>
      </w:r>
    </w:p>
    <w:p w14:paraId="5D89F060" w14:textId="77777777" w:rsidR="008D4E14" w:rsidRDefault="008D4E14" w:rsidP="00357F6E">
      <w:pPr>
        <w:pStyle w:val="31"/>
        <w:tabs>
          <w:tab w:val="left" w:pos="142"/>
        </w:tabs>
        <w:contextualSpacing/>
        <w:jc w:val="center"/>
        <w:rPr>
          <w:b/>
          <w:sz w:val="28"/>
          <w:szCs w:val="28"/>
        </w:rPr>
      </w:pPr>
    </w:p>
    <w:p w14:paraId="0E8785B3" w14:textId="77777777" w:rsidR="007F22FA" w:rsidRPr="00CB4BD6" w:rsidRDefault="007F22FA" w:rsidP="00357F6E">
      <w:pPr>
        <w:pStyle w:val="31"/>
        <w:tabs>
          <w:tab w:val="left" w:pos="142"/>
        </w:tabs>
        <w:contextualSpacing/>
        <w:jc w:val="center"/>
        <w:rPr>
          <w:b/>
          <w:sz w:val="28"/>
          <w:szCs w:val="28"/>
        </w:rPr>
      </w:pPr>
      <w:r w:rsidRPr="00CB4BD6">
        <w:rPr>
          <w:b/>
          <w:sz w:val="28"/>
          <w:szCs w:val="28"/>
        </w:rPr>
        <w:t xml:space="preserve">СЕЛЬСКОЕ ХОЗЯЙСТВО </w:t>
      </w:r>
    </w:p>
    <w:p w14:paraId="4B94D5A5" w14:textId="77777777" w:rsidR="007F22FA" w:rsidRPr="00FF3041" w:rsidRDefault="007F22FA" w:rsidP="00357F6E">
      <w:pPr>
        <w:spacing w:after="0" w:line="240" w:lineRule="auto"/>
        <w:contextualSpacing/>
        <w:jc w:val="center"/>
        <w:rPr>
          <w:rFonts w:ascii="Times New Roman" w:hAnsi="Times New Roman"/>
          <w:sz w:val="28"/>
          <w:szCs w:val="28"/>
          <w:highlight w:val="yellow"/>
        </w:rPr>
      </w:pPr>
    </w:p>
    <w:p w14:paraId="7EB24737" w14:textId="77777777" w:rsidR="00CB4BD6" w:rsidRPr="00E930A2" w:rsidRDefault="00CB4BD6" w:rsidP="00CB4BD6">
      <w:pPr>
        <w:spacing w:after="0" w:line="240" w:lineRule="auto"/>
        <w:ind w:firstLine="709"/>
        <w:jc w:val="both"/>
        <w:rPr>
          <w:rFonts w:ascii="Times New Roman" w:hAnsi="Times New Roman"/>
          <w:sz w:val="28"/>
          <w:szCs w:val="28"/>
        </w:rPr>
      </w:pPr>
      <w:r w:rsidRPr="00E930A2">
        <w:rPr>
          <w:rFonts w:ascii="Times New Roman" w:hAnsi="Times New Roman"/>
          <w:sz w:val="28"/>
          <w:szCs w:val="28"/>
        </w:rPr>
        <w:t xml:space="preserve">В рамках поддержки развития АПК за </w:t>
      </w:r>
      <w:smartTag w:uri="urn:schemas-microsoft-com:office:smarttags" w:element="metricconverter">
        <w:smartTagPr>
          <w:attr w:name="ProductID" w:val="2017 г"/>
        </w:smartTagPr>
        <w:r w:rsidRPr="00E930A2">
          <w:rPr>
            <w:rFonts w:ascii="Times New Roman" w:hAnsi="Times New Roman"/>
            <w:sz w:val="28"/>
            <w:szCs w:val="28"/>
          </w:rPr>
          <w:t>2017 г</w:t>
        </w:r>
      </w:smartTag>
      <w:r w:rsidRPr="00E930A2">
        <w:rPr>
          <w:rFonts w:ascii="Times New Roman" w:hAnsi="Times New Roman"/>
          <w:sz w:val="28"/>
          <w:szCs w:val="28"/>
        </w:rPr>
        <w:t xml:space="preserve">. фермерскими хозяйствами получено субсидий вместе с грантами 11 272 тыс.  рублей. </w:t>
      </w:r>
    </w:p>
    <w:p w14:paraId="3152B3A7" w14:textId="77777777" w:rsidR="00CB4BD6" w:rsidRPr="00E930A2" w:rsidRDefault="00CB4BD6" w:rsidP="00CB4BD6">
      <w:pPr>
        <w:spacing w:after="0" w:line="240" w:lineRule="auto"/>
        <w:ind w:firstLine="708"/>
        <w:jc w:val="both"/>
        <w:rPr>
          <w:rFonts w:ascii="Times New Roman" w:hAnsi="Times New Roman"/>
          <w:sz w:val="28"/>
          <w:szCs w:val="28"/>
        </w:rPr>
      </w:pPr>
      <w:r w:rsidRPr="00E930A2">
        <w:rPr>
          <w:rFonts w:ascii="Times New Roman" w:hAnsi="Times New Roman"/>
          <w:sz w:val="28"/>
          <w:szCs w:val="28"/>
        </w:rPr>
        <w:t xml:space="preserve">Выручка от реализации сельскохозяйственной продукции по сельскохозяйственным предприятиям с коллективно – долевой </w:t>
      </w:r>
      <w:r w:rsidRPr="00E930A2">
        <w:rPr>
          <w:rFonts w:ascii="Times New Roman" w:hAnsi="Times New Roman"/>
          <w:sz w:val="28"/>
          <w:szCs w:val="28"/>
        </w:rPr>
        <w:lastRenderedPageBreak/>
        <w:t xml:space="preserve">собственностью на землю за 2017 года составила 1154,6 млн. руб., что меньше соответствующего периода прошлого года на 591,2 млн. руб. Прибыль от реализации получена 122,1 млн. руб. </w:t>
      </w:r>
    </w:p>
    <w:p w14:paraId="6279F823" w14:textId="3A2DCBD9" w:rsidR="00CB4BD6" w:rsidRPr="00883C9E" w:rsidRDefault="20353BF9" w:rsidP="20353BF9">
      <w:pPr>
        <w:spacing w:after="0" w:line="240" w:lineRule="auto"/>
        <w:ind w:firstLine="708"/>
        <w:jc w:val="both"/>
        <w:rPr>
          <w:rFonts w:ascii="Times New Roman" w:hAnsi="Times New Roman"/>
          <w:sz w:val="28"/>
          <w:szCs w:val="28"/>
        </w:rPr>
      </w:pPr>
      <w:r w:rsidRPr="00883C9E">
        <w:rPr>
          <w:rFonts w:ascii="Times New Roman" w:hAnsi="Times New Roman"/>
          <w:sz w:val="28"/>
          <w:szCs w:val="28"/>
        </w:rPr>
        <w:t>Из 16 сельскохозяйственных предприятий округа по результатам работы за 2017</w:t>
      </w:r>
      <w:r w:rsidR="00883C9E" w:rsidRPr="00883C9E">
        <w:rPr>
          <w:rFonts w:ascii="Times New Roman" w:hAnsi="Times New Roman"/>
          <w:sz w:val="28"/>
          <w:szCs w:val="28"/>
        </w:rPr>
        <w:t xml:space="preserve"> </w:t>
      </w:r>
      <w:r w:rsidRPr="00883C9E">
        <w:rPr>
          <w:rFonts w:ascii="Times New Roman" w:hAnsi="Times New Roman"/>
          <w:sz w:val="28"/>
          <w:szCs w:val="28"/>
        </w:rPr>
        <w:t>г являются прибыльными 12, убыточными - 4.</w:t>
      </w:r>
    </w:p>
    <w:p w14:paraId="3DEEC669" w14:textId="77777777" w:rsidR="00CB4BD6" w:rsidRPr="000838BD" w:rsidRDefault="00CB4BD6" w:rsidP="00CB4BD6">
      <w:pPr>
        <w:spacing w:after="0" w:line="240" w:lineRule="auto"/>
        <w:ind w:firstLine="708"/>
        <w:jc w:val="both"/>
        <w:rPr>
          <w:rFonts w:ascii="Times New Roman" w:hAnsi="Times New Roman"/>
          <w:sz w:val="18"/>
          <w:szCs w:val="18"/>
        </w:rPr>
      </w:pPr>
    </w:p>
    <w:p w14:paraId="217E9E09" w14:textId="77777777" w:rsidR="00CB4BD6" w:rsidRPr="003D06DB" w:rsidRDefault="00CB4BD6" w:rsidP="00CB4BD6">
      <w:pPr>
        <w:spacing w:after="0" w:line="240" w:lineRule="auto"/>
        <w:jc w:val="center"/>
        <w:rPr>
          <w:rFonts w:ascii="Times New Roman" w:hAnsi="Times New Roman"/>
          <w:sz w:val="28"/>
          <w:szCs w:val="28"/>
        </w:rPr>
      </w:pPr>
      <w:r w:rsidRPr="003D06DB">
        <w:rPr>
          <w:rFonts w:ascii="Times New Roman" w:hAnsi="Times New Roman"/>
          <w:sz w:val="28"/>
          <w:szCs w:val="28"/>
        </w:rPr>
        <w:t>Площади, урожайность и валовые сборы сельскохозяйственных культур</w:t>
      </w:r>
    </w:p>
    <w:p w14:paraId="5E200ED6" w14:textId="77777777" w:rsidR="00CB4BD6" w:rsidRPr="003D06DB" w:rsidRDefault="00CB4BD6" w:rsidP="00CB4BD6">
      <w:pPr>
        <w:spacing w:after="0" w:line="240" w:lineRule="auto"/>
        <w:jc w:val="center"/>
        <w:rPr>
          <w:rFonts w:ascii="Times New Roman" w:hAnsi="Times New Roman"/>
          <w:sz w:val="28"/>
          <w:szCs w:val="28"/>
        </w:rPr>
      </w:pPr>
      <w:r w:rsidRPr="003D06DB">
        <w:rPr>
          <w:rFonts w:ascii="Times New Roman" w:hAnsi="Times New Roman"/>
          <w:sz w:val="28"/>
          <w:szCs w:val="28"/>
        </w:rPr>
        <w:t>во всех категориях хозяйств Минераловодского городского округа</w:t>
      </w:r>
    </w:p>
    <w:p w14:paraId="6D75B3ED" w14:textId="77777777" w:rsidR="00CB4BD6" w:rsidRPr="003D06DB" w:rsidRDefault="00CB4BD6" w:rsidP="00CB4BD6">
      <w:pPr>
        <w:spacing w:after="0" w:line="240" w:lineRule="auto"/>
        <w:jc w:val="center"/>
        <w:rPr>
          <w:rFonts w:ascii="Times New Roman" w:hAnsi="Times New Roman"/>
          <w:sz w:val="28"/>
          <w:szCs w:val="28"/>
        </w:rPr>
      </w:pPr>
      <w:r w:rsidRPr="003D06DB">
        <w:rPr>
          <w:rFonts w:ascii="Times New Roman" w:hAnsi="Times New Roman"/>
          <w:sz w:val="28"/>
          <w:szCs w:val="28"/>
        </w:rPr>
        <w:t xml:space="preserve">за </w:t>
      </w:r>
      <w:r>
        <w:rPr>
          <w:rFonts w:ascii="Times New Roman" w:hAnsi="Times New Roman"/>
          <w:sz w:val="28"/>
          <w:szCs w:val="28"/>
        </w:rPr>
        <w:t>12</w:t>
      </w:r>
      <w:r w:rsidRPr="003D06DB">
        <w:rPr>
          <w:rFonts w:ascii="Times New Roman" w:hAnsi="Times New Roman"/>
          <w:sz w:val="28"/>
          <w:szCs w:val="28"/>
        </w:rPr>
        <w:t xml:space="preserve"> месяцев 2017 года </w:t>
      </w:r>
    </w:p>
    <w:p w14:paraId="3656B9AB" w14:textId="77777777" w:rsidR="00CB4BD6" w:rsidRPr="000838BD" w:rsidRDefault="00CB4BD6" w:rsidP="00CB4BD6">
      <w:pPr>
        <w:spacing w:after="0" w:line="240" w:lineRule="auto"/>
        <w:jc w:val="center"/>
        <w:rPr>
          <w:rFonts w:ascii="Times New Roman" w:hAnsi="Times New Roman"/>
          <w:sz w:val="18"/>
          <w:szCs w:val="1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1304"/>
        <w:gridCol w:w="1124"/>
        <w:gridCol w:w="1350"/>
        <w:gridCol w:w="1350"/>
        <w:gridCol w:w="1329"/>
        <w:gridCol w:w="1329"/>
      </w:tblGrid>
      <w:tr w:rsidR="00CB4BD6" w:rsidRPr="003D06DB" w14:paraId="65563CEF" w14:textId="77777777" w:rsidTr="00CB4BD6">
        <w:trPr>
          <w:jc w:val="center"/>
        </w:trPr>
        <w:tc>
          <w:tcPr>
            <w:tcW w:w="2093" w:type="dxa"/>
            <w:vMerge w:val="restart"/>
          </w:tcPr>
          <w:p w14:paraId="37D6C723"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Наименование</w:t>
            </w:r>
          </w:p>
          <w:p w14:paraId="6A2252B8"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культур</w:t>
            </w:r>
          </w:p>
        </w:tc>
        <w:tc>
          <w:tcPr>
            <w:tcW w:w="2376" w:type="dxa"/>
            <w:gridSpan w:val="2"/>
          </w:tcPr>
          <w:p w14:paraId="78D19C6B"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Посевные площади</w:t>
            </w:r>
          </w:p>
          <w:p w14:paraId="0DF9EB02"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тыс. га</w:t>
            </w:r>
          </w:p>
        </w:tc>
        <w:tc>
          <w:tcPr>
            <w:tcW w:w="2642" w:type="dxa"/>
            <w:gridSpan w:val="2"/>
          </w:tcPr>
          <w:p w14:paraId="7A09436F"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Урожайность</w:t>
            </w:r>
          </w:p>
          <w:p w14:paraId="1693DE91"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ц/га</w:t>
            </w:r>
          </w:p>
        </w:tc>
        <w:tc>
          <w:tcPr>
            <w:tcW w:w="2602" w:type="dxa"/>
            <w:gridSpan w:val="2"/>
          </w:tcPr>
          <w:p w14:paraId="45DCAB57"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Валовой сбор</w:t>
            </w:r>
          </w:p>
          <w:p w14:paraId="3F28FDD0"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тыс. тонн</w:t>
            </w:r>
          </w:p>
        </w:tc>
      </w:tr>
      <w:tr w:rsidR="00CB4BD6" w:rsidRPr="003D06DB" w14:paraId="57C94F9B" w14:textId="77777777" w:rsidTr="00CB4BD6">
        <w:trPr>
          <w:jc w:val="center"/>
        </w:trPr>
        <w:tc>
          <w:tcPr>
            <w:tcW w:w="2093" w:type="dxa"/>
            <w:vMerge/>
          </w:tcPr>
          <w:p w14:paraId="45FB0818" w14:textId="77777777" w:rsidR="00CB4BD6" w:rsidRPr="003D06DB" w:rsidRDefault="00CB4BD6" w:rsidP="00F8511B">
            <w:pPr>
              <w:spacing w:after="0" w:line="240" w:lineRule="auto"/>
              <w:rPr>
                <w:rFonts w:ascii="Times New Roman" w:hAnsi="Times New Roman"/>
                <w:sz w:val="28"/>
                <w:szCs w:val="28"/>
              </w:rPr>
            </w:pPr>
          </w:p>
        </w:tc>
        <w:tc>
          <w:tcPr>
            <w:tcW w:w="1276" w:type="dxa"/>
          </w:tcPr>
          <w:p w14:paraId="6E77731D" w14:textId="77777777" w:rsidR="00CB4BD6" w:rsidRPr="003D06DB" w:rsidRDefault="00CB4BD6" w:rsidP="00F8511B">
            <w:pPr>
              <w:spacing w:after="0" w:line="240" w:lineRule="auto"/>
              <w:jc w:val="center"/>
              <w:rPr>
                <w:rFonts w:ascii="Times New Roman" w:hAnsi="Times New Roman"/>
                <w:sz w:val="28"/>
                <w:szCs w:val="28"/>
              </w:rPr>
            </w:pPr>
            <w:smartTag w:uri="urn:schemas-microsoft-com:office:smarttags" w:element="metricconverter">
              <w:smartTagPr>
                <w:attr w:name="ProductID" w:val="2017 г"/>
              </w:smartTagPr>
              <w:r w:rsidRPr="003D06DB">
                <w:rPr>
                  <w:rFonts w:ascii="Times New Roman" w:hAnsi="Times New Roman"/>
                  <w:sz w:val="28"/>
                  <w:szCs w:val="28"/>
                </w:rPr>
                <w:t>2017 г</w:t>
              </w:r>
            </w:smartTag>
            <w:r w:rsidRPr="003D06DB">
              <w:rPr>
                <w:rFonts w:ascii="Times New Roman" w:hAnsi="Times New Roman"/>
                <w:sz w:val="28"/>
                <w:szCs w:val="28"/>
              </w:rPr>
              <w:t>.</w:t>
            </w:r>
          </w:p>
        </w:tc>
        <w:tc>
          <w:tcPr>
            <w:tcW w:w="1100" w:type="dxa"/>
          </w:tcPr>
          <w:p w14:paraId="6FF7A784" w14:textId="77777777" w:rsidR="00CB4BD6" w:rsidRPr="003D06DB" w:rsidRDefault="00CB4BD6" w:rsidP="00F8511B">
            <w:pPr>
              <w:spacing w:after="0" w:line="240" w:lineRule="auto"/>
              <w:jc w:val="center"/>
              <w:rPr>
                <w:rFonts w:ascii="Times New Roman" w:hAnsi="Times New Roman"/>
                <w:sz w:val="28"/>
                <w:szCs w:val="28"/>
              </w:rPr>
            </w:pPr>
            <w:smartTag w:uri="urn:schemas-microsoft-com:office:smarttags" w:element="metricconverter">
              <w:smartTagPr>
                <w:attr w:name="ProductID" w:val="2016 г"/>
              </w:smartTagPr>
              <w:r w:rsidRPr="003D06DB">
                <w:rPr>
                  <w:rFonts w:ascii="Times New Roman" w:hAnsi="Times New Roman"/>
                  <w:sz w:val="28"/>
                  <w:szCs w:val="28"/>
                </w:rPr>
                <w:t>2016 г</w:t>
              </w:r>
            </w:smartTag>
            <w:r w:rsidRPr="003D06DB">
              <w:rPr>
                <w:rFonts w:ascii="Times New Roman" w:hAnsi="Times New Roman"/>
                <w:sz w:val="28"/>
                <w:szCs w:val="28"/>
              </w:rPr>
              <w:t>.</w:t>
            </w:r>
          </w:p>
        </w:tc>
        <w:tc>
          <w:tcPr>
            <w:tcW w:w="1321" w:type="dxa"/>
          </w:tcPr>
          <w:p w14:paraId="12FBCCD3" w14:textId="77777777" w:rsidR="00CB4BD6" w:rsidRPr="003D06DB" w:rsidRDefault="00CB4BD6" w:rsidP="00F8511B">
            <w:pPr>
              <w:spacing w:after="0" w:line="240" w:lineRule="auto"/>
              <w:jc w:val="center"/>
              <w:rPr>
                <w:rFonts w:ascii="Times New Roman" w:hAnsi="Times New Roman"/>
                <w:sz w:val="28"/>
                <w:szCs w:val="28"/>
              </w:rPr>
            </w:pPr>
            <w:smartTag w:uri="urn:schemas-microsoft-com:office:smarttags" w:element="metricconverter">
              <w:smartTagPr>
                <w:attr w:name="ProductID" w:val="2017 г"/>
              </w:smartTagPr>
              <w:r w:rsidRPr="003D06DB">
                <w:rPr>
                  <w:rFonts w:ascii="Times New Roman" w:hAnsi="Times New Roman"/>
                  <w:sz w:val="28"/>
                  <w:szCs w:val="28"/>
                </w:rPr>
                <w:t>2017 г</w:t>
              </w:r>
            </w:smartTag>
            <w:r w:rsidRPr="003D06DB">
              <w:rPr>
                <w:rFonts w:ascii="Times New Roman" w:hAnsi="Times New Roman"/>
                <w:sz w:val="28"/>
                <w:szCs w:val="28"/>
              </w:rPr>
              <w:t>.</w:t>
            </w:r>
          </w:p>
        </w:tc>
        <w:tc>
          <w:tcPr>
            <w:tcW w:w="1321" w:type="dxa"/>
          </w:tcPr>
          <w:p w14:paraId="790EBE4E" w14:textId="77777777" w:rsidR="00CB4BD6" w:rsidRPr="003D06DB" w:rsidRDefault="00CB4BD6" w:rsidP="00F8511B">
            <w:pPr>
              <w:spacing w:after="0" w:line="240" w:lineRule="auto"/>
              <w:jc w:val="center"/>
              <w:rPr>
                <w:rFonts w:ascii="Times New Roman" w:hAnsi="Times New Roman"/>
                <w:sz w:val="28"/>
                <w:szCs w:val="28"/>
              </w:rPr>
            </w:pPr>
            <w:smartTag w:uri="urn:schemas-microsoft-com:office:smarttags" w:element="metricconverter">
              <w:smartTagPr>
                <w:attr w:name="ProductID" w:val="2016 г"/>
              </w:smartTagPr>
              <w:r w:rsidRPr="003D06DB">
                <w:rPr>
                  <w:rFonts w:ascii="Times New Roman" w:hAnsi="Times New Roman"/>
                  <w:sz w:val="28"/>
                  <w:szCs w:val="28"/>
                </w:rPr>
                <w:t>2016 г</w:t>
              </w:r>
            </w:smartTag>
            <w:r w:rsidRPr="003D06DB">
              <w:rPr>
                <w:rFonts w:ascii="Times New Roman" w:hAnsi="Times New Roman"/>
                <w:sz w:val="28"/>
                <w:szCs w:val="28"/>
              </w:rPr>
              <w:t>.</w:t>
            </w:r>
          </w:p>
        </w:tc>
        <w:tc>
          <w:tcPr>
            <w:tcW w:w="1301" w:type="dxa"/>
          </w:tcPr>
          <w:p w14:paraId="3FF023C6" w14:textId="77777777" w:rsidR="00CB4BD6" w:rsidRPr="003D06DB" w:rsidRDefault="00CB4BD6" w:rsidP="00F8511B">
            <w:pPr>
              <w:spacing w:after="0" w:line="240" w:lineRule="auto"/>
              <w:jc w:val="center"/>
              <w:rPr>
                <w:rFonts w:ascii="Times New Roman" w:hAnsi="Times New Roman"/>
                <w:sz w:val="28"/>
                <w:szCs w:val="28"/>
              </w:rPr>
            </w:pPr>
            <w:smartTag w:uri="urn:schemas-microsoft-com:office:smarttags" w:element="metricconverter">
              <w:smartTagPr>
                <w:attr w:name="ProductID" w:val="2017 г"/>
              </w:smartTagPr>
              <w:r w:rsidRPr="003D06DB">
                <w:rPr>
                  <w:rFonts w:ascii="Times New Roman" w:hAnsi="Times New Roman"/>
                  <w:sz w:val="28"/>
                  <w:szCs w:val="28"/>
                </w:rPr>
                <w:t>2017 г</w:t>
              </w:r>
            </w:smartTag>
            <w:r w:rsidRPr="003D06DB">
              <w:rPr>
                <w:rFonts w:ascii="Times New Roman" w:hAnsi="Times New Roman"/>
                <w:sz w:val="28"/>
                <w:szCs w:val="28"/>
              </w:rPr>
              <w:t>.</w:t>
            </w:r>
          </w:p>
        </w:tc>
        <w:tc>
          <w:tcPr>
            <w:tcW w:w="1301" w:type="dxa"/>
          </w:tcPr>
          <w:p w14:paraId="164A14BD" w14:textId="77777777" w:rsidR="00CB4BD6" w:rsidRPr="003D06DB" w:rsidRDefault="00CB4BD6" w:rsidP="00F8511B">
            <w:pPr>
              <w:spacing w:after="0" w:line="240" w:lineRule="auto"/>
              <w:jc w:val="center"/>
              <w:rPr>
                <w:rFonts w:ascii="Times New Roman" w:hAnsi="Times New Roman"/>
                <w:sz w:val="28"/>
                <w:szCs w:val="28"/>
              </w:rPr>
            </w:pPr>
            <w:smartTag w:uri="urn:schemas-microsoft-com:office:smarttags" w:element="metricconverter">
              <w:smartTagPr>
                <w:attr w:name="ProductID" w:val="2016 г"/>
              </w:smartTagPr>
              <w:r w:rsidRPr="003D06DB">
                <w:rPr>
                  <w:rFonts w:ascii="Times New Roman" w:hAnsi="Times New Roman"/>
                  <w:sz w:val="28"/>
                  <w:szCs w:val="28"/>
                </w:rPr>
                <w:t>2016 г</w:t>
              </w:r>
            </w:smartTag>
            <w:r w:rsidRPr="003D06DB">
              <w:rPr>
                <w:rFonts w:ascii="Times New Roman" w:hAnsi="Times New Roman"/>
                <w:sz w:val="28"/>
                <w:szCs w:val="28"/>
              </w:rPr>
              <w:t>.</w:t>
            </w:r>
          </w:p>
        </w:tc>
      </w:tr>
      <w:tr w:rsidR="00CB4BD6" w:rsidRPr="003D06DB" w14:paraId="54FBA505" w14:textId="77777777" w:rsidTr="00CB4BD6">
        <w:trPr>
          <w:jc w:val="center"/>
        </w:trPr>
        <w:tc>
          <w:tcPr>
            <w:tcW w:w="2093" w:type="dxa"/>
          </w:tcPr>
          <w:p w14:paraId="1CE9C0BC" w14:textId="77777777" w:rsidR="00CB4BD6" w:rsidRPr="003D06DB" w:rsidRDefault="00CB4BD6" w:rsidP="00F8511B">
            <w:pPr>
              <w:spacing w:after="0" w:line="240" w:lineRule="auto"/>
              <w:rPr>
                <w:rFonts w:ascii="Times New Roman" w:hAnsi="Times New Roman"/>
                <w:sz w:val="28"/>
                <w:szCs w:val="28"/>
              </w:rPr>
            </w:pPr>
            <w:r w:rsidRPr="003D06DB">
              <w:rPr>
                <w:rFonts w:ascii="Times New Roman" w:hAnsi="Times New Roman"/>
                <w:sz w:val="28"/>
                <w:szCs w:val="28"/>
              </w:rPr>
              <w:t>Зерновые всего</w:t>
            </w:r>
          </w:p>
        </w:tc>
        <w:tc>
          <w:tcPr>
            <w:tcW w:w="1276" w:type="dxa"/>
          </w:tcPr>
          <w:p w14:paraId="38469848"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59,8</w:t>
            </w:r>
          </w:p>
        </w:tc>
        <w:tc>
          <w:tcPr>
            <w:tcW w:w="1100" w:type="dxa"/>
          </w:tcPr>
          <w:p w14:paraId="28C0406B"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63</w:t>
            </w:r>
            <w:r w:rsidRPr="003D06DB">
              <w:rPr>
                <w:rFonts w:ascii="Times New Roman" w:hAnsi="Times New Roman"/>
                <w:sz w:val="28"/>
                <w:szCs w:val="28"/>
              </w:rPr>
              <w:t>,8</w:t>
            </w:r>
          </w:p>
        </w:tc>
        <w:tc>
          <w:tcPr>
            <w:tcW w:w="1321" w:type="dxa"/>
          </w:tcPr>
          <w:p w14:paraId="206E4090"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37,8</w:t>
            </w:r>
          </w:p>
        </w:tc>
        <w:tc>
          <w:tcPr>
            <w:tcW w:w="1321" w:type="dxa"/>
          </w:tcPr>
          <w:p w14:paraId="2C2C2593"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39</w:t>
            </w:r>
            <w:r w:rsidRPr="003D06DB">
              <w:rPr>
                <w:rFonts w:ascii="Times New Roman" w:hAnsi="Times New Roman"/>
                <w:sz w:val="28"/>
                <w:szCs w:val="28"/>
              </w:rPr>
              <w:t>,0</w:t>
            </w:r>
          </w:p>
        </w:tc>
        <w:tc>
          <w:tcPr>
            <w:tcW w:w="1301" w:type="dxa"/>
          </w:tcPr>
          <w:p w14:paraId="2C2C00C9"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226,4</w:t>
            </w:r>
          </w:p>
        </w:tc>
        <w:tc>
          <w:tcPr>
            <w:tcW w:w="1301" w:type="dxa"/>
          </w:tcPr>
          <w:p w14:paraId="6CBB5AF9"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249,2</w:t>
            </w:r>
          </w:p>
        </w:tc>
      </w:tr>
      <w:tr w:rsidR="00CB4BD6" w:rsidRPr="003D06DB" w14:paraId="5D2E25CC" w14:textId="77777777" w:rsidTr="00CB4BD6">
        <w:trPr>
          <w:jc w:val="center"/>
        </w:trPr>
        <w:tc>
          <w:tcPr>
            <w:tcW w:w="2093" w:type="dxa"/>
          </w:tcPr>
          <w:p w14:paraId="18B8C5D5" w14:textId="77777777" w:rsidR="00CB4BD6" w:rsidRPr="003D06DB" w:rsidRDefault="00CB4BD6" w:rsidP="00F8511B">
            <w:pPr>
              <w:spacing w:after="0" w:line="240" w:lineRule="auto"/>
              <w:rPr>
                <w:rFonts w:ascii="Times New Roman" w:hAnsi="Times New Roman"/>
                <w:sz w:val="28"/>
                <w:szCs w:val="28"/>
              </w:rPr>
            </w:pPr>
            <w:r w:rsidRPr="003D06DB">
              <w:rPr>
                <w:rFonts w:ascii="Times New Roman" w:hAnsi="Times New Roman"/>
                <w:sz w:val="28"/>
                <w:szCs w:val="28"/>
              </w:rPr>
              <w:t>в т.ч. пшеница</w:t>
            </w:r>
          </w:p>
        </w:tc>
        <w:tc>
          <w:tcPr>
            <w:tcW w:w="1276" w:type="dxa"/>
          </w:tcPr>
          <w:p w14:paraId="09E6C7A5"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37,4</w:t>
            </w:r>
          </w:p>
        </w:tc>
        <w:tc>
          <w:tcPr>
            <w:tcW w:w="1100" w:type="dxa"/>
          </w:tcPr>
          <w:p w14:paraId="03D2B894"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45,7</w:t>
            </w:r>
          </w:p>
        </w:tc>
        <w:tc>
          <w:tcPr>
            <w:tcW w:w="1321" w:type="dxa"/>
          </w:tcPr>
          <w:p w14:paraId="398DDC52"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39,7</w:t>
            </w:r>
          </w:p>
        </w:tc>
        <w:tc>
          <w:tcPr>
            <w:tcW w:w="1321" w:type="dxa"/>
          </w:tcPr>
          <w:p w14:paraId="2EC8F701"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39,7</w:t>
            </w:r>
          </w:p>
        </w:tc>
        <w:tc>
          <w:tcPr>
            <w:tcW w:w="1301" w:type="dxa"/>
          </w:tcPr>
          <w:p w14:paraId="72DC6FC7"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150,4</w:t>
            </w:r>
          </w:p>
        </w:tc>
        <w:tc>
          <w:tcPr>
            <w:tcW w:w="1301" w:type="dxa"/>
          </w:tcPr>
          <w:p w14:paraId="09DA5DE1"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181,3</w:t>
            </w:r>
          </w:p>
        </w:tc>
      </w:tr>
      <w:tr w:rsidR="00CB4BD6" w:rsidRPr="003D06DB" w14:paraId="50584ECD" w14:textId="77777777" w:rsidTr="00CB4BD6">
        <w:trPr>
          <w:jc w:val="center"/>
        </w:trPr>
        <w:tc>
          <w:tcPr>
            <w:tcW w:w="2093" w:type="dxa"/>
          </w:tcPr>
          <w:p w14:paraId="41851BBA" w14:textId="77777777" w:rsidR="00CB4BD6" w:rsidRPr="003D06DB" w:rsidRDefault="00CB4BD6" w:rsidP="00F8511B">
            <w:pPr>
              <w:spacing w:after="0" w:line="240" w:lineRule="auto"/>
              <w:rPr>
                <w:rFonts w:ascii="Times New Roman" w:hAnsi="Times New Roman"/>
                <w:sz w:val="28"/>
                <w:szCs w:val="28"/>
              </w:rPr>
            </w:pPr>
            <w:r w:rsidRPr="003D06DB">
              <w:rPr>
                <w:rFonts w:ascii="Times New Roman" w:hAnsi="Times New Roman"/>
                <w:sz w:val="28"/>
                <w:szCs w:val="28"/>
              </w:rPr>
              <w:t>Ячмень</w:t>
            </w:r>
          </w:p>
        </w:tc>
        <w:tc>
          <w:tcPr>
            <w:tcW w:w="1276" w:type="dxa"/>
          </w:tcPr>
          <w:p w14:paraId="1D2C94B4"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3,9</w:t>
            </w:r>
          </w:p>
        </w:tc>
        <w:tc>
          <w:tcPr>
            <w:tcW w:w="1100" w:type="dxa"/>
          </w:tcPr>
          <w:p w14:paraId="79DC9F6C"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4,1</w:t>
            </w:r>
          </w:p>
        </w:tc>
        <w:tc>
          <w:tcPr>
            <w:tcW w:w="1321" w:type="dxa"/>
          </w:tcPr>
          <w:p w14:paraId="1A6E9FEA"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39,1</w:t>
            </w:r>
          </w:p>
        </w:tc>
        <w:tc>
          <w:tcPr>
            <w:tcW w:w="1321" w:type="dxa"/>
          </w:tcPr>
          <w:p w14:paraId="23588664"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34</w:t>
            </w:r>
            <w:r w:rsidRPr="003D06DB">
              <w:rPr>
                <w:rFonts w:ascii="Times New Roman" w:hAnsi="Times New Roman"/>
                <w:sz w:val="28"/>
                <w:szCs w:val="28"/>
              </w:rPr>
              <w:t>,0</w:t>
            </w:r>
          </w:p>
        </w:tc>
        <w:tc>
          <w:tcPr>
            <w:tcW w:w="1301" w:type="dxa"/>
          </w:tcPr>
          <w:p w14:paraId="075AC864"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15,1</w:t>
            </w:r>
          </w:p>
        </w:tc>
        <w:tc>
          <w:tcPr>
            <w:tcW w:w="1301" w:type="dxa"/>
          </w:tcPr>
          <w:p w14:paraId="4888562C"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13,9</w:t>
            </w:r>
          </w:p>
        </w:tc>
      </w:tr>
      <w:tr w:rsidR="00CB4BD6" w:rsidRPr="003D06DB" w14:paraId="4E75BD89" w14:textId="77777777" w:rsidTr="00CB4BD6">
        <w:trPr>
          <w:jc w:val="center"/>
        </w:trPr>
        <w:tc>
          <w:tcPr>
            <w:tcW w:w="2093" w:type="dxa"/>
          </w:tcPr>
          <w:p w14:paraId="19B1A265" w14:textId="77777777" w:rsidR="00CB4BD6" w:rsidRPr="003D06DB" w:rsidRDefault="00CB4BD6" w:rsidP="00F8511B">
            <w:pPr>
              <w:spacing w:after="0" w:line="240" w:lineRule="auto"/>
              <w:rPr>
                <w:rFonts w:ascii="Times New Roman" w:hAnsi="Times New Roman"/>
                <w:sz w:val="28"/>
                <w:szCs w:val="28"/>
              </w:rPr>
            </w:pPr>
            <w:r w:rsidRPr="003D06DB">
              <w:rPr>
                <w:rFonts w:ascii="Times New Roman" w:hAnsi="Times New Roman"/>
                <w:sz w:val="28"/>
                <w:szCs w:val="28"/>
              </w:rPr>
              <w:t>Тритикале</w:t>
            </w:r>
          </w:p>
        </w:tc>
        <w:tc>
          <w:tcPr>
            <w:tcW w:w="1276" w:type="dxa"/>
          </w:tcPr>
          <w:p w14:paraId="3A41E40D"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0,1</w:t>
            </w:r>
          </w:p>
        </w:tc>
        <w:tc>
          <w:tcPr>
            <w:tcW w:w="1100" w:type="dxa"/>
          </w:tcPr>
          <w:p w14:paraId="6A09E912"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w:t>
            </w:r>
          </w:p>
        </w:tc>
        <w:tc>
          <w:tcPr>
            <w:tcW w:w="1321" w:type="dxa"/>
          </w:tcPr>
          <w:p w14:paraId="219897CE"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30</w:t>
            </w:r>
          </w:p>
        </w:tc>
        <w:tc>
          <w:tcPr>
            <w:tcW w:w="1321" w:type="dxa"/>
          </w:tcPr>
          <w:p w14:paraId="33E67AC6"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w:t>
            </w:r>
          </w:p>
        </w:tc>
        <w:tc>
          <w:tcPr>
            <w:tcW w:w="1301" w:type="dxa"/>
          </w:tcPr>
          <w:p w14:paraId="1BBD13F9"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w:t>
            </w:r>
          </w:p>
        </w:tc>
        <w:tc>
          <w:tcPr>
            <w:tcW w:w="1301" w:type="dxa"/>
          </w:tcPr>
          <w:p w14:paraId="4852D39B"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0,2</w:t>
            </w:r>
          </w:p>
        </w:tc>
      </w:tr>
      <w:tr w:rsidR="00CB4BD6" w:rsidRPr="003D06DB" w14:paraId="0224F8ED" w14:textId="77777777" w:rsidTr="00CB4BD6">
        <w:trPr>
          <w:jc w:val="center"/>
        </w:trPr>
        <w:tc>
          <w:tcPr>
            <w:tcW w:w="2093" w:type="dxa"/>
          </w:tcPr>
          <w:p w14:paraId="794A805C" w14:textId="77777777" w:rsidR="00CB4BD6" w:rsidRPr="003D06DB" w:rsidRDefault="00CB4BD6" w:rsidP="00F8511B">
            <w:pPr>
              <w:spacing w:after="0" w:line="240" w:lineRule="auto"/>
              <w:rPr>
                <w:rFonts w:ascii="Times New Roman" w:hAnsi="Times New Roman"/>
                <w:sz w:val="28"/>
                <w:szCs w:val="28"/>
              </w:rPr>
            </w:pPr>
            <w:r w:rsidRPr="003D06DB">
              <w:rPr>
                <w:rFonts w:ascii="Times New Roman" w:hAnsi="Times New Roman"/>
                <w:sz w:val="28"/>
                <w:szCs w:val="28"/>
              </w:rPr>
              <w:t>Горох</w:t>
            </w:r>
          </w:p>
        </w:tc>
        <w:tc>
          <w:tcPr>
            <w:tcW w:w="1276" w:type="dxa"/>
          </w:tcPr>
          <w:p w14:paraId="1ECA52CB"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1,5</w:t>
            </w:r>
          </w:p>
        </w:tc>
        <w:tc>
          <w:tcPr>
            <w:tcW w:w="1100" w:type="dxa"/>
          </w:tcPr>
          <w:p w14:paraId="2631C713"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1,7</w:t>
            </w:r>
          </w:p>
        </w:tc>
        <w:tc>
          <w:tcPr>
            <w:tcW w:w="1321" w:type="dxa"/>
          </w:tcPr>
          <w:p w14:paraId="746396AE"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26,8</w:t>
            </w:r>
          </w:p>
        </w:tc>
        <w:tc>
          <w:tcPr>
            <w:tcW w:w="1321" w:type="dxa"/>
          </w:tcPr>
          <w:p w14:paraId="02F20C01"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19,7</w:t>
            </w:r>
          </w:p>
        </w:tc>
        <w:tc>
          <w:tcPr>
            <w:tcW w:w="1301" w:type="dxa"/>
          </w:tcPr>
          <w:p w14:paraId="54717CDE"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3,9</w:t>
            </w:r>
          </w:p>
        </w:tc>
        <w:tc>
          <w:tcPr>
            <w:tcW w:w="1301" w:type="dxa"/>
          </w:tcPr>
          <w:p w14:paraId="75C0B3A1"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3,3</w:t>
            </w:r>
          </w:p>
        </w:tc>
      </w:tr>
      <w:tr w:rsidR="00CB4BD6" w:rsidRPr="003D06DB" w14:paraId="63C0DFCA" w14:textId="77777777" w:rsidTr="00CB4BD6">
        <w:trPr>
          <w:jc w:val="center"/>
        </w:trPr>
        <w:tc>
          <w:tcPr>
            <w:tcW w:w="2093" w:type="dxa"/>
          </w:tcPr>
          <w:p w14:paraId="418B91A8" w14:textId="77777777" w:rsidR="00CB4BD6" w:rsidRPr="003D06DB" w:rsidRDefault="00CB4BD6" w:rsidP="00F8511B">
            <w:pPr>
              <w:spacing w:after="0" w:line="240" w:lineRule="auto"/>
              <w:rPr>
                <w:rFonts w:ascii="Times New Roman" w:hAnsi="Times New Roman"/>
                <w:sz w:val="28"/>
                <w:szCs w:val="28"/>
              </w:rPr>
            </w:pPr>
            <w:r w:rsidRPr="003D06DB">
              <w:rPr>
                <w:rFonts w:ascii="Times New Roman" w:hAnsi="Times New Roman"/>
                <w:sz w:val="28"/>
                <w:szCs w:val="28"/>
              </w:rPr>
              <w:t>Овёс</w:t>
            </w:r>
          </w:p>
        </w:tc>
        <w:tc>
          <w:tcPr>
            <w:tcW w:w="1276" w:type="dxa"/>
          </w:tcPr>
          <w:p w14:paraId="6BDE0F39"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1,3</w:t>
            </w:r>
          </w:p>
        </w:tc>
        <w:tc>
          <w:tcPr>
            <w:tcW w:w="1100" w:type="dxa"/>
          </w:tcPr>
          <w:p w14:paraId="08319BA2"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0,9</w:t>
            </w:r>
          </w:p>
        </w:tc>
        <w:tc>
          <w:tcPr>
            <w:tcW w:w="1321" w:type="dxa"/>
          </w:tcPr>
          <w:p w14:paraId="4FF2FDEF"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34,9</w:t>
            </w:r>
          </w:p>
        </w:tc>
        <w:tc>
          <w:tcPr>
            <w:tcW w:w="1321" w:type="dxa"/>
          </w:tcPr>
          <w:p w14:paraId="2E9E50F3"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32,3</w:t>
            </w:r>
          </w:p>
        </w:tc>
        <w:tc>
          <w:tcPr>
            <w:tcW w:w="1301" w:type="dxa"/>
          </w:tcPr>
          <w:p w14:paraId="63A6D5CB"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4,4</w:t>
            </w:r>
          </w:p>
        </w:tc>
        <w:tc>
          <w:tcPr>
            <w:tcW w:w="1301" w:type="dxa"/>
          </w:tcPr>
          <w:p w14:paraId="661BB50B"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3,0</w:t>
            </w:r>
          </w:p>
        </w:tc>
      </w:tr>
      <w:tr w:rsidR="00CB4BD6" w:rsidRPr="003D06DB" w14:paraId="523F3892" w14:textId="77777777" w:rsidTr="00CB4BD6">
        <w:trPr>
          <w:jc w:val="center"/>
        </w:trPr>
        <w:tc>
          <w:tcPr>
            <w:tcW w:w="2093" w:type="dxa"/>
          </w:tcPr>
          <w:p w14:paraId="5257A9EE" w14:textId="77777777" w:rsidR="00CB4BD6" w:rsidRPr="003D06DB" w:rsidRDefault="00CB4BD6" w:rsidP="00F8511B">
            <w:pPr>
              <w:spacing w:after="0" w:line="240" w:lineRule="auto"/>
              <w:rPr>
                <w:rFonts w:ascii="Times New Roman" w:hAnsi="Times New Roman"/>
                <w:sz w:val="28"/>
                <w:szCs w:val="28"/>
              </w:rPr>
            </w:pPr>
            <w:r w:rsidRPr="003D06DB">
              <w:rPr>
                <w:rFonts w:ascii="Times New Roman" w:hAnsi="Times New Roman"/>
                <w:sz w:val="28"/>
                <w:szCs w:val="28"/>
              </w:rPr>
              <w:t>Просо</w:t>
            </w:r>
          </w:p>
        </w:tc>
        <w:tc>
          <w:tcPr>
            <w:tcW w:w="1276" w:type="dxa"/>
          </w:tcPr>
          <w:p w14:paraId="4C02B6AB"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0,9</w:t>
            </w:r>
          </w:p>
        </w:tc>
        <w:tc>
          <w:tcPr>
            <w:tcW w:w="1100" w:type="dxa"/>
          </w:tcPr>
          <w:p w14:paraId="09EB7748"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0,8</w:t>
            </w:r>
          </w:p>
        </w:tc>
        <w:tc>
          <w:tcPr>
            <w:tcW w:w="1321" w:type="dxa"/>
          </w:tcPr>
          <w:p w14:paraId="27657983"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14,6</w:t>
            </w:r>
          </w:p>
        </w:tc>
        <w:tc>
          <w:tcPr>
            <w:tcW w:w="1321" w:type="dxa"/>
          </w:tcPr>
          <w:p w14:paraId="33CFEC6B"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15</w:t>
            </w:r>
          </w:p>
        </w:tc>
        <w:tc>
          <w:tcPr>
            <w:tcW w:w="1301" w:type="dxa"/>
          </w:tcPr>
          <w:p w14:paraId="47B5A611"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1,4</w:t>
            </w:r>
          </w:p>
        </w:tc>
        <w:tc>
          <w:tcPr>
            <w:tcW w:w="1301" w:type="dxa"/>
          </w:tcPr>
          <w:p w14:paraId="3B0A58B3"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1,2</w:t>
            </w:r>
          </w:p>
        </w:tc>
      </w:tr>
      <w:tr w:rsidR="00CB4BD6" w:rsidRPr="003D06DB" w14:paraId="7DF21F01" w14:textId="77777777" w:rsidTr="00CB4BD6">
        <w:trPr>
          <w:jc w:val="center"/>
        </w:trPr>
        <w:tc>
          <w:tcPr>
            <w:tcW w:w="2093" w:type="dxa"/>
          </w:tcPr>
          <w:p w14:paraId="161F92A2" w14:textId="77777777" w:rsidR="00CB4BD6" w:rsidRPr="003D06DB" w:rsidRDefault="00CB4BD6" w:rsidP="00F8511B">
            <w:pPr>
              <w:spacing w:after="0" w:line="240" w:lineRule="auto"/>
              <w:rPr>
                <w:rFonts w:ascii="Times New Roman" w:hAnsi="Times New Roman"/>
                <w:sz w:val="28"/>
                <w:szCs w:val="28"/>
              </w:rPr>
            </w:pPr>
            <w:r w:rsidRPr="003D06DB">
              <w:rPr>
                <w:rFonts w:ascii="Times New Roman" w:hAnsi="Times New Roman"/>
                <w:sz w:val="28"/>
                <w:szCs w:val="28"/>
              </w:rPr>
              <w:t>Кукуруза</w:t>
            </w:r>
          </w:p>
        </w:tc>
        <w:tc>
          <w:tcPr>
            <w:tcW w:w="1276" w:type="dxa"/>
          </w:tcPr>
          <w:p w14:paraId="3E864914"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14,7</w:t>
            </w:r>
          </w:p>
        </w:tc>
        <w:tc>
          <w:tcPr>
            <w:tcW w:w="1100" w:type="dxa"/>
          </w:tcPr>
          <w:p w14:paraId="71ABB63E"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10,6</w:t>
            </w:r>
          </w:p>
        </w:tc>
        <w:tc>
          <w:tcPr>
            <w:tcW w:w="1321" w:type="dxa"/>
          </w:tcPr>
          <w:p w14:paraId="6750A734"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35,4</w:t>
            </w:r>
          </w:p>
        </w:tc>
        <w:tc>
          <w:tcPr>
            <w:tcW w:w="1321" w:type="dxa"/>
          </w:tcPr>
          <w:p w14:paraId="0278A968"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43</w:t>
            </w:r>
            <w:r w:rsidRPr="003D06DB">
              <w:rPr>
                <w:rFonts w:ascii="Times New Roman" w:hAnsi="Times New Roman"/>
                <w:sz w:val="28"/>
                <w:szCs w:val="28"/>
              </w:rPr>
              <w:t>,6</w:t>
            </w:r>
          </w:p>
        </w:tc>
        <w:tc>
          <w:tcPr>
            <w:tcW w:w="1301" w:type="dxa"/>
          </w:tcPr>
          <w:p w14:paraId="684DC8CE"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51</w:t>
            </w:r>
            <w:r w:rsidRPr="003D06DB">
              <w:rPr>
                <w:rFonts w:ascii="Times New Roman" w:hAnsi="Times New Roman"/>
                <w:sz w:val="28"/>
                <w:szCs w:val="28"/>
              </w:rPr>
              <w:t>,2</w:t>
            </w:r>
          </w:p>
        </w:tc>
        <w:tc>
          <w:tcPr>
            <w:tcW w:w="1301" w:type="dxa"/>
          </w:tcPr>
          <w:p w14:paraId="7FBCB099"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46,3</w:t>
            </w:r>
          </w:p>
        </w:tc>
      </w:tr>
      <w:tr w:rsidR="00CB4BD6" w:rsidRPr="003D06DB" w14:paraId="288B13F9" w14:textId="77777777" w:rsidTr="00CB4BD6">
        <w:trPr>
          <w:jc w:val="center"/>
        </w:trPr>
        <w:tc>
          <w:tcPr>
            <w:tcW w:w="2093" w:type="dxa"/>
          </w:tcPr>
          <w:p w14:paraId="7D6655CB" w14:textId="77777777" w:rsidR="00CB4BD6" w:rsidRPr="003D06DB" w:rsidRDefault="00CB4BD6" w:rsidP="00F8511B">
            <w:pPr>
              <w:spacing w:after="0" w:line="240" w:lineRule="auto"/>
              <w:rPr>
                <w:rFonts w:ascii="Times New Roman" w:hAnsi="Times New Roman"/>
                <w:sz w:val="28"/>
                <w:szCs w:val="28"/>
              </w:rPr>
            </w:pPr>
            <w:r w:rsidRPr="003D06DB">
              <w:rPr>
                <w:rFonts w:ascii="Times New Roman" w:hAnsi="Times New Roman"/>
                <w:sz w:val="28"/>
                <w:szCs w:val="28"/>
              </w:rPr>
              <w:t>Технические</w:t>
            </w:r>
          </w:p>
          <w:p w14:paraId="3B7EA4EE" w14:textId="77777777" w:rsidR="00CB4BD6" w:rsidRPr="003D06DB" w:rsidRDefault="00CB4BD6" w:rsidP="00F8511B">
            <w:pPr>
              <w:spacing w:after="0" w:line="240" w:lineRule="auto"/>
              <w:rPr>
                <w:rFonts w:ascii="Times New Roman" w:hAnsi="Times New Roman"/>
                <w:sz w:val="28"/>
                <w:szCs w:val="28"/>
              </w:rPr>
            </w:pPr>
            <w:r w:rsidRPr="003D06DB">
              <w:rPr>
                <w:rFonts w:ascii="Times New Roman" w:hAnsi="Times New Roman"/>
                <w:sz w:val="28"/>
                <w:szCs w:val="28"/>
              </w:rPr>
              <w:t xml:space="preserve">культуры </w:t>
            </w:r>
          </w:p>
        </w:tc>
        <w:tc>
          <w:tcPr>
            <w:tcW w:w="1276" w:type="dxa"/>
          </w:tcPr>
          <w:p w14:paraId="7BB94366"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17,3</w:t>
            </w:r>
          </w:p>
        </w:tc>
        <w:tc>
          <w:tcPr>
            <w:tcW w:w="1100" w:type="dxa"/>
          </w:tcPr>
          <w:p w14:paraId="7780C030"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14,3</w:t>
            </w:r>
          </w:p>
        </w:tc>
        <w:tc>
          <w:tcPr>
            <w:tcW w:w="1321" w:type="dxa"/>
          </w:tcPr>
          <w:p w14:paraId="0973F113"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14,1</w:t>
            </w:r>
          </w:p>
        </w:tc>
        <w:tc>
          <w:tcPr>
            <w:tcW w:w="1321" w:type="dxa"/>
          </w:tcPr>
          <w:p w14:paraId="5DD1F29A"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15,5</w:t>
            </w:r>
          </w:p>
        </w:tc>
        <w:tc>
          <w:tcPr>
            <w:tcW w:w="1301" w:type="dxa"/>
          </w:tcPr>
          <w:p w14:paraId="06A4A2AB"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24,5</w:t>
            </w:r>
          </w:p>
        </w:tc>
        <w:tc>
          <w:tcPr>
            <w:tcW w:w="1301" w:type="dxa"/>
          </w:tcPr>
          <w:p w14:paraId="1E5898B2"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22,2</w:t>
            </w:r>
          </w:p>
        </w:tc>
      </w:tr>
      <w:tr w:rsidR="00CB4BD6" w:rsidRPr="003D06DB" w14:paraId="01DAD4AE" w14:textId="77777777" w:rsidTr="00CB4BD6">
        <w:trPr>
          <w:jc w:val="center"/>
        </w:trPr>
        <w:tc>
          <w:tcPr>
            <w:tcW w:w="2093" w:type="dxa"/>
          </w:tcPr>
          <w:p w14:paraId="27C50B96" w14:textId="77777777" w:rsidR="00CB4BD6" w:rsidRPr="003D06DB" w:rsidRDefault="00CB4BD6" w:rsidP="00F8511B">
            <w:pPr>
              <w:spacing w:after="0" w:line="240" w:lineRule="auto"/>
              <w:rPr>
                <w:rFonts w:ascii="Times New Roman" w:hAnsi="Times New Roman"/>
                <w:sz w:val="28"/>
                <w:szCs w:val="28"/>
              </w:rPr>
            </w:pPr>
            <w:r w:rsidRPr="003D06DB">
              <w:rPr>
                <w:rFonts w:ascii="Times New Roman" w:hAnsi="Times New Roman"/>
                <w:sz w:val="28"/>
                <w:szCs w:val="28"/>
              </w:rPr>
              <w:t>в т.ч. рапс</w:t>
            </w:r>
          </w:p>
        </w:tc>
        <w:tc>
          <w:tcPr>
            <w:tcW w:w="1276" w:type="dxa"/>
          </w:tcPr>
          <w:p w14:paraId="0BE14808"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w:t>
            </w:r>
          </w:p>
        </w:tc>
        <w:tc>
          <w:tcPr>
            <w:tcW w:w="1100" w:type="dxa"/>
          </w:tcPr>
          <w:p w14:paraId="09FA2A7E"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w:t>
            </w:r>
          </w:p>
        </w:tc>
        <w:tc>
          <w:tcPr>
            <w:tcW w:w="1321" w:type="dxa"/>
          </w:tcPr>
          <w:p w14:paraId="237AFA41"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w:t>
            </w:r>
          </w:p>
        </w:tc>
        <w:tc>
          <w:tcPr>
            <w:tcW w:w="1321" w:type="dxa"/>
          </w:tcPr>
          <w:p w14:paraId="3AD8BB85"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w:t>
            </w:r>
          </w:p>
        </w:tc>
        <w:tc>
          <w:tcPr>
            <w:tcW w:w="1301" w:type="dxa"/>
          </w:tcPr>
          <w:p w14:paraId="3AC2E41B"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w:t>
            </w:r>
          </w:p>
        </w:tc>
        <w:tc>
          <w:tcPr>
            <w:tcW w:w="1301" w:type="dxa"/>
          </w:tcPr>
          <w:p w14:paraId="09D9AC6E"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w:t>
            </w:r>
          </w:p>
        </w:tc>
      </w:tr>
      <w:tr w:rsidR="00CB4BD6" w:rsidRPr="003D06DB" w14:paraId="0CBB9C40" w14:textId="77777777" w:rsidTr="00CB4BD6">
        <w:trPr>
          <w:jc w:val="center"/>
        </w:trPr>
        <w:tc>
          <w:tcPr>
            <w:tcW w:w="2093" w:type="dxa"/>
          </w:tcPr>
          <w:p w14:paraId="37769B67" w14:textId="77777777" w:rsidR="00CB4BD6" w:rsidRPr="003D06DB" w:rsidRDefault="00CB4BD6" w:rsidP="00F8511B">
            <w:pPr>
              <w:spacing w:after="0" w:line="240" w:lineRule="auto"/>
              <w:rPr>
                <w:rFonts w:ascii="Times New Roman" w:hAnsi="Times New Roman"/>
                <w:sz w:val="28"/>
                <w:szCs w:val="28"/>
              </w:rPr>
            </w:pPr>
            <w:r w:rsidRPr="003D06DB">
              <w:rPr>
                <w:rFonts w:ascii="Times New Roman" w:hAnsi="Times New Roman"/>
                <w:sz w:val="28"/>
                <w:szCs w:val="28"/>
              </w:rPr>
              <w:t>Подсолнечник</w:t>
            </w:r>
          </w:p>
        </w:tc>
        <w:tc>
          <w:tcPr>
            <w:tcW w:w="1276" w:type="dxa"/>
          </w:tcPr>
          <w:p w14:paraId="30A14445"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12,7</w:t>
            </w:r>
          </w:p>
        </w:tc>
        <w:tc>
          <w:tcPr>
            <w:tcW w:w="1100" w:type="dxa"/>
          </w:tcPr>
          <w:p w14:paraId="095C594C"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10,4</w:t>
            </w:r>
          </w:p>
        </w:tc>
        <w:tc>
          <w:tcPr>
            <w:tcW w:w="1321" w:type="dxa"/>
          </w:tcPr>
          <w:p w14:paraId="65BC9D92"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15,8</w:t>
            </w:r>
          </w:p>
        </w:tc>
        <w:tc>
          <w:tcPr>
            <w:tcW w:w="1321" w:type="dxa"/>
          </w:tcPr>
          <w:p w14:paraId="092F04DB"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16,2</w:t>
            </w:r>
          </w:p>
        </w:tc>
        <w:tc>
          <w:tcPr>
            <w:tcW w:w="1301" w:type="dxa"/>
          </w:tcPr>
          <w:p w14:paraId="43999590" w14:textId="4C502C64" w:rsidR="00CB4BD6" w:rsidRPr="003D06DB" w:rsidRDefault="008D4E14" w:rsidP="00F8511B">
            <w:pPr>
              <w:spacing w:after="0" w:line="240" w:lineRule="auto"/>
              <w:jc w:val="center"/>
              <w:rPr>
                <w:rFonts w:ascii="Times New Roman" w:hAnsi="Times New Roman"/>
                <w:sz w:val="28"/>
                <w:szCs w:val="28"/>
              </w:rPr>
            </w:pPr>
            <w:r>
              <w:rPr>
                <w:rFonts w:ascii="Times New Roman" w:hAnsi="Times New Roman"/>
                <w:sz w:val="28"/>
                <w:szCs w:val="28"/>
              </w:rPr>
              <w:t>20,4</w:t>
            </w:r>
          </w:p>
        </w:tc>
        <w:tc>
          <w:tcPr>
            <w:tcW w:w="1301" w:type="dxa"/>
          </w:tcPr>
          <w:p w14:paraId="0199FE1D"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16,8</w:t>
            </w:r>
          </w:p>
        </w:tc>
      </w:tr>
      <w:tr w:rsidR="00CB4BD6" w:rsidRPr="003D06DB" w14:paraId="1B8F284B" w14:textId="77777777" w:rsidTr="00CB4BD6">
        <w:trPr>
          <w:jc w:val="center"/>
        </w:trPr>
        <w:tc>
          <w:tcPr>
            <w:tcW w:w="2093" w:type="dxa"/>
          </w:tcPr>
          <w:p w14:paraId="7B19543C" w14:textId="77777777" w:rsidR="00CB4BD6" w:rsidRPr="003D06DB" w:rsidRDefault="00CB4BD6" w:rsidP="00F8511B">
            <w:pPr>
              <w:spacing w:after="0" w:line="240" w:lineRule="auto"/>
              <w:rPr>
                <w:rFonts w:ascii="Times New Roman" w:hAnsi="Times New Roman"/>
                <w:sz w:val="28"/>
                <w:szCs w:val="28"/>
              </w:rPr>
            </w:pPr>
            <w:r w:rsidRPr="003D06DB">
              <w:rPr>
                <w:rFonts w:ascii="Times New Roman" w:hAnsi="Times New Roman"/>
                <w:sz w:val="28"/>
                <w:szCs w:val="28"/>
              </w:rPr>
              <w:t>Соя</w:t>
            </w:r>
          </w:p>
        </w:tc>
        <w:tc>
          <w:tcPr>
            <w:tcW w:w="1276" w:type="dxa"/>
          </w:tcPr>
          <w:p w14:paraId="7B010953"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0,8</w:t>
            </w:r>
          </w:p>
        </w:tc>
        <w:tc>
          <w:tcPr>
            <w:tcW w:w="1100" w:type="dxa"/>
          </w:tcPr>
          <w:p w14:paraId="091FBB55"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0,5</w:t>
            </w:r>
          </w:p>
        </w:tc>
        <w:tc>
          <w:tcPr>
            <w:tcW w:w="1321" w:type="dxa"/>
          </w:tcPr>
          <w:p w14:paraId="3FE9EC4B"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7,4</w:t>
            </w:r>
          </w:p>
        </w:tc>
        <w:tc>
          <w:tcPr>
            <w:tcW w:w="1321" w:type="dxa"/>
          </w:tcPr>
          <w:p w14:paraId="2FD17D8B"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11,1</w:t>
            </w:r>
          </w:p>
        </w:tc>
        <w:tc>
          <w:tcPr>
            <w:tcW w:w="1301" w:type="dxa"/>
          </w:tcPr>
          <w:p w14:paraId="4B6A0C95"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0,6</w:t>
            </w:r>
          </w:p>
        </w:tc>
        <w:tc>
          <w:tcPr>
            <w:tcW w:w="1301" w:type="dxa"/>
          </w:tcPr>
          <w:p w14:paraId="64BF935C"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0,6</w:t>
            </w:r>
          </w:p>
        </w:tc>
      </w:tr>
      <w:tr w:rsidR="00CB4BD6" w:rsidRPr="003D06DB" w14:paraId="3250E354" w14:textId="77777777" w:rsidTr="00CB4BD6">
        <w:trPr>
          <w:jc w:val="center"/>
        </w:trPr>
        <w:tc>
          <w:tcPr>
            <w:tcW w:w="2093" w:type="dxa"/>
          </w:tcPr>
          <w:p w14:paraId="3E7EB5E2" w14:textId="77777777" w:rsidR="00CB4BD6" w:rsidRPr="003D06DB" w:rsidRDefault="00CB4BD6" w:rsidP="00F8511B">
            <w:pPr>
              <w:spacing w:after="0" w:line="240" w:lineRule="auto"/>
              <w:rPr>
                <w:rFonts w:ascii="Times New Roman" w:hAnsi="Times New Roman"/>
                <w:sz w:val="28"/>
                <w:szCs w:val="28"/>
              </w:rPr>
            </w:pPr>
            <w:r w:rsidRPr="003D06DB">
              <w:rPr>
                <w:rFonts w:ascii="Times New Roman" w:hAnsi="Times New Roman"/>
                <w:sz w:val="28"/>
                <w:szCs w:val="28"/>
              </w:rPr>
              <w:t>Лён</w:t>
            </w:r>
          </w:p>
        </w:tc>
        <w:tc>
          <w:tcPr>
            <w:tcW w:w="1276" w:type="dxa"/>
          </w:tcPr>
          <w:p w14:paraId="5ED3C391"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3,8</w:t>
            </w:r>
          </w:p>
        </w:tc>
        <w:tc>
          <w:tcPr>
            <w:tcW w:w="1100" w:type="dxa"/>
          </w:tcPr>
          <w:p w14:paraId="4DDA7960"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3,4</w:t>
            </w:r>
          </w:p>
        </w:tc>
        <w:tc>
          <w:tcPr>
            <w:tcW w:w="1321" w:type="dxa"/>
          </w:tcPr>
          <w:p w14:paraId="0D4E7FA4"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9,8</w:t>
            </w:r>
          </w:p>
        </w:tc>
        <w:tc>
          <w:tcPr>
            <w:tcW w:w="1321" w:type="dxa"/>
          </w:tcPr>
          <w:p w14:paraId="5816E2D6"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14,1</w:t>
            </w:r>
          </w:p>
        </w:tc>
        <w:tc>
          <w:tcPr>
            <w:tcW w:w="1301" w:type="dxa"/>
          </w:tcPr>
          <w:p w14:paraId="558B4252"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4,0</w:t>
            </w:r>
          </w:p>
        </w:tc>
        <w:tc>
          <w:tcPr>
            <w:tcW w:w="1301" w:type="dxa"/>
          </w:tcPr>
          <w:p w14:paraId="52DD1BF3"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4,8</w:t>
            </w:r>
          </w:p>
        </w:tc>
      </w:tr>
      <w:tr w:rsidR="00CB4BD6" w:rsidRPr="003D06DB" w14:paraId="4DE5F3B3" w14:textId="77777777" w:rsidTr="00CB4BD6">
        <w:trPr>
          <w:jc w:val="center"/>
        </w:trPr>
        <w:tc>
          <w:tcPr>
            <w:tcW w:w="2093" w:type="dxa"/>
          </w:tcPr>
          <w:p w14:paraId="16D25BB3" w14:textId="77777777" w:rsidR="00CB4BD6" w:rsidRPr="003D06DB" w:rsidRDefault="00CB4BD6" w:rsidP="00F8511B">
            <w:pPr>
              <w:spacing w:after="0" w:line="240" w:lineRule="auto"/>
              <w:rPr>
                <w:rFonts w:ascii="Times New Roman" w:hAnsi="Times New Roman"/>
                <w:sz w:val="28"/>
                <w:szCs w:val="28"/>
              </w:rPr>
            </w:pPr>
            <w:r w:rsidRPr="003D06DB">
              <w:rPr>
                <w:rFonts w:ascii="Times New Roman" w:hAnsi="Times New Roman"/>
                <w:sz w:val="28"/>
                <w:szCs w:val="28"/>
              </w:rPr>
              <w:t>Овощи</w:t>
            </w:r>
          </w:p>
        </w:tc>
        <w:tc>
          <w:tcPr>
            <w:tcW w:w="1276" w:type="dxa"/>
          </w:tcPr>
          <w:p w14:paraId="0A5955BB"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0,8</w:t>
            </w:r>
          </w:p>
        </w:tc>
        <w:tc>
          <w:tcPr>
            <w:tcW w:w="1100" w:type="dxa"/>
          </w:tcPr>
          <w:p w14:paraId="4813AF21"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0,9</w:t>
            </w:r>
          </w:p>
        </w:tc>
        <w:tc>
          <w:tcPr>
            <w:tcW w:w="1321" w:type="dxa"/>
          </w:tcPr>
          <w:p w14:paraId="160AFA56"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127,5</w:t>
            </w:r>
          </w:p>
        </w:tc>
        <w:tc>
          <w:tcPr>
            <w:tcW w:w="1321" w:type="dxa"/>
          </w:tcPr>
          <w:p w14:paraId="5D536CC1"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137,7</w:t>
            </w:r>
          </w:p>
        </w:tc>
        <w:tc>
          <w:tcPr>
            <w:tcW w:w="1301" w:type="dxa"/>
          </w:tcPr>
          <w:p w14:paraId="58FFEE22" w14:textId="5B63413F" w:rsidR="00CB4BD6" w:rsidRPr="003D06DB" w:rsidRDefault="008D4E14" w:rsidP="00F8511B">
            <w:pPr>
              <w:spacing w:after="0" w:line="240" w:lineRule="auto"/>
              <w:jc w:val="center"/>
              <w:rPr>
                <w:rFonts w:ascii="Times New Roman" w:hAnsi="Times New Roman"/>
                <w:sz w:val="28"/>
                <w:szCs w:val="28"/>
              </w:rPr>
            </w:pPr>
            <w:r>
              <w:rPr>
                <w:rFonts w:ascii="Times New Roman" w:hAnsi="Times New Roman"/>
                <w:sz w:val="28"/>
                <w:szCs w:val="28"/>
              </w:rPr>
              <w:t>12,8</w:t>
            </w:r>
          </w:p>
        </w:tc>
        <w:tc>
          <w:tcPr>
            <w:tcW w:w="1301" w:type="dxa"/>
          </w:tcPr>
          <w:p w14:paraId="08FE307F"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12,4</w:t>
            </w:r>
          </w:p>
        </w:tc>
      </w:tr>
      <w:tr w:rsidR="00CB4BD6" w:rsidRPr="003D06DB" w14:paraId="685EC296" w14:textId="77777777" w:rsidTr="00CB4BD6">
        <w:trPr>
          <w:jc w:val="center"/>
        </w:trPr>
        <w:tc>
          <w:tcPr>
            <w:tcW w:w="2093" w:type="dxa"/>
          </w:tcPr>
          <w:p w14:paraId="0A57197F" w14:textId="77777777" w:rsidR="00CB4BD6" w:rsidRPr="003D06DB" w:rsidRDefault="00CB4BD6" w:rsidP="00F8511B">
            <w:pPr>
              <w:spacing w:after="0" w:line="240" w:lineRule="auto"/>
              <w:rPr>
                <w:rFonts w:ascii="Times New Roman" w:hAnsi="Times New Roman"/>
                <w:sz w:val="28"/>
                <w:szCs w:val="28"/>
              </w:rPr>
            </w:pPr>
            <w:r w:rsidRPr="003D06DB">
              <w:rPr>
                <w:rFonts w:ascii="Times New Roman" w:hAnsi="Times New Roman"/>
                <w:sz w:val="28"/>
                <w:szCs w:val="28"/>
              </w:rPr>
              <w:t>картофель</w:t>
            </w:r>
          </w:p>
        </w:tc>
        <w:tc>
          <w:tcPr>
            <w:tcW w:w="1276" w:type="dxa"/>
          </w:tcPr>
          <w:p w14:paraId="4F5BB17B" w14:textId="77777777" w:rsidR="00CB4BD6" w:rsidRPr="003D06DB" w:rsidRDefault="00CB4BD6" w:rsidP="00F8511B">
            <w:pPr>
              <w:spacing w:after="0" w:line="240" w:lineRule="auto"/>
              <w:jc w:val="center"/>
              <w:rPr>
                <w:rFonts w:ascii="Times New Roman" w:hAnsi="Times New Roman"/>
                <w:sz w:val="28"/>
                <w:szCs w:val="28"/>
              </w:rPr>
            </w:pPr>
            <w:r w:rsidRPr="003D06DB">
              <w:rPr>
                <w:rFonts w:ascii="Times New Roman" w:hAnsi="Times New Roman"/>
                <w:sz w:val="28"/>
                <w:szCs w:val="28"/>
              </w:rPr>
              <w:t>1,1</w:t>
            </w:r>
          </w:p>
        </w:tc>
        <w:tc>
          <w:tcPr>
            <w:tcW w:w="1100" w:type="dxa"/>
          </w:tcPr>
          <w:p w14:paraId="39779C10"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1,3</w:t>
            </w:r>
          </w:p>
        </w:tc>
        <w:tc>
          <w:tcPr>
            <w:tcW w:w="1321" w:type="dxa"/>
          </w:tcPr>
          <w:p w14:paraId="47EF65D7"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137,8</w:t>
            </w:r>
          </w:p>
        </w:tc>
        <w:tc>
          <w:tcPr>
            <w:tcW w:w="1321" w:type="dxa"/>
          </w:tcPr>
          <w:p w14:paraId="23FC8314"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124,6</w:t>
            </w:r>
          </w:p>
        </w:tc>
        <w:tc>
          <w:tcPr>
            <w:tcW w:w="1301" w:type="dxa"/>
          </w:tcPr>
          <w:p w14:paraId="70892B54"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15,5</w:t>
            </w:r>
          </w:p>
        </w:tc>
        <w:tc>
          <w:tcPr>
            <w:tcW w:w="1301" w:type="dxa"/>
          </w:tcPr>
          <w:p w14:paraId="6BAF7B78" w14:textId="77777777" w:rsidR="00CB4BD6" w:rsidRPr="003D06DB" w:rsidRDefault="00CB4BD6" w:rsidP="00F8511B">
            <w:pPr>
              <w:spacing w:after="0" w:line="240" w:lineRule="auto"/>
              <w:jc w:val="center"/>
              <w:rPr>
                <w:rFonts w:ascii="Times New Roman" w:hAnsi="Times New Roman"/>
                <w:sz w:val="28"/>
                <w:szCs w:val="28"/>
              </w:rPr>
            </w:pPr>
            <w:r>
              <w:rPr>
                <w:rFonts w:ascii="Times New Roman" w:hAnsi="Times New Roman"/>
                <w:sz w:val="28"/>
                <w:szCs w:val="28"/>
              </w:rPr>
              <w:t>16,2</w:t>
            </w:r>
          </w:p>
        </w:tc>
      </w:tr>
    </w:tbl>
    <w:p w14:paraId="049F31CB" w14:textId="77777777" w:rsidR="00CB4BD6" w:rsidRPr="003D06DB" w:rsidRDefault="00CB4BD6" w:rsidP="00CB4BD6">
      <w:pPr>
        <w:spacing w:after="0" w:line="240" w:lineRule="auto"/>
        <w:ind w:firstLine="709"/>
        <w:rPr>
          <w:rFonts w:ascii="Times New Roman" w:hAnsi="Times New Roman"/>
          <w:sz w:val="28"/>
          <w:szCs w:val="28"/>
        </w:rPr>
      </w:pPr>
    </w:p>
    <w:p w14:paraId="4D538DF0" w14:textId="77777777" w:rsidR="00CB4BD6" w:rsidRPr="003D06DB" w:rsidRDefault="00CB4BD6" w:rsidP="00CB4BD6">
      <w:pPr>
        <w:spacing w:after="0" w:line="240" w:lineRule="auto"/>
        <w:jc w:val="center"/>
        <w:rPr>
          <w:rFonts w:ascii="Times New Roman" w:hAnsi="Times New Roman"/>
          <w:b/>
          <w:bCs/>
          <w:sz w:val="28"/>
          <w:szCs w:val="28"/>
        </w:rPr>
      </w:pPr>
      <w:r w:rsidRPr="003D06DB">
        <w:rPr>
          <w:rFonts w:ascii="Times New Roman" w:hAnsi="Times New Roman"/>
          <w:b/>
          <w:bCs/>
          <w:sz w:val="28"/>
          <w:szCs w:val="28"/>
        </w:rPr>
        <w:t>Поголовье сельскохозяйственных животных</w:t>
      </w:r>
    </w:p>
    <w:tbl>
      <w:tblPr>
        <w:tblW w:w="9923" w:type="dxa"/>
        <w:jc w:val="center"/>
        <w:tblLook w:val="00A0" w:firstRow="1" w:lastRow="0" w:firstColumn="1" w:lastColumn="0" w:noHBand="0" w:noVBand="0"/>
      </w:tblPr>
      <w:tblGrid>
        <w:gridCol w:w="3308"/>
        <w:gridCol w:w="2205"/>
        <w:gridCol w:w="2205"/>
        <w:gridCol w:w="2205"/>
      </w:tblGrid>
      <w:tr w:rsidR="00CB4BD6" w:rsidRPr="00FF3041" w14:paraId="78BB3BAD" w14:textId="77777777" w:rsidTr="00CB4BD6">
        <w:trPr>
          <w:trHeight w:val="255"/>
          <w:jc w:val="center"/>
        </w:trPr>
        <w:tc>
          <w:tcPr>
            <w:tcW w:w="2880" w:type="dxa"/>
            <w:tcBorders>
              <w:top w:val="single" w:sz="4" w:space="0" w:color="auto"/>
              <w:left w:val="single" w:sz="4" w:space="0" w:color="auto"/>
              <w:bottom w:val="single" w:sz="4" w:space="0" w:color="auto"/>
              <w:right w:val="single" w:sz="4" w:space="0" w:color="auto"/>
            </w:tcBorders>
            <w:noWrap/>
          </w:tcPr>
          <w:p w14:paraId="6E7BEAA2" w14:textId="77777777" w:rsidR="00CB4BD6" w:rsidRPr="002A4966" w:rsidRDefault="00CB4BD6" w:rsidP="00F8511B">
            <w:pPr>
              <w:spacing w:after="0" w:line="240" w:lineRule="auto"/>
              <w:jc w:val="center"/>
              <w:rPr>
                <w:rFonts w:ascii="Times New Roman" w:hAnsi="Times New Roman"/>
                <w:sz w:val="24"/>
                <w:szCs w:val="24"/>
              </w:rPr>
            </w:pPr>
            <w:r w:rsidRPr="002A4966">
              <w:rPr>
                <w:rFonts w:ascii="Times New Roman" w:hAnsi="Times New Roman"/>
                <w:sz w:val="24"/>
                <w:szCs w:val="24"/>
              </w:rPr>
              <w:t> </w:t>
            </w:r>
          </w:p>
        </w:tc>
        <w:tc>
          <w:tcPr>
            <w:tcW w:w="1920" w:type="dxa"/>
            <w:tcBorders>
              <w:top w:val="single" w:sz="4" w:space="0" w:color="auto"/>
              <w:left w:val="nil"/>
              <w:bottom w:val="single" w:sz="4" w:space="0" w:color="auto"/>
              <w:right w:val="single" w:sz="4" w:space="0" w:color="auto"/>
            </w:tcBorders>
            <w:noWrap/>
          </w:tcPr>
          <w:p w14:paraId="2A9D6148" w14:textId="77777777" w:rsidR="00CB4BD6" w:rsidRPr="002A4966" w:rsidRDefault="00CB4BD6" w:rsidP="00F8511B">
            <w:pPr>
              <w:spacing w:after="0" w:line="240" w:lineRule="auto"/>
              <w:jc w:val="center"/>
              <w:rPr>
                <w:rFonts w:ascii="Times New Roman" w:hAnsi="Times New Roman"/>
                <w:sz w:val="24"/>
                <w:szCs w:val="24"/>
              </w:rPr>
            </w:pPr>
            <w:r w:rsidRPr="002A4966">
              <w:rPr>
                <w:rFonts w:ascii="Times New Roman" w:hAnsi="Times New Roman"/>
                <w:sz w:val="24"/>
                <w:szCs w:val="24"/>
              </w:rPr>
              <w:t>На 01.01.2018г</w:t>
            </w:r>
          </w:p>
        </w:tc>
        <w:tc>
          <w:tcPr>
            <w:tcW w:w="1920" w:type="dxa"/>
            <w:tcBorders>
              <w:top w:val="single" w:sz="4" w:space="0" w:color="auto"/>
              <w:left w:val="nil"/>
              <w:bottom w:val="single" w:sz="4" w:space="0" w:color="auto"/>
              <w:right w:val="single" w:sz="4" w:space="0" w:color="auto"/>
            </w:tcBorders>
            <w:noWrap/>
          </w:tcPr>
          <w:p w14:paraId="05CFA31B" w14:textId="77777777" w:rsidR="00CB4BD6" w:rsidRPr="002A4966" w:rsidRDefault="00CB4BD6" w:rsidP="00F8511B">
            <w:pPr>
              <w:spacing w:after="0" w:line="240" w:lineRule="auto"/>
              <w:jc w:val="center"/>
              <w:rPr>
                <w:rFonts w:ascii="Times New Roman" w:hAnsi="Times New Roman"/>
                <w:sz w:val="24"/>
                <w:szCs w:val="24"/>
              </w:rPr>
            </w:pPr>
            <w:r w:rsidRPr="002A4966">
              <w:rPr>
                <w:rFonts w:ascii="Times New Roman" w:hAnsi="Times New Roman"/>
                <w:sz w:val="24"/>
                <w:szCs w:val="24"/>
              </w:rPr>
              <w:t>На 01.01.2017г</w:t>
            </w:r>
          </w:p>
        </w:tc>
        <w:tc>
          <w:tcPr>
            <w:tcW w:w="1920" w:type="dxa"/>
            <w:tcBorders>
              <w:top w:val="single" w:sz="4" w:space="0" w:color="auto"/>
              <w:left w:val="nil"/>
              <w:bottom w:val="single" w:sz="4" w:space="0" w:color="auto"/>
              <w:right w:val="single" w:sz="4" w:space="0" w:color="auto"/>
            </w:tcBorders>
            <w:noWrap/>
          </w:tcPr>
          <w:p w14:paraId="2FD74B23" w14:textId="77777777" w:rsidR="00CB4BD6" w:rsidRPr="002A4966" w:rsidRDefault="00CB4BD6" w:rsidP="00F8511B">
            <w:pPr>
              <w:spacing w:after="0" w:line="240" w:lineRule="auto"/>
              <w:jc w:val="center"/>
              <w:rPr>
                <w:rFonts w:ascii="Times New Roman" w:hAnsi="Times New Roman"/>
                <w:sz w:val="24"/>
                <w:szCs w:val="24"/>
              </w:rPr>
            </w:pPr>
            <w:r w:rsidRPr="002A4966">
              <w:rPr>
                <w:rFonts w:ascii="Times New Roman" w:hAnsi="Times New Roman"/>
                <w:sz w:val="24"/>
                <w:szCs w:val="24"/>
              </w:rPr>
              <w:t>Темп роста, %.</w:t>
            </w:r>
          </w:p>
        </w:tc>
      </w:tr>
      <w:tr w:rsidR="00CB4BD6" w:rsidRPr="002A4966" w14:paraId="796E807A" w14:textId="77777777" w:rsidTr="00CB4BD6">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14:paraId="6B1721A2"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КРС всего</w:t>
            </w:r>
          </w:p>
        </w:tc>
        <w:tc>
          <w:tcPr>
            <w:tcW w:w="1920" w:type="dxa"/>
            <w:tcBorders>
              <w:top w:val="single" w:sz="4" w:space="0" w:color="auto"/>
              <w:left w:val="nil"/>
              <w:bottom w:val="single" w:sz="4" w:space="0" w:color="auto"/>
              <w:right w:val="single" w:sz="4" w:space="0" w:color="auto"/>
            </w:tcBorders>
            <w:noWrap/>
            <w:vAlign w:val="bottom"/>
          </w:tcPr>
          <w:p w14:paraId="162DC6E9"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6254</w:t>
            </w:r>
          </w:p>
        </w:tc>
        <w:tc>
          <w:tcPr>
            <w:tcW w:w="1920" w:type="dxa"/>
            <w:tcBorders>
              <w:top w:val="single" w:sz="4" w:space="0" w:color="auto"/>
              <w:left w:val="nil"/>
              <w:bottom w:val="single" w:sz="4" w:space="0" w:color="auto"/>
              <w:right w:val="single" w:sz="4" w:space="0" w:color="auto"/>
            </w:tcBorders>
            <w:noWrap/>
            <w:vAlign w:val="bottom"/>
          </w:tcPr>
          <w:p w14:paraId="1BE4A211" w14:textId="77777777" w:rsidR="00CB4BD6" w:rsidRPr="002A4966" w:rsidRDefault="00CB4BD6" w:rsidP="00F8511B">
            <w:pPr>
              <w:spacing w:after="0" w:line="240" w:lineRule="auto"/>
              <w:ind w:firstLine="709"/>
              <w:rPr>
                <w:rFonts w:ascii="Times New Roman" w:hAnsi="Times New Roman"/>
                <w:sz w:val="24"/>
                <w:szCs w:val="24"/>
              </w:rPr>
            </w:pPr>
            <w:r>
              <w:rPr>
                <w:rFonts w:ascii="Times New Roman" w:hAnsi="Times New Roman"/>
                <w:sz w:val="24"/>
                <w:szCs w:val="24"/>
              </w:rPr>
              <w:t>6299</w:t>
            </w:r>
          </w:p>
        </w:tc>
        <w:tc>
          <w:tcPr>
            <w:tcW w:w="1920" w:type="dxa"/>
            <w:tcBorders>
              <w:top w:val="single" w:sz="4" w:space="0" w:color="auto"/>
              <w:left w:val="nil"/>
              <w:bottom w:val="single" w:sz="4" w:space="0" w:color="auto"/>
              <w:right w:val="single" w:sz="4" w:space="0" w:color="auto"/>
            </w:tcBorders>
            <w:noWrap/>
            <w:vAlign w:val="bottom"/>
          </w:tcPr>
          <w:p w14:paraId="4C1829E2" w14:textId="77777777" w:rsidR="00CB4BD6" w:rsidRPr="002A4966" w:rsidRDefault="00CB4BD6" w:rsidP="00F8511B">
            <w:pPr>
              <w:spacing w:after="0" w:line="240" w:lineRule="auto"/>
              <w:ind w:firstLine="709"/>
              <w:rPr>
                <w:rFonts w:ascii="Times New Roman" w:hAnsi="Times New Roman"/>
                <w:sz w:val="24"/>
                <w:szCs w:val="24"/>
              </w:rPr>
            </w:pPr>
            <w:r>
              <w:rPr>
                <w:rFonts w:ascii="Times New Roman" w:hAnsi="Times New Roman"/>
                <w:sz w:val="24"/>
                <w:szCs w:val="24"/>
              </w:rPr>
              <w:t>99</w:t>
            </w:r>
          </w:p>
        </w:tc>
      </w:tr>
      <w:tr w:rsidR="00CB4BD6" w:rsidRPr="002A4966" w14:paraId="28A120D4" w14:textId="77777777" w:rsidTr="00CB4BD6">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14:paraId="4969BA7C"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из них ЛПХ</w:t>
            </w:r>
          </w:p>
        </w:tc>
        <w:tc>
          <w:tcPr>
            <w:tcW w:w="1920" w:type="dxa"/>
            <w:tcBorders>
              <w:top w:val="single" w:sz="4" w:space="0" w:color="auto"/>
              <w:left w:val="nil"/>
              <w:bottom w:val="single" w:sz="4" w:space="0" w:color="auto"/>
              <w:right w:val="single" w:sz="4" w:space="0" w:color="auto"/>
            </w:tcBorders>
            <w:noWrap/>
            <w:vAlign w:val="bottom"/>
          </w:tcPr>
          <w:p w14:paraId="1B812E95" w14:textId="77777777" w:rsidR="00CB4BD6" w:rsidRPr="002A4966" w:rsidRDefault="00CB4BD6" w:rsidP="00F8511B">
            <w:pPr>
              <w:spacing w:after="0" w:line="240" w:lineRule="auto"/>
              <w:ind w:firstLine="709"/>
              <w:rPr>
                <w:rFonts w:ascii="Times New Roman" w:hAnsi="Times New Roman"/>
                <w:sz w:val="24"/>
                <w:szCs w:val="24"/>
              </w:rPr>
            </w:pPr>
            <w:r>
              <w:rPr>
                <w:rFonts w:ascii="Times New Roman" w:hAnsi="Times New Roman"/>
                <w:sz w:val="24"/>
                <w:szCs w:val="24"/>
              </w:rPr>
              <w:t>4641</w:t>
            </w:r>
          </w:p>
        </w:tc>
        <w:tc>
          <w:tcPr>
            <w:tcW w:w="1920" w:type="dxa"/>
            <w:tcBorders>
              <w:top w:val="single" w:sz="4" w:space="0" w:color="auto"/>
              <w:left w:val="nil"/>
              <w:bottom w:val="single" w:sz="4" w:space="0" w:color="auto"/>
              <w:right w:val="single" w:sz="4" w:space="0" w:color="auto"/>
            </w:tcBorders>
            <w:noWrap/>
            <w:vAlign w:val="bottom"/>
          </w:tcPr>
          <w:p w14:paraId="20ED80D3" w14:textId="77777777" w:rsidR="00CB4BD6" w:rsidRPr="002A4966" w:rsidRDefault="00CB4BD6" w:rsidP="00F8511B">
            <w:pPr>
              <w:spacing w:after="0" w:line="240" w:lineRule="auto"/>
              <w:ind w:firstLine="709"/>
              <w:rPr>
                <w:rFonts w:ascii="Times New Roman" w:hAnsi="Times New Roman"/>
                <w:sz w:val="24"/>
                <w:szCs w:val="24"/>
              </w:rPr>
            </w:pPr>
            <w:r>
              <w:rPr>
                <w:rFonts w:ascii="Times New Roman" w:hAnsi="Times New Roman"/>
                <w:sz w:val="24"/>
                <w:szCs w:val="24"/>
              </w:rPr>
              <w:t>4700</w:t>
            </w:r>
          </w:p>
        </w:tc>
        <w:tc>
          <w:tcPr>
            <w:tcW w:w="1920" w:type="dxa"/>
            <w:tcBorders>
              <w:top w:val="single" w:sz="4" w:space="0" w:color="auto"/>
              <w:left w:val="nil"/>
              <w:bottom w:val="single" w:sz="4" w:space="0" w:color="auto"/>
              <w:right w:val="single" w:sz="4" w:space="0" w:color="auto"/>
            </w:tcBorders>
            <w:noWrap/>
            <w:vAlign w:val="bottom"/>
          </w:tcPr>
          <w:p w14:paraId="3320B7DC" w14:textId="77777777" w:rsidR="00CB4BD6" w:rsidRPr="002A4966" w:rsidRDefault="00CB4BD6" w:rsidP="00F8511B">
            <w:pPr>
              <w:spacing w:after="0" w:line="240" w:lineRule="auto"/>
              <w:ind w:firstLine="709"/>
              <w:rPr>
                <w:rFonts w:ascii="Times New Roman" w:hAnsi="Times New Roman"/>
                <w:sz w:val="24"/>
                <w:szCs w:val="24"/>
              </w:rPr>
            </w:pPr>
            <w:r>
              <w:rPr>
                <w:rFonts w:ascii="Times New Roman" w:hAnsi="Times New Roman"/>
                <w:sz w:val="24"/>
                <w:szCs w:val="24"/>
              </w:rPr>
              <w:t>99</w:t>
            </w:r>
          </w:p>
        </w:tc>
      </w:tr>
      <w:tr w:rsidR="00CB4BD6" w:rsidRPr="002A4966" w14:paraId="7BA0CB85" w14:textId="77777777" w:rsidTr="00CB4BD6">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14:paraId="6310BB1C"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Из них КФХ</w:t>
            </w:r>
          </w:p>
        </w:tc>
        <w:tc>
          <w:tcPr>
            <w:tcW w:w="1920" w:type="dxa"/>
            <w:tcBorders>
              <w:top w:val="single" w:sz="4" w:space="0" w:color="auto"/>
              <w:left w:val="nil"/>
              <w:bottom w:val="single" w:sz="4" w:space="0" w:color="auto"/>
              <w:right w:val="single" w:sz="4" w:space="0" w:color="auto"/>
            </w:tcBorders>
            <w:noWrap/>
            <w:vAlign w:val="bottom"/>
          </w:tcPr>
          <w:p w14:paraId="6788EE15" w14:textId="77777777" w:rsidR="00CB4BD6" w:rsidRPr="002A4966" w:rsidRDefault="00CB4BD6" w:rsidP="00F8511B">
            <w:pPr>
              <w:spacing w:after="0" w:line="240" w:lineRule="auto"/>
              <w:ind w:firstLine="709"/>
              <w:rPr>
                <w:rFonts w:ascii="Times New Roman" w:hAnsi="Times New Roman"/>
                <w:sz w:val="24"/>
                <w:szCs w:val="24"/>
              </w:rPr>
            </w:pPr>
            <w:r>
              <w:rPr>
                <w:rFonts w:ascii="Times New Roman" w:hAnsi="Times New Roman"/>
                <w:sz w:val="24"/>
                <w:szCs w:val="24"/>
              </w:rPr>
              <w:t>1360</w:t>
            </w:r>
          </w:p>
        </w:tc>
        <w:tc>
          <w:tcPr>
            <w:tcW w:w="1920" w:type="dxa"/>
            <w:tcBorders>
              <w:top w:val="single" w:sz="4" w:space="0" w:color="auto"/>
              <w:left w:val="nil"/>
              <w:bottom w:val="single" w:sz="4" w:space="0" w:color="auto"/>
              <w:right w:val="single" w:sz="4" w:space="0" w:color="auto"/>
            </w:tcBorders>
            <w:noWrap/>
            <w:vAlign w:val="bottom"/>
          </w:tcPr>
          <w:p w14:paraId="1941A459" w14:textId="77777777" w:rsidR="00CB4BD6" w:rsidRPr="002A4966" w:rsidRDefault="00CB4BD6" w:rsidP="00F8511B">
            <w:pPr>
              <w:spacing w:after="0" w:line="240" w:lineRule="auto"/>
              <w:ind w:firstLine="709"/>
              <w:rPr>
                <w:rFonts w:ascii="Times New Roman" w:hAnsi="Times New Roman"/>
                <w:sz w:val="24"/>
                <w:szCs w:val="24"/>
              </w:rPr>
            </w:pPr>
            <w:r>
              <w:rPr>
                <w:rFonts w:ascii="Times New Roman" w:hAnsi="Times New Roman"/>
                <w:sz w:val="24"/>
                <w:szCs w:val="24"/>
              </w:rPr>
              <w:t>135</w:t>
            </w:r>
            <w:r w:rsidRPr="002A4966">
              <w:rPr>
                <w:rFonts w:ascii="Times New Roman" w:hAnsi="Times New Roman"/>
                <w:sz w:val="24"/>
                <w:szCs w:val="24"/>
              </w:rPr>
              <w:t>6</w:t>
            </w:r>
          </w:p>
        </w:tc>
        <w:tc>
          <w:tcPr>
            <w:tcW w:w="1920" w:type="dxa"/>
            <w:tcBorders>
              <w:top w:val="single" w:sz="4" w:space="0" w:color="auto"/>
              <w:left w:val="nil"/>
              <w:bottom w:val="single" w:sz="4" w:space="0" w:color="auto"/>
              <w:right w:val="single" w:sz="4" w:space="0" w:color="auto"/>
            </w:tcBorders>
            <w:noWrap/>
            <w:vAlign w:val="bottom"/>
          </w:tcPr>
          <w:p w14:paraId="0CCF700D"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10</w:t>
            </w:r>
            <w:r>
              <w:rPr>
                <w:rFonts w:ascii="Times New Roman" w:hAnsi="Times New Roman"/>
                <w:sz w:val="24"/>
                <w:szCs w:val="24"/>
              </w:rPr>
              <w:t>0</w:t>
            </w:r>
          </w:p>
        </w:tc>
      </w:tr>
      <w:tr w:rsidR="00CB4BD6" w:rsidRPr="002A4966" w14:paraId="3287BA61" w14:textId="77777777" w:rsidTr="00CB4BD6">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14:paraId="131FC933" w14:textId="77777777" w:rsidR="00CB4BD6" w:rsidRPr="002A4966" w:rsidRDefault="00CB4BD6" w:rsidP="00F8511B">
            <w:pPr>
              <w:spacing w:after="0" w:line="240" w:lineRule="auto"/>
              <w:rPr>
                <w:rFonts w:ascii="Times New Roman" w:hAnsi="Times New Roman"/>
                <w:sz w:val="24"/>
                <w:szCs w:val="24"/>
              </w:rPr>
            </w:pPr>
            <w:r w:rsidRPr="002A4966">
              <w:rPr>
                <w:rFonts w:ascii="Times New Roman" w:hAnsi="Times New Roman"/>
                <w:sz w:val="24"/>
                <w:szCs w:val="24"/>
              </w:rPr>
              <w:t>сельхозпредприятия</w:t>
            </w:r>
          </w:p>
        </w:tc>
        <w:tc>
          <w:tcPr>
            <w:tcW w:w="1920" w:type="dxa"/>
            <w:tcBorders>
              <w:top w:val="single" w:sz="4" w:space="0" w:color="auto"/>
              <w:left w:val="nil"/>
              <w:bottom w:val="single" w:sz="4" w:space="0" w:color="auto"/>
              <w:right w:val="single" w:sz="4" w:space="0" w:color="auto"/>
            </w:tcBorders>
            <w:noWrap/>
            <w:vAlign w:val="bottom"/>
          </w:tcPr>
          <w:p w14:paraId="1532D97E"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25</w:t>
            </w:r>
            <w:r>
              <w:rPr>
                <w:rFonts w:ascii="Times New Roman" w:hAnsi="Times New Roman"/>
                <w:sz w:val="24"/>
                <w:szCs w:val="24"/>
              </w:rPr>
              <w:t>3</w:t>
            </w:r>
          </w:p>
        </w:tc>
        <w:tc>
          <w:tcPr>
            <w:tcW w:w="1920" w:type="dxa"/>
            <w:tcBorders>
              <w:top w:val="single" w:sz="4" w:space="0" w:color="auto"/>
              <w:left w:val="nil"/>
              <w:bottom w:val="single" w:sz="4" w:space="0" w:color="auto"/>
              <w:right w:val="single" w:sz="4" w:space="0" w:color="auto"/>
            </w:tcBorders>
            <w:noWrap/>
            <w:vAlign w:val="bottom"/>
          </w:tcPr>
          <w:p w14:paraId="19EEDD1C"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2</w:t>
            </w:r>
            <w:r>
              <w:rPr>
                <w:rFonts w:ascii="Times New Roman" w:hAnsi="Times New Roman"/>
                <w:sz w:val="24"/>
                <w:szCs w:val="24"/>
              </w:rPr>
              <w:t>43</w:t>
            </w:r>
          </w:p>
        </w:tc>
        <w:tc>
          <w:tcPr>
            <w:tcW w:w="1920" w:type="dxa"/>
            <w:tcBorders>
              <w:top w:val="single" w:sz="4" w:space="0" w:color="auto"/>
              <w:left w:val="nil"/>
              <w:bottom w:val="single" w:sz="4" w:space="0" w:color="auto"/>
              <w:right w:val="single" w:sz="4" w:space="0" w:color="auto"/>
            </w:tcBorders>
            <w:noWrap/>
            <w:vAlign w:val="bottom"/>
          </w:tcPr>
          <w:p w14:paraId="0F3167D2" w14:textId="77777777" w:rsidR="00CB4BD6" w:rsidRPr="002A4966" w:rsidRDefault="00CB4BD6" w:rsidP="00F8511B">
            <w:pPr>
              <w:spacing w:after="0" w:line="240" w:lineRule="auto"/>
              <w:ind w:firstLine="709"/>
              <w:rPr>
                <w:rFonts w:ascii="Times New Roman" w:hAnsi="Times New Roman"/>
                <w:sz w:val="24"/>
                <w:szCs w:val="24"/>
              </w:rPr>
            </w:pPr>
            <w:r>
              <w:rPr>
                <w:rFonts w:ascii="Times New Roman" w:hAnsi="Times New Roman"/>
                <w:sz w:val="24"/>
                <w:szCs w:val="24"/>
              </w:rPr>
              <w:t>104</w:t>
            </w:r>
          </w:p>
        </w:tc>
      </w:tr>
      <w:tr w:rsidR="00CB4BD6" w:rsidRPr="002A4966" w14:paraId="48D6D542" w14:textId="77777777" w:rsidTr="00CB4BD6">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14:paraId="34530D92"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Коровы всего</w:t>
            </w:r>
          </w:p>
        </w:tc>
        <w:tc>
          <w:tcPr>
            <w:tcW w:w="1920" w:type="dxa"/>
            <w:tcBorders>
              <w:top w:val="single" w:sz="4" w:space="0" w:color="auto"/>
              <w:left w:val="nil"/>
              <w:bottom w:val="single" w:sz="4" w:space="0" w:color="auto"/>
              <w:right w:val="single" w:sz="4" w:space="0" w:color="auto"/>
            </w:tcBorders>
            <w:noWrap/>
            <w:vAlign w:val="bottom"/>
          </w:tcPr>
          <w:p w14:paraId="67FD5F00" w14:textId="77777777" w:rsidR="00CB4BD6" w:rsidRPr="002A4966" w:rsidRDefault="00CB4BD6" w:rsidP="00F8511B">
            <w:pPr>
              <w:spacing w:after="0" w:line="240" w:lineRule="auto"/>
              <w:ind w:firstLine="709"/>
              <w:rPr>
                <w:rFonts w:ascii="Times New Roman" w:hAnsi="Times New Roman"/>
                <w:sz w:val="24"/>
                <w:szCs w:val="24"/>
              </w:rPr>
            </w:pPr>
            <w:r>
              <w:rPr>
                <w:rFonts w:ascii="Times New Roman" w:hAnsi="Times New Roman"/>
                <w:sz w:val="24"/>
                <w:szCs w:val="24"/>
              </w:rPr>
              <w:t>3631</w:t>
            </w:r>
          </w:p>
        </w:tc>
        <w:tc>
          <w:tcPr>
            <w:tcW w:w="1920" w:type="dxa"/>
            <w:tcBorders>
              <w:top w:val="single" w:sz="4" w:space="0" w:color="auto"/>
              <w:left w:val="nil"/>
              <w:bottom w:val="single" w:sz="4" w:space="0" w:color="auto"/>
              <w:right w:val="single" w:sz="4" w:space="0" w:color="auto"/>
            </w:tcBorders>
            <w:noWrap/>
            <w:vAlign w:val="bottom"/>
          </w:tcPr>
          <w:p w14:paraId="34BA90CB" w14:textId="77777777" w:rsidR="00CB4BD6" w:rsidRPr="002A4966" w:rsidRDefault="00CB4BD6" w:rsidP="00F8511B">
            <w:pPr>
              <w:spacing w:after="0" w:line="240" w:lineRule="auto"/>
              <w:ind w:firstLine="709"/>
              <w:rPr>
                <w:rFonts w:ascii="Times New Roman" w:hAnsi="Times New Roman"/>
                <w:sz w:val="24"/>
                <w:szCs w:val="24"/>
              </w:rPr>
            </w:pPr>
            <w:r>
              <w:rPr>
                <w:rFonts w:ascii="Times New Roman" w:hAnsi="Times New Roman"/>
                <w:sz w:val="24"/>
                <w:szCs w:val="24"/>
              </w:rPr>
              <w:t>3645</w:t>
            </w:r>
          </w:p>
        </w:tc>
        <w:tc>
          <w:tcPr>
            <w:tcW w:w="1920" w:type="dxa"/>
            <w:tcBorders>
              <w:top w:val="single" w:sz="4" w:space="0" w:color="auto"/>
              <w:left w:val="nil"/>
              <w:bottom w:val="single" w:sz="4" w:space="0" w:color="auto"/>
              <w:right w:val="single" w:sz="4" w:space="0" w:color="auto"/>
            </w:tcBorders>
            <w:noWrap/>
            <w:vAlign w:val="bottom"/>
          </w:tcPr>
          <w:p w14:paraId="02B72823" w14:textId="77777777" w:rsidR="00CB4BD6" w:rsidRPr="002A4966" w:rsidRDefault="00CB4BD6" w:rsidP="00F8511B">
            <w:pPr>
              <w:spacing w:after="0" w:line="240" w:lineRule="auto"/>
              <w:ind w:firstLine="709"/>
              <w:rPr>
                <w:rFonts w:ascii="Times New Roman" w:hAnsi="Times New Roman"/>
                <w:sz w:val="24"/>
                <w:szCs w:val="24"/>
              </w:rPr>
            </w:pPr>
            <w:r>
              <w:rPr>
                <w:rFonts w:ascii="Times New Roman" w:hAnsi="Times New Roman"/>
                <w:sz w:val="24"/>
                <w:szCs w:val="24"/>
              </w:rPr>
              <w:t>100</w:t>
            </w:r>
          </w:p>
        </w:tc>
      </w:tr>
      <w:tr w:rsidR="00CB4BD6" w:rsidRPr="002A4966" w14:paraId="5CDAFA9A" w14:textId="77777777" w:rsidTr="00CB4BD6">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14:paraId="23595D02"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из них ЛПХ</w:t>
            </w:r>
          </w:p>
        </w:tc>
        <w:tc>
          <w:tcPr>
            <w:tcW w:w="1920" w:type="dxa"/>
            <w:tcBorders>
              <w:top w:val="single" w:sz="4" w:space="0" w:color="auto"/>
              <w:left w:val="nil"/>
              <w:bottom w:val="single" w:sz="4" w:space="0" w:color="auto"/>
              <w:right w:val="single" w:sz="4" w:space="0" w:color="auto"/>
            </w:tcBorders>
            <w:noWrap/>
            <w:vAlign w:val="bottom"/>
          </w:tcPr>
          <w:p w14:paraId="59A6BC63"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2</w:t>
            </w:r>
            <w:r>
              <w:rPr>
                <w:rFonts w:ascii="Times New Roman" w:hAnsi="Times New Roman"/>
                <w:sz w:val="24"/>
                <w:szCs w:val="24"/>
              </w:rPr>
              <w:t>853</w:t>
            </w:r>
          </w:p>
        </w:tc>
        <w:tc>
          <w:tcPr>
            <w:tcW w:w="1920" w:type="dxa"/>
            <w:tcBorders>
              <w:top w:val="single" w:sz="4" w:space="0" w:color="auto"/>
              <w:left w:val="nil"/>
              <w:bottom w:val="single" w:sz="4" w:space="0" w:color="auto"/>
              <w:right w:val="single" w:sz="4" w:space="0" w:color="auto"/>
            </w:tcBorders>
            <w:noWrap/>
            <w:vAlign w:val="bottom"/>
          </w:tcPr>
          <w:p w14:paraId="0FCB98DE"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28</w:t>
            </w:r>
            <w:r>
              <w:rPr>
                <w:rFonts w:ascii="Times New Roman" w:hAnsi="Times New Roman"/>
                <w:sz w:val="24"/>
                <w:szCs w:val="24"/>
              </w:rPr>
              <w:t>42</w:t>
            </w:r>
          </w:p>
        </w:tc>
        <w:tc>
          <w:tcPr>
            <w:tcW w:w="1920" w:type="dxa"/>
            <w:tcBorders>
              <w:top w:val="single" w:sz="4" w:space="0" w:color="auto"/>
              <w:left w:val="nil"/>
              <w:bottom w:val="single" w:sz="4" w:space="0" w:color="auto"/>
              <w:right w:val="single" w:sz="4" w:space="0" w:color="auto"/>
            </w:tcBorders>
            <w:noWrap/>
            <w:vAlign w:val="bottom"/>
          </w:tcPr>
          <w:p w14:paraId="7863B65F"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10</w:t>
            </w:r>
            <w:r>
              <w:rPr>
                <w:rFonts w:ascii="Times New Roman" w:hAnsi="Times New Roman"/>
                <w:sz w:val="24"/>
                <w:szCs w:val="24"/>
              </w:rPr>
              <w:t>0</w:t>
            </w:r>
          </w:p>
        </w:tc>
      </w:tr>
      <w:tr w:rsidR="00CB4BD6" w:rsidRPr="002A4966" w14:paraId="55A7F84D" w14:textId="77777777" w:rsidTr="00CB4BD6">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14:paraId="3BAE918E"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 xml:space="preserve">Из </w:t>
            </w:r>
            <w:proofErr w:type="spellStart"/>
            <w:r w:rsidRPr="002A4966">
              <w:rPr>
                <w:rFonts w:ascii="Times New Roman" w:hAnsi="Times New Roman"/>
                <w:sz w:val="24"/>
                <w:szCs w:val="24"/>
              </w:rPr>
              <w:t>нихКФХ</w:t>
            </w:r>
            <w:proofErr w:type="spellEnd"/>
          </w:p>
        </w:tc>
        <w:tc>
          <w:tcPr>
            <w:tcW w:w="1920" w:type="dxa"/>
            <w:tcBorders>
              <w:top w:val="single" w:sz="4" w:space="0" w:color="auto"/>
              <w:left w:val="nil"/>
              <w:bottom w:val="single" w:sz="4" w:space="0" w:color="auto"/>
              <w:right w:val="single" w:sz="4" w:space="0" w:color="auto"/>
            </w:tcBorders>
            <w:noWrap/>
            <w:vAlign w:val="bottom"/>
          </w:tcPr>
          <w:p w14:paraId="78611C7A"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7</w:t>
            </w:r>
            <w:r>
              <w:rPr>
                <w:rFonts w:ascii="Times New Roman" w:hAnsi="Times New Roman"/>
                <w:sz w:val="24"/>
                <w:szCs w:val="24"/>
              </w:rPr>
              <w:t>70</w:t>
            </w:r>
          </w:p>
        </w:tc>
        <w:tc>
          <w:tcPr>
            <w:tcW w:w="1920" w:type="dxa"/>
            <w:tcBorders>
              <w:top w:val="single" w:sz="4" w:space="0" w:color="auto"/>
              <w:left w:val="nil"/>
              <w:bottom w:val="single" w:sz="4" w:space="0" w:color="auto"/>
              <w:right w:val="single" w:sz="4" w:space="0" w:color="auto"/>
            </w:tcBorders>
            <w:noWrap/>
            <w:vAlign w:val="bottom"/>
          </w:tcPr>
          <w:p w14:paraId="71C9A4C5" w14:textId="77777777" w:rsidR="00CB4BD6" w:rsidRPr="002A4966" w:rsidRDefault="00CB4BD6" w:rsidP="00F8511B">
            <w:pPr>
              <w:spacing w:after="0" w:line="240" w:lineRule="auto"/>
              <w:ind w:firstLine="709"/>
              <w:rPr>
                <w:rFonts w:ascii="Times New Roman" w:hAnsi="Times New Roman"/>
                <w:sz w:val="24"/>
                <w:szCs w:val="24"/>
              </w:rPr>
            </w:pPr>
            <w:r>
              <w:rPr>
                <w:rFonts w:ascii="Times New Roman" w:hAnsi="Times New Roman"/>
                <w:sz w:val="24"/>
                <w:szCs w:val="24"/>
              </w:rPr>
              <w:t>766</w:t>
            </w:r>
          </w:p>
        </w:tc>
        <w:tc>
          <w:tcPr>
            <w:tcW w:w="1920" w:type="dxa"/>
            <w:tcBorders>
              <w:top w:val="single" w:sz="4" w:space="0" w:color="auto"/>
              <w:left w:val="nil"/>
              <w:bottom w:val="single" w:sz="4" w:space="0" w:color="auto"/>
              <w:right w:val="single" w:sz="4" w:space="0" w:color="auto"/>
            </w:tcBorders>
            <w:noWrap/>
            <w:vAlign w:val="bottom"/>
          </w:tcPr>
          <w:p w14:paraId="6666C624"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10</w:t>
            </w:r>
            <w:r>
              <w:rPr>
                <w:rFonts w:ascii="Times New Roman" w:hAnsi="Times New Roman"/>
                <w:sz w:val="24"/>
                <w:szCs w:val="24"/>
              </w:rPr>
              <w:t>1</w:t>
            </w:r>
          </w:p>
        </w:tc>
      </w:tr>
      <w:tr w:rsidR="00CB4BD6" w:rsidRPr="002A4966" w14:paraId="26BDCDD9" w14:textId="77777777" w:rsidTr="00CB4BD6">
        <w:trPr>
          <w:trHeight w:val="369"/>
          <w:jc w:val="center"/>
        </w:trPr>
        <w:tc>
          <w:tcPr>
            <w:tcW w:w="2880" w:type="dxa"/>
            <w:tcBorders>
              <w:top w:val="single" w:sz="4" w:space="0" w:color="auto"/>
              <w:left w:val="single" w:sz="4" w:space="0" w:color="auto"/>
              <w:bottom w:val="single" w:sz="4" w:space="0" w:color="auto"/>
              <w:right w:val="single" w:sz="4" w:space="0" w:color="auto"/>
            </w:tcBorders>
            <w:noWrap/>
            <w:vAlign w:val="bottom"/>
          </w:tcPr>
          <w:p w14:paraId="2037E17B" w14:textId="77777777" w:rsidR="00CB4BD6" w:rsidRPr="002A4966" w:rsidRDefault="00CB4BD6" w:rsidP="00F8511B">
            <w:pPr>
              <w:spacing w:after="0" w:line="240" w:lineRule="auto"/>
              <w:rPr>
                <w:rFonts w:ascii="Times New Roman" w:hAnsi="Times New Roman"/>
                <w:sz w:val="24"/>
                <w:szCs w:val="24"/>
              </w:rPr>
            </w:pPr>
            <w:r w:rsidRPr="002A4966">
              <w:rPr>
                <w:rFonts w:ascii="Times New Roman" w:hAnsi="Times New Roman"/>
                <w:sz w:val="24"/>
                <w:szCs w:val="24"/>
              </w:rPr>
              <w:t>сельхозпредприятия</w:t>
            </w:r>
          </w:p>
        </w:tc>
        <w:tc>
          <w:tcPr>
            <w:tcW w:w="1920" w:type="dxa"/>
            <w:tcBorders>
              <w:top w:val="single" w:sz="4" w:space="0" w:color="auto"/>
              <w:left w:val="nil"/>
              <w:bottom w:val="single" w:sz="4" w:space="0" w:color="auto"/>
              <w:right w:val="single" w:sz="4" w:space="0" w:color="auto"/>
            </w:tcBorders>
            <w:noWrap/>
            <w:vAlign w:val="bottom"/>
          </w:tcPr>
          <w:p w14:paraId="44B0A208" w14:textId="77777777" w:rsidR="00CB4BD6" w:rsidRPr="002A4966" w:rsidRDefault="00CB4BD6" w:rsidP="00F8511B">
            <w:pPr>
              <w:spacing w:after="0" w:line="240" w:lineRule="auto"/>
              <w:ind w:firstLine="709"/>
              <w:rPr>
                <w:rFonts w:ascii="Times New Roman" w:hAnsi="Times New Roman"/>
                <w:sz w:val="24"/>
                <w:szCs w:val="24"/>
              </w:rPr>
            </w:pPr>
            <w:r>
              <w:rPr>
                <w:rFonts w:ascii="Times New Roman" w:hAnsi="Times New Roman"/>
                <w:sz w:val="24"/>
                <w:szCs w:val="24"/>
              </w:rPr>
              <w:t>8</w:t>
            </w:r>
          </w:p>
        </w:tc>
        <w:tc>
          <w:tcPr>
            <w:tcW w:w="1920" w:type="dxa"/>
            <w:tcBorders>
              <w:top w:val="single" w:sz="4" w:space="0" w:color="auto"/>
              <w:left w:val="nil"/>
              <w:bottom w:val="single" w:sz="4" w:space="0" w:color="auto"/>
              <w:right w:val="single" w:sz="4" w:space="0" w:color="auto"/>
            </w:tcBorders>
            <w:noWrap/>
            <w:vAlign w:val="bottom"/>
          </w:tcPr>
          <w:p w14:paraId="0903FD93" w14:textId="77777777" w:rsidR="00CB4BD6" w:rsidRPr="002A4966" w:rsidRDefault="00CB4BD6" w:rsidP="00F8511B">
            <w:pPr>
              <w:spacing w:after="0" w:line="240" w:lineRule="auto"/>
              <w:ind w:firstLine="709"/>
              <w:rPr>
                <w:rFonts w:ascii="Times New Roman" w:hAnsi="Times New Roman"/>
                <w:sz w:val="24"/>
                <w:szCs w:val="24"/>
              </w:rPr>
            </w:pPr>
            <w:r>
              <w:rPr>
                <w:rFonts w:ascii="Times New Roman" w:hAnsi="Times New Roman"/>
                <w:sz w:val="24"/>
                <w:szCs w:val="24"/>
              </w:rPr>
              <w:t>37</w:t>
            </w:r>
          </w:p>
        </w:tc>
        <w:tc>
          <w:tcPr>
            <w:tcW w:w="1920" w:type="dxa"/>
            <w:tcBorders>
              <w:top w:val="single" w:sz="4" w:space="0" w:color="auto"/>
              <w:left w:val="nil"/>
              <w:bottom w:val="single" w:sz="4" w:space="0" w:color="auto"/>
              <w:right w:val="single" w:sz="4" w:space="0" w:color="auto"/>
            </w:tcBorders>
            <w:noWrap/>
            <w:vAlign w:val="bottom"/>
          </w:tcPr>
          <w:p w14:paraId="44C26413" w14:textId="77777777" w:rsidR="00CB4BD6" w:rsidRPr="002A4966" w:rsidRDefault="00CB4BD6" w:rsidP="00F8511B">
            <w:pPr>
              <w:spacing w:after="0" w:line="240" w:lineRule="auto"/>
              <w:ind w:firstLine="709"/>
              <w:rPr>
                <w:rFonts w:ascii="Times New Roman" w:hAnsi="Times New Roman"/>
                <w:sz w:val="24"/>
                <w:szCs w:val="24"/>
              </w:rPr>
            </w:pPr>
            <w:r>
              <w:rPr>
                <w:rFonts w:ascii="Times New Roman" w:hAnsi="Times New Roman"/>
                <w:sz w:val="24"/>
                <w:szCs w:val="24"/>
              </w:rPr>
              <w:t>22</w:t>
            </w:r>
          </w:p>
        </w:tc>
      </w:tr>
      <w:tr w:rsidR="00CB4BD6" w:rsidRPr="002A4966" w14:paraId="6965E908" w14:textId="77777777" w:rsidTr="00CB4BD6">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14:paraId="1F5C2524"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Свиней всего</w:t>
            </w:r>
          </w:p>
        </w:tc>
        <w:tc>
          <w:tcPr>
            <w:tcW w:w="1920" w:type="dxa"/>
            <w:tcBorders>
              <w:top w:val="single" w:sz="4" w:space="0" w:color="auto"/>
              <w:left w:val="nil"/>
              <w:bottom w:val="single" w:sz="4" w:space="0" w:color="auto"/>
              <w:right w:val="single" w:sz="4" w:space="0" w:color="auto"/>
            </w:tcBorders>
            <w:noWrap/>
            <w:vAlign w:val="bottom"/>
          </w:tcPr>
          <w:p w14:paraId="73E065F1"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1968</w:t>
            </w:r>
          </w:p>
        </w:tc>
        <w:tc>
          <w:tcPr>
            <w:tcW w:w="1920" w:type="dxa"/>
            <w:tcBorders>
              <w:top w:val="single" w:sz="4" w:space="0" w:color="auto"/>
              <w:left w:val="nil"/>
              <w:bottom w:val="single" w:sz="4" w:space="0" w:color="auto"/>
              <w:right w:val="single" w:sz="4" w:space="0" w:color="auto"/>
            </w:tcBorders>
            <w:noWrap/>
            <w:vAlign w:val="bottom"/>
          </w:tcPr>
          <w:p w14:paraId="5BF1A52D"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19</w:t>
            </w:r>
            <w:r>
              <w:rPr>
                <w:rFonts w:ascii="Times New Roman" w:hAnsi="Times New Roman"/>
                <w:sz w:val="24"/>
                <w:szCs w:val="24"/>
              </w:rPr>
              <w:t>18</w:t>
            </w:r>
          </w:p>
        </w:tc>
        <w:tc>
          <w:tcPr>
            <w:tcW w:w="1920" w:type="dxa"/>
            <w:tcBorders>
              <w:top w:val="single" w:sz="4" w:space="0" w:color="auto"/>
              <w:left w:val="nil"/>
              <w:bottom w:val="single" w:sz="4" w:space="0" w:color="auto"/>
              <w:right w:val="single" w:sz="4" w:space="0" w:color="auto"/>
            </w:tcBorders>
            <w:noWrap/>
            <w:vAlign w:val="bottom"/>
          </w:tcPr>
          <w:p w14:paraId="49FB466E"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10</w:t>
            </w:r>
            <w:r>
              <w:rPr>
                <w:rFonts w:ascii="Times New Roman" w:hAnsi="Times New Roman"/>
                <w:sz w:val="24"/>
                <w:szCs w:val="24"/>
              </w:rPr>
              <w:t>3</w:t>
            </w:r>
          </w:p>
        </w:tc>
      </w:tr>
      <w:tr w:rsidR="00CB4BD6" w:rsidRPr="002A4966" w14:paraId="03301B3C" w14:textId="77777777" w:rsidTr="00CB4BD6">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14:paraId="20F5EEA4"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из них ЛПХ</w:t>
            </w:r>
          </w:p>
        </w:tc>
        <w:tc>
          <w:tcPr>
            <w:tcW w:w="1920" w:type="dxa"/>
            <w:tcBorders>
              <w:top w:val="single" w:sz="4" w:space="0" w:color="auto"/>
              <w:left w:val="nil"/>
              <w:bottom w:val="single" w:sz="4" w:space="0" w:color="auto"/>
              <w:right w:val="single" w:sz="4" w:space="0" w:color="auto"/>
            </w:tcBorders>
            <w:noWrap/>
            <w:vAlign w:val="bottom"/>
          </w:tcPr>
          <w:p w14:paraId="62BC953E"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1968</w:t>
            </w:r>
          </w:p>
        </w:tc>
        <w:tc>
          <w:tcPr>
            <w:tcW w:w="1920" w:type="dxa"/>
            <w:tcBorders>
              <w:top w:val="single" w:sz="4" w:space="0" w:color="auto"/>
              <w:left w:val="nil"/>
              <w:bottom w:val="single" w:sz="4" w:space="0" w:color="auto"/>
              <w:right w:val="single" w:sz="4" w:space="0" w:color="auto"/>
            </w:tcBorders>
            <w:noWrap/>
            <w:vAlign w:val="bottom"/>
          </w:tcPr>
          <w:p w14:paraId="4F901220"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19</w:t>
            </w:r>
            <w:r>
              <w:rPr>
                <w:rFonts w:ascii="Times New Roman" w:hAnsi="Times New Roman"/>
                <w:sz w:val="24"/>
                <w:szCs w:val="24"/>
              </w:rPr>
              <w:t>18</w:t>
            </w:r>
          </w:p>
        </w:tc>
        <w:tc>
          <w:tcPr>
            <w:tcW w:w="1920" w:type="dxa"/>
            <w:tcBorders>
              <w:top w:val="single" w:sz="4" w:space="0" w:color="auto"/>
              <w:left w:val="nil"/>
              <w:bottom w:val="single" w:sz="4" w:space="0" w:color="auto"/>
              <w:right w:val="single" w:sz="4" w:space="0" w:color="auto"/>
            </w:tcBorders>
            <w:noWrap/>
            <w:vAlign w:val="bottom"/>
          </w:tcPr>
          <w:p w14:paraId="43596580"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10</w:t>
            </w:r>
            <w:r>
              <w:rPr>
                <w:rFonts w:ascii="Times New Roman" w:hAnsi="Times New Roman"/>
                <w:sz w:val="24"/>
                <w:szCs w:val="24"/>
              </w:rPr>
              <w:t>3</w:t>
            </w:r>
          </w:p>
        </w:tc>
      </w:tr>
      <w:tr w:rsidR="00CB4BD6" w:rsidRPr="002A4966" w14:paraId="589F85CA" w14:textId="77777777" w:rsidTr="00CB4BD6">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14:paraId="066B08F2"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Из них КФХ</w:t>
            </w:r>
          </w:p>
        </w:tc>
        <w:tc>
          <w:tcPr>
            <w:tcW w:w="1920" w:type="dxa"/>
            <w:tcBorders>
              <w:top w:val="single" w:sz="4" w:space="0" w:color="auto"/>
              <w:left w:val="nil"/>
              <w:bottom w:val="single" w:sz="4" w:space="0" w:color="auto"/>
              <w:right w:val="single" w:sz="4" w:space="0" w:color="auto"/>
            </w:tcBorders>
            <w:noWrap/>
            <w:vAlign w:val="bottom"/>
          </w:tcPr>
          <w:p w14:paraId="4B584315"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0</w:t>
            </w:r>
          </w:p>
        </w:tc>
        <w:tc>
          <w:tcPr>
            <w:tcW w:w="1920" w:type="dxa"/>
            <w:tcBorders>
              <w:top w:val="single" w:sz="4" w:space="0" w:color="auto"/>
              <w:left w:val="nil"/>
              <w:bottom w:val="single" w:sz="4" w:space="0" w:color="auto"/>
              <w:right w:val="single" w:sz="4" w:space="0" w:color="auto"/>
            </w:tcBorders>
            <w:noWrap/>
            <w:vAlign w:val="bottom"/>
          </w:tcPr>
          <w:p w14:paraId="2322F001"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0</w:t>
            </w:r>
          </w:p>
        </w:tc>
        <w:tc>
          <w:tcPr>
            <w:tcW w:w="1920" w:type="dxa"/>
            <w:tcBorders>
              <w:top w:val="single" w:sz="4" w:space="0" w:color="auto"/>
              <w:left w:val="nil"/>
              <w:bottom w:val="single" w:sz="4" w:space="0" w:color="auto"/>
              <w:right w:val="single" w:sz="4" w:space="0" w:color="auto"/>
            </w:tcBorders>
            <w:noWrap/>
            <w:vAlign w:val="bottom"/>
          </w:tcPr>
          <w:p w14:paraId="7B7EFE02"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0</w:t>
            </w:r>
          </w:p>
        </w:tc>
      </w:tr>
      <w:tr w:rsidR="00CB4BD6" w:rsidRPr="002A4966" w14:paraId="17E1870D" w14:textId="77777777" w:rsidTr="00CB4BD6">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14:paraId="3905B34A" w14:textId="77777777" w:rsidR="00CB4BD6" w:rsidRPr="002A4966" w:rsidRDefault="00CB4BD6" w:rsidP="00F8511B">
            <w:pPr>
              <w:spacing w:after="0" w:line="240" w:lineRule="auto"/>
              <w:rPr>
                <w:rFonts w:ascii="Times New Roman" w:hAnsi="Times New Roman"/>
                <w:sz w:val="24"/>
                <w:szCs w:val="24"/>
              </w:rPr>
            </w:pPr>
            <w:r w:rsidRPr="002A4966">
              <w:rPr>
                <w:rFonts w:ascii="Times New Roman" w:hAnsi="Times New Roman"/>
                <w:sz w:val="24"/>
                <w:szCs w:val="24"/>
              </w:rPr>
              <w:t>сельхозпредприятия</w:t>
            </w:r>
          </w:p>
        </w:tc>
        <w:tc>
          <w:tcPr>
            <w:tcW w:w="1920" w:type="dxa"/>
            <w:tcBorders>
              <w:top w:val="single" w:sz="4" w:space="0" w:color="auto"/>
              <w:left w:val="nil"/>
              <w:bottom w:val="single" w:sz="4" w:space="0" w:color="auto"/>
              <w:right w:val="single" w:sz="4" w:space="0" w:color="auto"/>
            </w:tcBorders>
            <w:noWrap/>
            <w:vAlign w:val="bottom"/>
          </w:tcPr>
          <w:p w14:paraId="33113584"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0</w:t>
            </w:r>
          </w:p>
        </w:tc>
        <w:tc>
          <w:tcPr>
            <w:tcW w:w="1920" w:type="dxa"/>
            <w:tcBorders>
              <w:top w:val="single" w:sz="4" w:space="0" w:color="auto"/>
              <w:left w:val="nil"/>
              <w:bottom w:val="single" w:sz="4" w:space="0" w:color="auto"/>
              <w:right w:val="single" w:sz="4" w:space="0" w:color="auto"/>
            </w:tcBorders>
            <w:noWrap/>
            <w:vAlign w:val="bottom"/>
          </w:tcPr>
          <w:p w14:paraId="5531F93F"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0</w:t>
            </w:r>
          </w:p>
        </w:tc>
        <w:tc>
          <w:tcPr>
            <w:tcW w:w="1920" w:type="dxa"/>
            <w:tcBorders>
              <w:top w:val="single" w:sz="4" w:space="0" w:color="auto"/>
              <w:left w:val="nil"/>
              <w:bottom w:val="single" w:sz="4" w:space="0" w:color="auto"/>
              <w:right w:val="single" w:sz="4" w:space="0" w:color="auto"/>
            </w:tcBorders>
            <w:noWrap/>
            <w:vAlign w:val="bottom"/>
          </w:tcPr>
          <w:p w14:paraId="0213FF8E"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0</w:t>
            </w:r>
          </w:p>
        </w:tc>
      </w:tr>
      <w:tr w:rsidR="00CB4BD6" w:rsidRPr="002A4966" w14:paraId="66299237" w14:textId="77777777" w:rsidTr="00CB4BD6">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14:paraId="590981EF"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Овец</w:t>
            </w:r>
          </w:p>
        </w:tc>
        <w:tc>
          <w:tcPr>
            <w:tcW w:w="1920" w:type="dxa"/>
            <w:tcBorders>
              <w:top w:val="single" w:sz="4" w:space="0" w:color="auto"/>
              <w:left w:val="nil"/>
              <w:bottom w:val="single" w:sz="4" w:space="0" w:color="auto"/>
              <w:right w:val="single" w:sz="4" w:space="0" w:color="auto"/>
            </w:tcBorders>
            <w:noWrap/>
            <w:vAlign w:val="bottom"/>
          </w:tcPr>
          <w:p w14:paraId="46B35604"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12</w:t>
            </w:r>
            <w:r>
              <w:rPr>
                <w:rFonts w:ascii="Times New Roman" w:hAnsi="Times New Roman"/>
                <w:sz w:val="24"/>
                <w:szCs w:val="24"/>
              </w:rPr>
              <w:t>092</w:t>
            </w:r>
          </w:p>
        </w:tc>
        <w:tc>
          <w:tcPr>
            <w:tcW w:w="1920" w:type="dxa"/>
            <w:tcBorders>
              <w:top w:val="single" w:sz="4" w:space="0" w:color="auto"/>
              <w:left w:val="nil"/>
              <w:bottom w:val="single" w:sz="4" w:space="0" w:color="auto"/>
              <w:right w:val="single" w:sz="4" w:space="0" w:color="auto"/>
            </w:tcBorders>
            <w:noWrap/>
            <w:vAlign w:val="bottom"/>
          </w:tcPr>
          <w:p w14:paraId="36911637"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1</w:t>
            </w:r>
            <w:r>
              <w:rPr>
                <w:rFonts w:ascii="Times New Roman" w:hAnsi="Times New Roman"/>
                <w:sz w:val="24"/>
                <w:szCs w:val="24"/>
              </w:rPr>
              <w:t>1609</w:t>
            </w:r>
          </w:p>
        </w:tc>
        <w:tc>
          <w:tcPr>
            <w:tcW w:w="1920" w:type="dxa"/>
            <w:tcBorders>
              <w:top w:val="single" w:sz="4" w:space="0" w:color="auto"/>
              <w:left w:val="nil"/>
              <w:bottom w:val="single" w:sz="4" w:space="0" w:color="auto"/>
              <w:right w:val="single" w:sz="4" w:space="0" w:color="auto"/>
            </w:tcBorders>
            <w:noWrap/>
            <w:vAlign w:val="bottom"/>
          </w:tcPr>
          <w:p w14:paraId="63456FA9" w14:textId="77777777" w:rsidR="00CB4BD6" w:rsidRPr="002A4966" w:rsidRDefault="00CB4BD6" w:rsidP="00F8511B">
            <w:pPr>
              <w:spacing w:after="0" w:line="240" w:lineRule="auto"/>
              <w:ind w:firstLine="709"/>
              <w:rPr>
                <w:rFonts w:ascii="Times New Roman" w:hAnsi="Times New Roman"/>
                <w:sz w:val="24"/>
                <w:szCs w:val="24"/>
              </w:rPr>
            </w:pPr>
            <w:r>
              <w:rPr>
                <w:rFonts w:ascii="Times New Roman" w:hAnsi="Times New Roman"/>
                <w:sz w:val="24"/>
                <w:szCs w:val="24"/>
              </w:rPr>
              <w:t>104</w:t>
            </w:r>
          </w:p>
        </w:tc>
      </w:tr>
      <w:tr w:rsidR="00CB4BD6" w:rsidRPr="002A4966" w14:paraId="5390F2D0" w14:textId="77777777" w:rsidTr="00CB4BD6">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14:paraId="2093E8DD"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из них ЛПХ</w:t>
            </w:r>
          </w:p>
        </w:tc>
        <w:tc>
          <w:tcPr>
            <w:tcW w:w="1920" w:type="dxa"/>
            <w:tcBorders>
              <w:top w:val="single" w:sz="4" w:space="0" w:color="auto"/>
              <w:left w:val="nil"/>
              <w:bottom w:val="single" w:sz="4" w:space="0" w:color="auto"/>
              <w:right w:val="single" w:sz="4" w:space="0" w:color="auto"/>
            </w:tcBorders>
            <w:noWrap/>
            <w:vAlign w:val="bottom"/>
          </w:tcPr>
          <w:p w14:paraId="2AF1D4D4" w14:textId="77777777" w:rsidR="00CB4BD6" w:rsidRPr="002A4966" w:rsidRDefault="00CB4BD6" w:rsidP="00F8511B">
            <w:pPr>
              <w:spacing w:after="0" w:line="240" w:lineRule="auto"/>
              <w:ind w:firstLine="709"/>
              <w:rPr>
                <w:rFonts w:ascii="Times New Roman" w:hAnsi="Times New Roman"/>
                <w:sz w:val="24"/>
                <w:szCs w:val="24"/>
              </w:rPr>
            </w:pPr>
            <w:r>
              <w:rPr>
                <w:rFonts w:ascii="Times New Roman" w:hAnsi="Times New Roman"/>
                <w:sz w:val="24"/>
                <w:szCs w:val="24"/>
              </w:rPr>
              <w:t>8076</w:t>
            </w:r>
          </w:p>
        </w:tc>
        <w:tc>
          <w:tcPr>
            <w:tcW w:w="1920" w:type="dxa"/>
            <w:tcBorders>
              <w:top w:val="single" w:sz="4" w:space="0" w:color="auto"/>
              <w:left w:val="nil"/>
              <w:bottom w:val="single" w:sz="4" w:space="0" w:color="auto"/>
              <w:right w:val="single" w:sz="4" w:space="0" w:color="auto"/>
            </w:tcBorders>
            <w:noWrap/>
            <w:vAlign w:val="bottom"/>
          </w:tcPr>
          <w:p w14:paraId="2DB8E264" w14:textId="77777777" w:rsidR="00CB4BD6" w:rsidRPr="002A4966" w:rsidRDefault="00CB4BD6" w:rsidP="00F8511B">
            <w:pPr>
              <w:spacing w:after="0" w:line="240" w:lineRule="auto"/>
              <w:ind w:firstLine="709"/>
              <w:rPr>
                <w:rFonts w:ascii="Times New Roman" w:hAnsi="Times New Roman"/>
                <w:sz w:val="24"/>
                <w:szCs w:val="24"/>
              </w:rPr>
            </w:pPr>
            <w:r>
              <w:rPr>
                <w:rFonts w:ascii="Times New Roman" w:hAnsi="Times New Roman"/>
                <w:sz w:val="24"/>
                <w:szCs w:val="24"/>
              </w:rPr>
              <w:t>7032</w:t>
            </w:r>
          </w:p>
        </w:tc>
        <w:tc>
          <w:tcPr>
            <w:tcW w:w="1920" w:type="dxa"/>
            <w:tcBorders>
              <w:top w:val="single" w:sz="4" w:space="0" w:color="auto"/>
              <w:left w:val="nil"/>
              <w:bottom w:val="single" w:sz="4" w:space="0" w:color="auto"/>
              <w:right w:val="single" w:sz="4" w:space="0" w:color="auto"/>
            </w:tcBorders>
            <w:noWrap/>
            <w:vAlign w:val="bottom"/>
          </w:tcPr>
          <w:p w14:paraId="7FBB681B"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1</w:t>
            </w:r>
            <w:r>
              <w:rPr>
                <w:rFonts w:ascii="Times New Roman" w:hAnsi="Times New Roman"/>
                <w:sz w:val="24"/>
                <w:szCs w:val="24"/>
              </w:rPr>
              <w:t>15</w:t>
            </w:r>
          </w:p>
        </w:tc>
      </w:tr>
      <w:tr w:rsidR="00CB4BD6" w:rsidRPr="002A4966" w14:paraId="0BD1ED6F" w14:textId="77777777" w:rsidTr="00CB4BD6">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14:paraId="6BA04B52"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 xml:space="preserve">Из </w:t>
            </w:r>
            <w:proofErr w:type="spellStart"/>
            <w:r w:rsidRPr="002A4966">
              <w:rPr>
                <w:rFonts w:ascii="Times New Roman" w:hAnsi="Times New Roman"/>
                <w:sz w:val="24"/>
                <w:szCs w:val="24"/>
              </w:rPr>
              <w:t>нихКФХ</w:t>
            </w:r>
            <w:proofErr w:type="spellEnd"/>
          </w:p>
        </w:tc>
        <w:tc>
          <w:tcPr>
            <w:tcW w:w="1920" w:type="dxa"/>
            <w:tcBorders>
              <w:top w:val="single" w:sz="4" w:space="0" w:color="auto"/>
              <w:left w:val="nil"/>
              <w:bottom w:val="single" w:sz="4" w:space="0" w:color="auto"/>
              <w:right w:val="single" w:sz="4" w:space="0" w:color="auto"/>
            </w:tcBorders>
            <w:noWrap/>
            <w:vAlign w:val="bottom"/>
          </w:tcPr>
          <w:p w14:paraId="7203AABF"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3440</w:t>
            </w:r>
          </w:p>
        </w:tc>
        <w:tc>
          <w:tcPr>
            <w:tcW w:w="1920" w:type="dxa"/>
            <w:tcBorders>
              <w:top w:val="single" w:sz="4" w:space="0" w:color="auto"/>
              <w:left w:val="nil"/>
              <w:bottom w:val="single" w:sz="4" w:space="0" w:color="auto"/>
              <w:right w:val="single" w:sz="4" w:space="0" w:color="auto"/>
            </w:tcBorders>
            <w:noWrap/>
            <w:vAlign w:val="bottom"/>
          </w:tcPr>
          <w:p w14:paraId="62385398"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3</w:t>
            </w:r>
            <w:r>
              <w:rPr>
                <w:rFonts w:ascii="Times New Roman" w:hAnsi="Times New Roman"/>
                <w:sz w:val="24"/>
                <w:szCs w:val="24"/>
              </w:rPr>
              <w:t>410</w:t>
            </w:r>
          </w:p>
        </w:tc>
        <w:tc>
          <w:tcPr>
            <w:tcW w:w="1920" w:type="dxa"/>
            <w:tcBorders>
              <w:top w:val="single" w:sz="4" w:space="0" w:color="auto"/>
              <w:left w:val="nil"/>
              <w:bottom w:val="single" w:sz="4" w:space="0" w:color="auto"/>
              <w:right w:val="single" w:sz="4" w:space="0" w:color="auto"/>
            </w:tcBorders>
            <w:noWrap/>
            <w:vAlign w:val="bottom"/>
          </w:tcPr>
          <w:p w14:paraId="0047F4EC"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10</w:t>
            </w:r>
            <w:r>
              <w:rPr>
                <w:rFonts w:ascii="Times New Roman" w:hAnsi="Times New Roman"/>
                <w:sz w:val="24"/>
                <w:szCs w:val="24"/>
              </w:rPr>
              <w:t>1</w:t>
            </w:r>
          </w:p>
        </w:tc>
      </w:tr>
      <w:tr w:rsidR="00CB4BD6" w:rsidRPr="002A4966" w14:paraId="0013E7DB" w14:textId="77777777" w:rsidTr="00CB4BD6">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14:paraId="0D48D363" w14:textId="77777777" w:rsidR="00CB4BD6" w:rsidRPr="002A4966" w:rsidRDefault="00CB4BD6" w:rsidP="00F8511B">
            <w:pPr>
              <w:spacing w:after="0" w:line="240" w:lineRule="auto"/>
              <w:rPr>
                <w:rFonts w:ascii="Times New Roman" w:hAnsi="Times New Roman"/>
                <w:sz w:val="24"/>
                <w:szCs w:val="24"/>
              </w:rPr>
            </w:pPr>
            <w:r w:rsidRPr="002A4966">
              <w:rPr>
                <w:rFonts w:ascii="Times New Roman" w:hAnsi="Times New Roman"/>
                <w:sz w:val="24"/>
                <w:szCs w:val="24"/>
              </w:rPr>
              <w:lastRenderedPageBreak/>
              <w:t>сельхозпредприятия</w:t>
            </w:r>
          </w:p>
        </w:tc>
        <w:tc>
          <w:tcPr>
            <w:tcW w:w="1920" w:type="dxa"/>
            <w:tcBorders>
              <w:top w:val="single" w:sz="4" w:space="0" w:color="auto"/>
              <w:left w:val="nil"/>
              <w:bottom w:val="single" w:sz="4" w:space="0" w:color="auto"/>
              <w:right w:val="single" w:sz="4" w:space="0" w:color="auto"/>
            </w:tcBorders>
            <w:noWrap/>
            <w:vAlign w:val="bottom"/>
          </w:tcPr>
          <w:p w14:paraId="34BC0255" w14:textId="77777777" w:rsidR="00CB4BD6" w:rsidRPr="002A4966" w:rsidRDefault="00CB4BD6" w:rsidP="00F8511B">
            <w:pPr>
              <w:spacing w:after="0" w:line="240" w:lineRule="auto"/>
              <w:ind w:firstLine="709"/>
              <w:rPr>
                <w:rFonts w:ascii="Times New Roman" w:hAnsi="Times New Roman"/>
                <w:sz w:val="24"/>
                <w:szCs w:val="24"/>
              </w:rPr>
            </w:pPr>
            <w:r>
              <w:rPr>
                <w:rFonts w:ascii="Times New Roman" w:hAnsi="Times New Roman"/>
                <w:sz w:val="24"/>
                <w:szCs w:val="24"/>
              </w:rPr>
              <w:t>576</w:t>
            </w:r>
          </w:p>
        </w:tc>
        <w:tc>
          <w:tcPr>
            <w:tcW w:w="1920" w:type="dxa"/>
            <w:tcBorders>
              <w:top w:val="single" w:sz="4" w:space="0" w:color="auto"/>
              <w:left w:val="nil"/>
              <w:bottom w:val="single" w:sz="4" w:space="0" w:color="auto"/>
              <w:right w:val="single" w:sz="4" w:space="0" w:color="auto"/>
            </w:tcBorders>
            <w:noWrap/>
            <w:vAlign w:val="bottom"/>
          </w:tcPr>
          <w:p w14:paraId="7A16D1E2" w14:textId="77777777" w:rsidR="00CB4BD6" w:rsidRPr="002A4966" w:rsidRDefault="00CB4BD6" w:rsidP="00F8511B">
            <w:pPr>
              <w:spacing w:after="0" w:line="240" w:lineRule="auto"/>
              <w:ind w:firstLine="709"/>
              <w:rPr>
                <w:rFonts w:ascii="Times New Roman" w:hAnsi="Times New Roman"/>
                <w:sz w:val="24"/>
                <w:szCs w:val="24"/>
              </w:rPr>
            </w:pPr>
            <w:r w:rsidRPr="002A4966">
              <w:rPr>
                <w:rFonts w:ascii="Times New Roman" w:hAnsi="Times New Roman"/>
                <w:sz w:val="24"/>
                <w:szCs w:val="24"/>
              </w:rPr>
              <w:t>1</w:t>
            </w:r>
            <w:r>
              <w:rPr>
                <w:rFonts w:ascii="Times New Roman" w:hAnsi="Times New Roman"/>
                <w:sz w:val="24"/>
                <w:szCs w:val="24"/>
              </w:rPr>
              <w:t>167</w:t>
            </w:r>
          </w:p>
        </w:tc>
        <w:tc>
          <w:tcPr>
            <w:tcW w:w="1920" w:type="dxa"/>
            <w:tcBorders>
              <w:top w:val="single" w:sz="4" w:space="0" w:color="auto"/>
              <w:left w:val="nil"/>
              <w:bottom w:val="single" w:sz="4" w:space="0" w:color="auto"/>
              <w:right w:val="single" w:sz="4" w:space="0" w:color="auto"/>
            </w:tcBorders>
            <w:noWrap/>
            <w:vAlign w:val="bottom"/>
          </w:tcPr>
          <w:p w14:paraId="54368C02" w14:textId="77777777" w:rsidR="00CB4BD6" w:rsidRPr="002A4966" w:rsidRDefault="00CB4BD6" w:rsidP="00F8511B">
            <w:pPr>
              <w:spacing w:after="0" w:line="240" w:lineRule="auto"/>
              <w:ind w:firstLine="709"/>
              <w:rPr>
                <w:rFonts w:ascii="Times New Roman" w:hAnsi="Times New Roman"/>
                <w:sz w:val="24"/>
                <w:szCs w:val="24"/>
              </w:rPr>
            </w:pPr>
            <w:r>
              <w:rPr>
                <w:rFonts w:ascii="Times New Roman" w:hAnsi="Times New Roman"/>
                <w:sz w:val="24"/>
                <w:szCs w:val="24"/>
              </w:rPr>
              <w:t>49</w:t>
            </w:r>
          </w:p>
        </w:tc>
      </w:tr>
    </w:tbl>
    <w:p w14:paraId="2115DE21" w14:textId="77777777" w:rsidR="00CB4BD6" w:rsidRPr="002A4966" w:rsidRDefault="00CB4BD6" w:rsidP="00CB4BD6">
      <w:pPr>
        <w:spacing w:after="0" w:line="240" w:lineRule="auto"/>
        <w:ind w:firstLine="709"/>
        <w:rPr>
          <w:rFonts w:ascii="Times New Roman" w:hAnsi="Times New Roman"/>
          <w:sz w:val="28"/>
          <w:szCs w:val="28"/>
        </w:rPr>
      </w:pPr>
      <w:r w:rsidRPr="002A4966">
        <w:rPr>
          <w:rFonts w:ascii="Times New Roman" w:hAnsi="Times New Roman"/>
          <w:sz w:val="28"/>
          <w:szCs w:val="28"/>
        </w:rPr>
        <w:t>Производство продукции животноводства составило:</w:t>
      </w:r>
    </w:p>
    <w:p w14:paraId="7EF5359B" w14:textId="77777777" w:rsidR="00CB4BD6" w:rsidRDefault="00CB4BD6" w:rsidP="00CB4BD6">
      <w:pPr>
        <w:spacing w:after="0" w:line="240" w:lineRule="auto"/>
        <w:ind w:firstLine="709"/>
        <w:rPr>
          <w:rFonts w:ascii="Times New Roman" w:hAnsi="Times New Roman"/>
          <w:sz w:val="28"/>
          <w:szCs w:val="28"/>
        </w:rPr>
      </w:pPr>
      <w:r w:rsidRPr="002A4966">
        <w:rPr>
          <w:rFonts w:ascii="Times New Roman" w:hAnsi="Times New Roman"/>
          <w:sz w:val="28"/>
          <w:szCs w:val="28"/>
        </w:rPr>
        <w:t>-</w:t>
      </w:r>
      <w:r>
        <w:rPr>
          <w:rFonts w:ascii="Times New Roman" w:hAnsi="Times New Roman"/>
          <w:sz w:val="28"/>
          <w:szCs w:val="28"/>
        </w:rPr>
        <w:t xml:space="preserve"> </w:t>
      </w:r>
      <w:r w:rsidRPr="002A4966">
        <w:rPr>
          <w:rFonts w:ascii="Times New Roman" w:hAnsi="Times New Roman"/>
          <w:sz w:val="28"/>
          <w:szCs w:val="28"/>
        </w:rPr>
        <w:t xml:space="preserve">молока </w:t>
      </w:r>
      <w:r>
        <w:rPr>
          <w:rFonts w:ascii="Times New Roman" w:hAnsi="Times New Roman"/>
          <w:sz w:val="28"/>
          <w:szCs w:val="28"/>
        </w:rPr>
        <w:t>24143</w:t>
      </w:r>
      <w:r w:rsidRPr="002A4966">
        <w:rPr>
          <w:rFonts w:ascii="Times New Roman" w:hAnsi="Times New Roman"/>
          <w:sz w:val="28"/>
          <w:szCs w:val="28"/>
        </w:rPr>
        <w:t xml:space="preserve"> тонн против </w:t>
      </w:r>
      <w:r>
        <w:rPr>
          <w:rFonts w:ascii="Times New Roman" w:hAnsi="Times New Roman"/>
          <w:sz w:val="28"/>
          <w:szCs w:val="28"/>
        </w:rPr>
        <w:t>23430</w:t>
      </w:r>
      <w:r w:rsidRPr="002A4966">
        <w:rPr>
          <w:rFonts w:ascii="Times New Roman" w:hAnsi="Times New Roman"/>
          <w:sz w:val="28"/>
          <w:szCs w:val="28"/>
        </w:rPr>
        <w:t xml:space="preserve"> тонн в </w:t>
      </w:r>
      <w:smartTag w:uri="urn:schemas-microsoft-com:office:smarttags" w:element="metricconverter">
        <w:smartTagPr>
          <w:attr w:name="ProductID" w:val="2016 г"/>
        </w:smartTagPr>
        <w:r w:rsidRPr="002A4966">
          <w:rPr>
            <w:rFonts w:ascii="Times New Roman" w:hAnsi="Times New Roman"/>
            <w:sz w:val="28"/>
            <w:szCs w:val="28"/>
          </w:rPr>
          <w:t>2016 г</w:t>
        </w:r>
      </w:smartTag>
      <w:r>
        <w:rPr>
          <w:rFonts w:ascii="Times New Roman" w:hAnsi="Times New Roman"/>
          <w:sz w:val="28"/>
          <w:szCs w:val="28"/>
        </w:rPr>
        <w:t>.</w:t>
      </w:r>
      <w:r w:rsidRPr="002A4966">
        <w:rPr>
          <w:rFonts w:ascii="Times New Roman" w:hAnsi="Times New Roman"/>
          <w:sz w:val="28"/>
          <w:szCs w:val="28"/>
        </w:rPr>
        <w:t xml:space="preserve"> </w:t>
      </w:r>
      <w:r>
        <w:rPr>
          <w:rFonts w:ascii="Times New Roman" w:hAnsi="Times New Roman"/>
          <w:sz w:val="28"/>
          <w:szCs w:val="28"/>
        </w:rPr>
        <w:t>(103</w:t>
      </w:r>
      <w:r w:rsidRPr="002A4966">
        <w:rPr>
          <w:rFonts w:ascii="Times New Roman" w:hAnsi="Times New Roman"/>
          <w:sz w:val="28"/>
          <w:szCs w:val="28"/>
        </w:rPr>
        <w:t xml:space="preserve"> %</w:t>
      </w:r>
      <w:r>
        <w:rPr>
          <w:rFonts w:ascii="Times New Roman" w:hAnsi="Times New Roman"/>
          <w:sz w:val="28"/>
          <w:szCs w:val="28"/>
        </w:rPr>
        <w:t>)</w:t>
      </w:r>
      <w:r w:rsidRPr="002A4966">
        <w:rPr>
          <w:rFonts w:ascii="Times New Roman" w:hAnsi="Times New Roman"/>
          <w:sz w:val="28"/>
          <w:szCs w:val="28"/>
        </w:rPr>
        <w:t xml:space="preserve"> </w:t>
      </w:r>
    </w:p>
    <w:p w14:paraId="0FFC549F" w14:textId="77777777" w:rsidR="00CB4BD6" w:rsidRPr="002A4966" w:rsidRDefault="00CB4BD6" w:rsidP="00CB4BD6">
      <w:pPr>
        <w:spacing w:after="0" w:line="240" w:lineRule="auto"/>
        <w:ind w:firstLine="709"/>
        <w:rPr>
          <w:rFonts w:ascii="Times New Roman" w:hAnsi="Times New Roman"/>
          <w:sz w:val="28"/>
          <w:szCs w:val="28"/>
        </w:rPr>
      </w:pPr>
      <w:r w:rsidRPr="002A4966">
        <w:rPr>
          <w:rFonts w:ascii="Times New Roman" w:hAnsi="Times New Roman"/>
          <w:sz w:val="28"/>
          <w:szCs w:val="28"/>
        </w:rPr>
        <w:t>-</w:t>
      </w:r>
      <w:r>
        <w:rPr>
          <w:rFonts w:ascii="Times New Roman" w:hAnsi="Times New Roman"/>
          <w:sz w:val="28"/>
          <w:szCs w:val="28"/>
        </w:rPr>
        <w:t xml:space="preserve"> </w:t>
      </w:r>
      <w:r w:rsidRPr="002A4966">
        <w:rPr>
          <w:rFonts w:ascii="Times New Roman" w:hAnsi="Times New Roman"/>
          <w:sz w:val="28"/>
          <w:szCs w:val="28"/>
        </w:rPr>
        <w:t xml:space="preserve">мясо </w:t>
      </w:r>
      <w:r>
        <w:rPr>
          <w:rFonts w:ascii="Times New Roman" w:hAnsi="Times New Roman"/>
          <w:sz w:val="28"/>
          <w:szCs w:val="28"/>
        </w:rPr>
        <w:t>4823</w:t>
      </w:r>
      <w:r w:rsidRPr="002A4966">
        <w:rPr>
          <w:rFonts w:ascii="Times New Roman" w:hAnsi="Times New Roman"/>
          <w:sz w:val="28"/>
          <w:szCs w:val="28"/>
        </w:rPr>
        <w:t xml:space="preserve"> тонн против </w:t>
      </w:r>
      <w:r>
        <w:rPr>
          <w:rFonts w:ascii="Times New Roman" w:hAnsi="Times New Roman"/>
          <w:sz w:val="28"/>
          <w:szCs w:val="28"/>
        </w:rPr>
        <w:t>4800</w:t>
      </w:r>
      <w:r w:rsidRPr="002A4966">
        <w:rPr>
          <w:rFonts w:ascii="Times New Roman" w:hAnsi="Times New Roman"/>
          <w:sz w:val="28"/>
          <w:szCs w:val="28"/>
        </w:rPr>
        <w:t xml:space="preserve"> тонн </w:t>
      </w:r>
      <w:r>
        <w:rPr>
          <w:rFonts w:ascii="Times New Roman" w:hAnsi="Times New Roman"/>
          <w:sz w:val="28"/>
          <w:szCs w:val="28"/>
        </w:rPr>
        <w:t>(100%)</w:t>
      </w:r>
    </w:p>
    <w:p w14:paraId="108D5212" w14:textId="77777777" w:rsidR="00CB4BD6" w:rsidRDefault="00CB4BD6" w:rsidP="00CB4BD6">
      <w:pPr>
        <w:spacing w:after="0" w:line="240" w:lineRule="auto"/>
        <w:ind w:firstLine="709"/>
      </w:pPr>
      <w:r w:rsidRPr="002A4966">
        <w:rPr>
          <w:rFonts w:ascii="Times New Roman" w:hAnsi="Times New Roman"/>
          <w:sz w:val="28"/>
          <w:szCs w:val="28"/>
        </w:rPr>
        <w:t>-</w:t>
      </w:r>
      <w:r>
        <w:rPr>
          <w:rFonts w:ascii="Times New Roman" w:hAnsi="Times New Roman"/>
          <w:sz w:val="28"/>
          <w:szCs w:val="28"/>
        </w:rPr>
        <w:t xml:space="preserve"> </w:t>
      </w:r>
      <w:r w:rsidRPr="002A4966">
        <w:rPr>
          <w:rFonts w:ascii="Times New Roman" w:hAnsi="Times New Roman"/>
          <w:sz w:val="28"/>
          <w:szCs w:val="28"/>
        </w:rPr>
        <w:t>яиц 5</w:t>
      </w:r>
      <w:r>
        <w:rPr>
          <w:rFonts w:ascii="Times New Roman" w:hAnsi="Times New Roman"/>
          <w:sz w:val="28"/>
          <w:szCs w:val="28"/>
        </w:rPr>
        <w:t>100</w:t>
      </w:r>
      <w:r w:rsidRPr="002A4966">
        <w:rPr>
          <w:rFonts w:ascii="Times New Roman" w:hAnsi="Times New Roman"/>
          <w:sz w:val="28"/>
          <w:szCs w:val="28"/>
        </w:rPr>
        <w:t xml:space="preserve"> тыс. шт.  против 5</w:t>
      </w:r>
      <w:r>
        <w:rPr>
          <w:rFonts w:ascii="Times New Roman" w:hAnsi="Times New Roman"/>
          <w:sz w:val="28"/>
          <w:szCs w:val="28"/>
        </w:rPr>
        <w:t>095</w:t>
      </w:r>
      <w:r w:rsidRPr="002A4966">
        <w:rPr>
          <w:rFonts w:ascii="Times New Roman" w:hAnsi="Times New Roman"/>
          <w:sz w:val="28"/>
          <w:szCs w:val="28"/>
        </w:rPr>
        <w:t xml:space="preserve"> тыс. шт. </w:t>
      </w:r>
      <w:r>
        <w:rPr>
          <w:rFonts w:ascii="Times New Roman" w:hAnsi="Times New Roman"/>
          <w:sz w:val="28"/>
          <w:szCs w:val="28"/>
        </w:rPr>
        <w:t>(100%)</w:t>
      </w:r>
    </w:p>
    <w:p w14:paraId="62486C05" w14:textId="77777777" w:rsidR="00992E18" w:rsidRDefault="00992E18" w:rsidP="00357F6E">
      <w:pPr>
        <w:spacing w:after="0" w:line="240" w:lineRule="auto"/>
        <w:ind w:firstLine="709"/>
        <w:contextualSpacing/>
        <w:jc w:val="center"/>
        <w:rPr>
          <w:rFonts w:ascii="Times New Roman" w:hAnsi="Times New Roman"/>
          <w:b/>
          <w:sz w:val="28"/>
          <w:szCs w:val="28"/>
        </w:rPr>
      </w:pPr>
    </w:p>
    <w:p w14:paraId="34662444" w14:textId="77777777" w:rsidR="000E2B1F" w:rsidRPr="001C6D1D" w:rsidRDefault="000E2B1F" w:rsidP="00357F6E">
      <w:pPr>
        <w:spacing w:after="0" w:line="240" w:lineRule="auto"/>
        <w:ind w:firstLine="709"/>
        <w:contextualSpacing/>
        <w:jc w:val="center"/>
        <w:rPr>
          <w:rFonts w:ascii="Times New Roman" w:hAnsi="Times New Roman"/>
          <w:b/>
          <w:sz w:val="28"/>
          <w:szCs w:val="28"/>
        </w:rPr>
      </w:pPr>
      <w:r w:rsidRPr="001C6D1D">
        <w:rPr>
          <w:rFonts w:ascii="Times New Roman" w:hAnsi="Times New Roman"/>
          <w:b/>
          <w:sz w:val="28"/>
          <w:szCs w:val="28"/>
        </w:rPr>
        <w:t>Т Р А Н С П О Р Т</w:t>
      </w:r>
    </w:p>
    <w:p w14:paraId="4101652C" w14:textId="77777777" w:rsidR="000E2B1F" w:rsidRPr="00FF3041" w:rsidRDefault="000E2B1F" w:rsidP="00357F6E">
      <w:pPr>
        <w:pStyle w:val="aa"/>
        <w:spacing w:after="0"/>
        <w:contextualSpacing/>
        <w:jc w:val="both"/>
        <w:rPr>
          <w:sz w:val="28"/>
          <w:szCs w:val="28"/>
          <w:highlight w:val="yellow"/>
        </w:rPr>
      </w:pPr>
    </w:p>
    <w:p w14:paraId="152FB175" w14:textId="77777777" w:rsidR="001C6D1D" w:rsidRPr="00B6673B" w:rsidRDefault="001C6D1D" w:rsidP="001C6D1D">
      <w:pPr>
        <w:spacing w:after="0" w:line="240" w:lineRule="auto"/>
        <w:ind w:firstLine="709"/>
        <w:contextualSpacing/>
        <w:jc w:val="both"/>
        <w:rPr>
          <w:rFonts w:ascii="Times New Roman" w:hAnsi="Times New Roman"/>
          <w:sz w:val="28"/>
          <w:szCs w:val="28"/>
          <w:lang w:eastAsia="ru-RU"/>
        </w:rPr>
      </w:pPr>
      <w:r w:rsidRPr="00B6673B">
        <w:rPr>
          <w:rFonts w:ascii="Times New Roman" w:hAnsi="Times New Roman"/>
          <w:sz w:val="28"/>
          <w:szCs w:val="28"/>
          <w:lang w:eastAsia="ru-RU"/>
        </w:rPr>
        <w:t xml:space="preserve">За 2017 год всеми видами транспорта в Минераловодском городском округе перевезено </w:t>
      </w:r>
      <w:r>
        <w:rPr>
          <w:rFonts w:ascii="Times New Roman" w:hAnsi="Times New Roman"/>
          <w:sz w:val="28"/>
          <w:szCs w:val="28"/>
          <w:lang w:eastAsia="ru-RU"/>
        </w:rPr>
        <w:t xml:space="preserve">13,5 </w:t>
      </w:r>
      <w:r w:rsidRPr="008D2CD9">
        <w:rPr>
          <w:rFonts w:ascii="Times New Roman" w:hAnsi="Times New Roman"/>
          <w:sz w:val="28"/>
          <w:szCs w:val="28"/>
          <w:lang w:eastAsia="ru-RU"/>
        </w:rPr>
        <w:t>млн. пассажиров</w:t>
      </w:r>
      <w:r w:rsidRPr="00B6673B">
        <w:rPr>
          <w:rFonts w:ascii="Times New Roman" w:hAnsi="Times New Roman"/>
          <w:sz w:val="28"/>
          <w:szCs w:val="28"/>
          <w:lang w:eastAsia="ru-RU"/>
        </w:rPr>
        <w:t xml:space="preserve">. </w:t>
      </w:r>
    </w:p>
    <w:p w14:paraId="239DCAD1" w14:textId="77777777" w:rsidR="001C6D1D" w:rsidRPr="00B6673B" w:rsidRDefault="001C6D1D" w:rsidP="001C6D1D">
      <w:pPr>
        <w:spacing w:after="0" w:line="240" w:lineRule="auto"/>
        <w:ind w:firstLine="709"/>
        <w:contextualSpacing/>
        <w:jc w:val="both"/>
        <w:rPr>
          <w:rFonts w:ascii="Times New Roman" w:hAnsi="Times New Roman"/>
          <w:sz w:val="28"/>
          <w:szCs w:val="28"/>
        </w:rPr>
      </w:pPr>
      <w:r w:rsidRPr="00B6673B">
        <w:rPr>
          <w:rFonts w:ascii="Times New Roman" w:hAnsi="Times New Roman"/>
          <w:sz w:val="28"/>
          <w:szCs w:val="28"/>
        </w:rPr>
        <w:t>Транспортный комплекс Минераловодского городского округа представлен:</w:t>
      </w:r>
    </w:p>
    <w:p w14:paraId="268C7264" w14:textId="77777777" w:rsidR="001C6D1D" w:rsidRPr="00B6673B" w:rsidRDefault="001C6D1D" w:rsidP="001C6D1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 ОАО «</w:t>
      </w:r>
      <w:r w:rsidRPr="00B6673B">
        <w:rPr>
          <w:rFonts w:ascii="Times New Roman" w:hAnsi="Times New Roman"/>
          <w:sz w:val="28"/>
          <w:szCs w:val="28"/>
        </w:rPr>
        <w:t>Международный аэропорт Минеральные Воды»;</w:t>
      </w:r>
    </w:p>
    <w:p w14:paraId="2CCB026F" w14:textId="77777777" w:rsidR="001C6D1D" w:rsidRPr="00B6673B" w:rsidRDefault="001C6D1D" w:rsidP="001C6D1D">
      <w:pPr>
        <w:spacing w:after="0" w:line="240" w:lineRule="auto"/>
        <w:ind w:firstLine="709"/>
        <w:contextualSpacing/>
        <w:jc w:val="both"/>
        <w:rPr>
          <w:rFonts w:ascii="Times New Roman" w:hAnsi="Times New Roman"/>
          <w:sz w:val="28"/>
          <w:szCs w:val="28"/>
        </w:rPr>
      </w:pPr>
      <w:r w:rsidRPr="00B6673B">
        <w:rPr>
          <w:rFonts w:ascii="Times New Roman" w:hAnsi="Times New Roman"/>
          <w:sz w:val="28"/>
          <w:szCs w:val="28"/>
        </w:rPr>
        <w:t xml:space="preserve"> - «Минераловодский регион» «Северо-Кавказской железной дороги» филиала ОАО «РЖД»;</w:t>
      </w:r>
    </w:p>
    <w:p w14:paraId="40BF77CE" w14:textId="77777777" w:rsidR="001C6D1D" w:rsidRPr="00B6673B" w:rsidRDefault="001C6D1D" w:rsidP="001C6D1D">
      <w:pPr>
        <w:spacing w:after="0" w:line="240" w:lineRule="auto"/>
        <w:ind w:firstLine="709"/>
        <w:contextualSpacing/>
        <w:jc w:val="both"/>
        <w:rPr>
          <w:rFonts w:ascii="Times New Roman" w:hAnsi="Times New Roman"/>
          <w:sz w:val="28"/>
          <w:szCs w:val="28"/>
        </w:rPr>
      </w:pPr>
      <w:r w:rsidRPr="00B6673B">
        <w:rPr>
          <w:rFonts w:ascii="Times New Roman" w:hAnsi="Times New Roman"/>
          <w:sz w:val="28"/>
          <w:szCs w:val="28"/>
        </w:rPr>
        <w:t xml:space="preserve"> - автотранспортными предприятиями всех форм собственности.</w:t>
      </w:r>
    </w:p>
    <w:p w14:paraId="11E11AB4" w14:textId="77777777" w:rsidR="001C6D1D" w:rsidRPr="00B6673B" w:rsidRDefault="001C6D1D" w:rsidP="001C6D1D">
      <w:pPr>
        <w:spacing w:after="0" w:line="240" w:lineRule="auto"/>
        <w:ind w:firstLine="709"/>
        <w:contextualSpacing/>
        <w:jc w:val="both"/>
        <w:rPr>
          <w:rFonts w:ascii="Times New Roman" w:hAnsi="Times New Roman"/>
        </w:rPr>
      </w:pPr>
      <w:r w:rsidRPr="00B6673B">
        <w:rPr>
          <w:rFonts w:ascii="Times New Roman" w:hAnsi="Times New Roman"/>
          <w:sz w:val="28"/>
          <w:szCs w:val="28"/>
        </w:rPr>
        <w:t>Минераловодский городской округ, это важный в стратегическом отношении железнодорожный, автотранспортный и воздушный узел на всем Северном Кавказе. Его связывают дружеские и партнерские отношения со многими городами региона, России, ближнего и дальнего зарубежья. С городами-курортами он связан автомобильной и электрифицированной железной дорогами.</w:t>
      </w:r>
      <w:r w:rsidRPr="00B6673B">
        <w:rPr>
          <w:rFonts w:ascii="Times New Roman" w:hAnsi="Times New Roman"/>
        </w:rPr>
        <w:t xml:space="preserve"> </w:t>
      </w:r>
    </w:p>
    <w:p w14:paraId="036DBBF8" w14:textId="77777777" w:rsidR="001C6D1D" w:rsidRPr="00B6673B" w:rsidRDefault="001C6D1D" w:rsidP="001C6D1D">
      <w:pPr>
        <w:spacing w:after="0" w:line="240" w:lineRule="auto"/>
        <w:ind w:firstLine="709"/>
        <w:jc w:val="both"/>
        <w:rPr>
          <w:rFonts w:ascii="Times New Roman" w:hAnsi="Times New Roman"/>
          <w:color w:val="000000"/>
          <w:sz w:val="28"/>
          <w:szCs w:val="28"/>
        </w:rPr>
      </w:pPr>
      <w:r w:rsidRPr="00B6673B">
        <w:rPr>
          <w:rFonts w:ascii="Times New Roman" w:hAnsi="Times New Roman"/>
          <w:b/>
          <w:sz w:val="28"/>
          <w:szCs w:val="28"/>
        </w:rPr>
        <w:t>«Минераловодский регион» «Северо-Кавказской железной дороги» филиала ОАО «РЖД</w:t>
      </w:r>
      <w:r>
        <w:rPr>
          <w:rFonts w:ascii="Times New Roman" w:hAnsi="Times New Roman"/>
          <w:b/>
          <w:sz w:val="28"/>
          <w:szCs w:val="28"/>
        </w:rPr>
        <w:t>»</w:t>
      </w:r>
      <w:r w:rsidRPr="00B6673B">
        <w:rPr>
          <w:rFonts w:ascii="Times New Roman" w:hAnsi="Times New Roman"/>
          <w:b/>
          <w:sz w:val="28"/>
          <w:szCs w:val="28"/>
        </w:rPr>
        <w:t xml:space="preserve"> </w:t>
      </w:r>
      <w:r w:rsidRPr="00B6673B">
        <w:rPr>
          <w:rFonts w:ascii="Times New Roman" w:hAnsi="Times New Roman"/>
          <w:color w:val="000000"/>
          <w:sz w:val="28"/>
          <w:szCs w:val="28"/>
        </w:rPr>
        <w:t>имеет особое стратегическое значение, как для всего региона Кавказских Минеральных Вод, так и для России в целом. Он является связующим звеном единой экономической системы, обеспечивает стабильную деятельность промышленных предприятий, своевременный подвоз жизненно важных грузов, а также является самым доступным транспортом для миллионов граждан.</w:t>
      </w:r>
      <w:r w:rsidRPr="00C76EBF">
        <w:rPr>
          <w:rFonts w:ascii="Times New Roman" w:hAnsi="Times New Roman"/>
          <w:sz w:val="28"/>
          <w:szCs w:val="28"/>
        </w:rPr>
        <w:t xml:space="preserve"> </w:t>
      </w:r>
    </w:p>
    <w:p w14:paraId="233A95D6" w14:textId="77777777" w:rsidR="001C6D1D" w:rsidRDefault="001C6D1D" w:rsidP="001C6D1D">
      <w:pPr>
        <w:spacing w:after="0" w:line="240" w:lineRule="auto"/>
        <w:ind w:firstLine="709"/>
        <w:contextualSpacing/>
        <w:jc w:val="both"/>
        <w:rPr>
          <w:rFonts w:ascii="Times New Roman" w:hAnsi="Times New Roman"/>
          <w:sz w:val="28"/>
          <w:szCs w:val="28"/>
        </w:rPr>
      </w:pPr>
      <w:r w:rsidRPr="00B6673B">
        <w:rPr>
          <w:rFonts w:ascii="Times New Roman" w:hAnsi="Times New Roman"/>
          <w:sz w:val="28"/>
          <w:szCs w:val="28"/>
        </w:rPr>
        <w:t xml:space="preserve"> Предприятие обслуживает весь регион Кавказских Минеральных Вод, ряд районов Ставропольского края и республик Северного Кавказа. За 2017 год пригородными электропоездами перевезено </w:t>
      </w:r>
      <w:r>
        <w:rPr>
          <w:rFonts w:ascii="Times New Roman" w:hAnsi="Times New Roman"/>
          <w:sz w:val="28"/>
          <w:szCs w:val="28"/>
        </w:rPr>
        <w:t xml:space="preserve">348,6 </w:t>
      </w:r>
      <w:r w:rsidRPr="00ED6A55">
        <w:rPr>
          <w:rFonts w:ascii="Times New Roman" w:hAnsi="Times New Roman"/>
          <w:sz w:val="28"/>
          <w:szCs w:val="28"/>
        </w:rPr>
        <w:t>тыс. чел.</w:t>
      </w:r>
      <w:r w:rsidRPr="00B6673B">
        <w:rPr>
          <w:rFonts w:ascii="Times New Roman" w:hAnsi="Times New Roman"/>
          <w:sz w:val="28"/>
          <w:szCs w:val="28"/>
        </w:rPr>
        <w:t>,</w:t>
      </w:r>
      <w:r>
        <w:rPr>
          <w:rFonts w:ascii="Times New Roman" w:hAnsi="Times New Roman"/>
          <w:sz w:val="28"/>
          <w:szCs w:val="28"/>
        </w:rPr>
        <w:t xml:space="preserve"> что превышает уровень 2016 года на 9,6 %. </w:t>
      </w:r>
      <w:r w:rsidRPr="00B6673B">
        <w:rPr>
          <w:rFonts w:ascii="Times New Roman" w:hAnsi="Times New Roman"/>
          <w:sz w:val="28"/>
          <w:szCs w:val="28"/>
        </w:rPr>
        <w:t xml:space="preserve"> </w:t>
      </w:r>
      <w:r>
        <w:rPr>
          <w:rFonts w:ascii="Times New Roman" w:hAnsi="Times New Roman"/>
          <w:sz w:val="28"/>
          <w:szCs w:val="28"/>
        </w:rPr>
        <w:t>П</w:t>
      </w:r>
      <w:r w:rsidRPr="00B6673B">
        <w:rPr>
          <w:rFonts w:ascii="Times New Roman" w:hAnsi="Times New Roman"/>
          <w:sz w:val="28"/>
          <w:szCs w:val="28"/>
        </w:rPr>
        <w:t xml:space="preserve">ассажирооборот составил </w:t>
      </w:r>
      <w:r>
        <w:rPr>
          <w:rFonts w:ascii="Times New Roman" w:hAnsi="Times New Roman"/>
          <w:sz w:val="28"/>
          <w:szCs w:val="28"/>
        </w:rPr>
        <w:t xml:space="preserve">8,2 </w:t>
      </w:r>
      <w:r w:rsidRPr="00ED6A55">
        <w:rPr>
          <w:rFonts w:ascii="Times New Roman" w:hAnsi="Times New Roman"/>
          <w:sz w:val="28"/>
          <w:szCs w:val="28"/>
        </w:rPr>
        <w:t>млн. пас</w:t>
      </w:r>
      <w:r>
        <w:rPr>
          <w:rFonts w:ascii="Times New Roman" w:hAnsi="Times New Roman"/>
          <w:sz w:val="28"/>
          <w:szCs w:val="28"/>
        </w:rPr>
        <w:t xml:space="preserve">. </w:t>
      </w:r>
      <w:r w:rsidRPr="00ED6A55">
        <w:rPr>
          <w:rFonts w:ascii="Times New Roman" w:hAnsi="Times New Roman"/>
          <w:sz w:val="28"/>
          <w:szCs w:val="28"/>
        </w:rPr>
        <w:t>км</w:t>
      </w:r>
      <w:r>
        <w:rPr>
          <w:rFonts w:ascii="Times New Roman" w:hAnsi="Times New Roman"/>
          <w:sz w:val="28"/>
          <w:szCs w:val="28"/>
        </w:rPr>
        <w:t>, темп роста 107,3 %</w:t>
      </w:r>
      <w:r w:rsidRPr="00B6673B">
        <w:rPr>
          <w:rFonts w:ascii="Times New Roman" w:hAnsi="Times New Roman"/>
          <w:sz w:val="28"/>
          <w:szCs w:val="28"/>
        </w:rPr>
        <w:t xml:space="preserve">.  </w:t>
      </w:r>
    </w:p>
    <w:p w14:paraId="0F72ECF2" w14:textId="77777777" w:rsidR="001C6D1D" w:rsidRDefault="001C6D1D" w:rsidP="001C6D1D">
      <w:pPr>
        <w:spacing w:after="0" w:line="240" w:lineRule="auto"/>
        <w:ind w:firstLine="709"/>
        <w:contextualSpacing/>
        <w:jc w:val="both"/>
        <w:rPr>
          <w:rFonts w:ascii="Times New Roman" w:hAnsi="Times New Roman"/>
          <w:sz w:val="28"/>
          <w:szCs w:val="28"/>
        </w:rPr>
      </w:pPr>
      <w:r w:rsidRPr="00B6673B">
        <w:rPr>
          <w:rFonts w:ascii="Times New Roman" w:hAnsi="Times New Roman"/>
          <w:b/>
          <w:sz w:val="28"/>
          <w:szCs w:val="28"/>
        </w:rPr>
        <w:t xml:space="preserve">ОАО «Международный аэропорт Минеральные Воды» </w:t>
      </w:r>
      <w:r w:rsidRPr="00B6673B">
        <w:rPr>
          <w:rFonts w:ascii="Times New Roman" w:hAnsi="Times New Roman"/>
          <w:sz w:val="28"/>
          <w:szCs w:val="28"/>
        </w:rPr>
        <w:t>является крупнейш</w:t>
      </w:r>
      <w:r>
        <w:rPr>
          <w:rFonts w:ascii="Times New Roman" w:hAnsi="Times New Roman"/>
          <w:sz w:val="28"/>
          <w:szCs w:val="28"/>
        </w:rPr>
        <w:t xml:space="preserve">им авиапредприятием юго-запада </w:t>
      </w:r>
      <w:r w:rsidRPr="00B6673B">
        <w:rPr>
          <w:rFonts w:ascii="Times New Roman" w:hAnsi="Times New Roman"/>
          <w:sz w:val="28"/>
          <w:szCs w:val="28"/>
        </w:rPr>
        <w:t>Российской Федерации</w:t>
      </w:r>
      <w:r w:rsidRPr="00B6673B">
        <w:rPr>
          <w:rFonts w:ascii="Times New Roman" w:hAnsi="Times New Roman"/>
          <w:b/>
          <w:sz w:val="28"/>
          <w:szCs w:val="28"/>
        </w:rPr>
        <w:t xml:space="preserve">. </w:t>
      </w:r>
      <w:r w:rsidRPr="00B6673B">
        <w:rPr>
          <w:rFonts w:ascii="Times New Roman" w:hAnsi="Times New Roman"/>
          <w:sz w:val="28"/>
          <w:szCs w:val="28"/>
        </w:rPr>
        <w:t xml:space="preserve">Он связан воздушным </w:t>
      </w:r>
      <w:r>
        <w:rPr>
          <w:rFonts w:ascii="Times New Roman" w:hAnsi="Times New Roman"/>
          <w:sz w:val="28"/>
          <w:szCs w:val="28"/>
        </w:rPr>
        <w:t xml:space="preserve">сообщением с крупными городами </w:t>
      </w:r>
      <w:r w:rsidRPr="00B6673B">
        <w:rPr>
          <w:rFonts w:ascii="Times New Roman" w:hAnsi="Times New Roman"/>
          <w:sz w:val="28"/>
          <w:szCs w:val="28"/>
        </w:rPr>
        <w:t>Российской Федерации, городами ближнего и дальнего зарубежья.</w:t>
      </w:r>
      <w:r w:rsidRPr="00C76EBF">
        <w:rPr>
          <w:rFonts w:ascii="Times New Roman" w:hAnsi="Times New Roman"/>
          <w:sz w:val="28"/>
          <w:szCs w:val="28"/>
        </w:rPr>
        <w:t xml:space="preserve"> </w:t>
      </w:r>
      <w:r w:rsidRPr="007A4B5C">
        <w:rPr>
          <w:rFonts w:ascii="Times New Roman" w:hAnsi="Times New Roman"/>
          <w:sz w:val="28"/>
          <w:szCs w:val="28"/>
        </w:rPr>
        <w:t>Постоянно работая над высоким качеством обслуживания и авиационной безопасности пассажиров, «Международный аэропорт Минеральные Воды» активно модерн</w:t>
      </w:r>
      <w:r>
        <w:rPr>
          <w:rFonts w:ascii="Times New Roman" w:hAnsi="Times New Roman"/>
          <w:sz w:val="28"/>
          <w:szCs w:val="28"/>
        </w:rPr>
        <w:t>изируется и развивается.</w:t>
      </w:r>
      <w:r w:rsidRPr="00F77EFE">
        <w:rPr>
          <w:rFonts w:ascii="Times New Roman" w:hAnsi="Times New Roman"/>
          <w:sz w:val="28"/>
          <w:szCs w:val="28"/>
        </w:rPr>
        <w:t xml:space="preserve"> </w:t>
      </w:r>
    </w:p>
    <w:p w14:paraId="523987A6" w14:textId="77777777" w:rsidR="001C6D1D" w:rsidRDefault="001C6D1D" w:rsidP="001C6D1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w:t>
      </w:r>
      <w:r w:rsidRPr="004953A3">
        <w:rPr>
          <w:rFonts w:ascii="Times New Roman" w:hAnsi="Times New Roman"/>
          <w:sz w:val="28"/>
          <w:szCs w:val="28"/>
        </w:rPr>
        <w:t xml:space="preserve"> 2017 году </w:t>
      </w:r>
      <w:r>
        <w:rPr>
          <w:rFonts w:ascii="Times New Roman" w:hAnsi="Times New Roman"/>
          <w:sz w:val="28"/>
          <w:szCs w:val="28"/>
        </w:rPr>
        <w:t xml:space="preserve">из аэропорта </w:t>
      </w:r>
      <w:r w:rsidRPr="004953A3">
        <w:rPr>
          <w:rFonts w:ascii="Times New Roman" w:hAnsi="Times New Roman"/>
          <w:sz w:val="28"/>
          <w:szCs w:val="28"/>
        </w:rPr>
        <w:t xml:space="preserve">рейсы выполнялись по 30 направлениям, из них внутренние </w:t>
      </w:r>
      <w:r>
        <w:rPr>
          <w:rFonts w:ascii="Times New Roman" w:hAnsi="Times New Roman"/>
          <w:sz w:val="28"/>
          <w:szCs w:val="28"/>
        </w:rPr>
        <w:t>–</w:t>
      </w:r>
      <w:r w:rsidRPr="004953A3">
        <w:rPr>
          <w:rFonts w:ascii="Times New Roman" w:hAnsi="Times New Roman"/>
          <w:sz w:val="28"/>
          <w:szCs w:val="28"/>
        </w:rPr>
        <w:t xml:space="preserve"> 16, международные (включая рейсы в города стран СНГ) – 14.</w:t>
      </w:r>
      <w:r w:rsidRPr="00F77EFE">
        <w:rPr>
          <w:rFonts w:ascii="Times New Roman" w:hAnsi="Times New Roman"/>
          <w:sz w:val="28"/>
          <w:szCs w:val="28"/>
        </w:rPr>
        <w:t xml:space="preserve"> </w:t>
      </w:r>
      <w:r>
        <w:rPr>
          <w:rFonts w:ascii="Times New Roman" w:hAnsi="Times New Roman"/>
          <w:sz w:val="28"/>
          <w:szCs w:val="28"/>
        </w:rPr>
        <w:t xml:space="preserve">Так же в </w:t>
      </w:r>
      <w:r w:rsidRPr="004953A3">
        <w:rPr>
          <w:rFonts w:ascii="Times New Roman" w:hAnsi="Times New Roman"/>
          <w:sz w:val="28"/>
          <w:szCs w:val="28"/>
        </w:rPr>
        <w:t>2017 году были открыты новые рейсы по следующим направлениям: Анталья, Астана, Пермь, Тбилиси, Тель-Авив</w:t>
      </w:r>
      <w:r>
        <w:rPr>
          <w:rFonts w:ascii="Times New Roman" w:hAnsi="Times New Roman"/>
          <w:sz w:val="28"/>
          <w:szCs w:val="28"/>
        </w:rPr>
        <w:t>.</w:t>
      </w:r>
    </w:p>
    <w:p w14:paraId="71F8F5B1" w14:textId="77777777" w:rsidR="001C6D1D" w:rsidRDefault="001C6D1D" w:rsidP="001C6D1D">
      <w:pPr>
        <w:spacing w:after="0" w:line="240" w:lineRule="auto"/>
        <w:ind w:firstLine="709"/>
        <w:contextualSpacing/>
        <w:jc w:val="both"/>
        <w:rPr>
          <w:rFonts w:ascii="Times New Roman" w:hAnsi="Times New Roman"/>
          <w:sz w:val="28"/>
          <w:szCs w:val="28"/>
        </w:rPr>
      </w:pPr>
      <w:r w:rsidRPr="009022FB">
        <w:rPr>
          <w:rFonts w:ascii="Times New Roman" w:hAnsi="Times New Roman"/>
          <w:sz w:val="28"/>
          <w:szCs w:val="28"/>
        </w:rPr>
        <w:lastRenderedPageBreak/>
        <w:t>В августе 2017</w:t>
      </w:r>
      <w:r>
        <w:rPr>
          <w:rFonts w:ascii="Times New Roman" w:hAnsi="Times New Roman"/>
          <w:sz w:val="28"/>
          <w:szCs w:val="28"/>
        </w:rPr>
        <w:t xml:space="preserve"> </w:t>
      </w:r>
      <w:r w:rsidRPr="009022FB">
        <w:rPr>
          <w:rFonts w:ascii="Times New Roman" w:hAnsi="Times New Roman"/>
          <w:sz w:val="28"/>
          <w:szCs w:val="28"/>
        </w:rPr>
        <w:t xml:space="preserve">г. впервые за свою историю </w:t>
      </w:r>
      <w:r>
        <w:rPr>
          <w:rFonts w:ascii="Times New Roman" w:hAnsi="Times New Roman"/>
          <w:sz w:val="28"/>
          <w:szCs w:val="28"/>
        </w:rPr>
        <w:t xml:space="preserve">аэропорт встретил самолет A330 </w:t>
      </w:r>
      <w:r w:rsidRPr="009022FB">
        <w:rPr>
          <w:rFonts w:ascii="Times New Roman" w:hAnsi="Times New Roman"/>
          <w:sz w:val="28"/>
          <w:szCs w:val="28"/>
        </w:rPr>
        <w:t xml:space="preserve">и обслужил два </w:t>
      </w:r>
      <w:proofErr w:type="spellStart"/>
      <w:r w:rsidRPr="009022FB">
        <w:rPr>
          <w:rFonts w:ascii="Times New Roman" w:hAnsi="Times New Roman"/>
          <w:sz w:val="28"/>
          <w:szCs w:val="28"/>
        </w:rPr>
        <w:t>Boeing</w:t>
      </w:r>
      <w:proofErr w:type="spellEnd"/>
      <w:r w:rsidRPr="009022FB">
        <w:rPr>
          <w:rFonts w:ascii="Times New Roman" w:hAnsi="Times New Roman"/>
          <w:sz w:val="28"/>
          <w:szCs w:val="28"/>
        </w:rPr>
        <w:t xml:space="preserve"> 777-200 одновременно.</w:t>
      </w:r>
      <w:r w:rsidRPr="00DD499A">
        <w:rPr>
          <w:rFonts w:ascii="Times New Roman" w:hAnsi="Times New Roman"/>
          <w:sz w:val="28"/>
          <w:szCs w:val="28"/>
        </w:rPr>
        <w:t xml:space="preserve"> </w:t>
      </w:r>
      <w:r>
        <w:rPr>
          <w:rFonts w:ascii="Times New Roman" w:hAnsi="Times New Roman"/>
          <w:sz w:val="28"/>
          <w:szCs w:val="28"/>
        </w:rPr>
        <w:t>Также в</w:t>
      </w:r>
      <w:r w:rsidRPr="009022FB">
        <w:rPr>
          <w:rFonts w:ascii="Times New Roman" w:hAnsi="Times New Roman"/>
          <w:sz w:val="28"/>
          <w:szCs w:val="28"/>
        </w:rPr>
        <w:t xml:space="preserve"> августе был установлен рекорд по количеству обслуженных пассажиров за сутки – 9900</w:t>
      </w:r>
      <w:r>
        <w:rPr>
          <w:rFonts w:ascii="Times New Roman" w:hAnsi="Times New Roman"/>
          <w:sz w:val="28"/>
          <w:szCs w:val="28"/>
        </w:rPr>
        <w:t xml:space="preserve"> человек</w:t>
      </w:r>
      <w:r w:rsidRPr="009022FB">
        <w:rPr>
          <w:rFonts w:ascii="Times New Roman" w:hAnsi="Times New Roman"/>
          <w:sz w:val="28"/>
          <w:szCs w:val="28"/>
        </w:rPr>
        <w:t xml:space="preserve">. На прилет было обслужено </w:t>
      </w:r>
      <w:r>
        <w:rPr>
          <w:rFonts w:ascii="Times New Roman" w:hAnsi="Times New Roman"/>
          <w:sz w:val="28"/>
          <w:szCs w:val="28"/>
        </w:rPr>
        <w:t>–</w:t>
      </w:r>
      <w:r w:rsidRPr="009022FB">
        <w:rPr>
          <w:rFonts w:ascii="Times New Roman" w:hAnsi="Times New Roman"/>
          <w:sz w:val="28"/>
          <w:szCs w:val="28"/>
        </w:rPr>
        <w:t xml:space="preserve"> 4390 пассажиров, на вылет 5510 пассажиров.</w:t>
      </w:r>
      <w:r>
        <w:rPr>
          <w:rFonts w:ascii="Times New Roman" w:hAnsi="Times New Roman"/>
          <w:sz w:val="28"/>
          <w:szCs w:val="28"/>
        </w:rPr>
        <w:t xml:space="preserve"> </w:t>
      </w:r>
      <w:r w:rsidRPr="009022FB">
        <w:rPr>
          <w:rFonts w:ascii="Times New Roman" w:hAnsi="Times New Roman"/>
          <w:sz w:val="28"/>
          <w:szCs w:val="28"/>
        </w:rPr>
        <w:t>29 июня аэропорт встретил 1 000 000 пассажира аэропорта!</w:t>
      </w:r>
      <w:r>
        <w:rPr>
          <w:rFonts w:ascii="Times New Roman" w:hAnsi="Times New Roman"/>
          <w:sz w:val="28"/>
          <w:szCs w:val="28"/>
        </w:rPr>
        <w:t xml:space="preserve"> </w:t>
      </w:r>
      <w:r w:rsidRPr="009022FB">
        <w:rPr>
          <w:rFonts w:ascii="Times New Roman" w:hAnsi="Times New Roman"/>
          <w:sz w:val="28"/>
          <w:szCs w:val="28"/>
        </w:rPr>
        <w:t>В конце ноября 2017</w:t>
      </w:r>
      <w:r>
        <w:rPr>
          <w:rFonts w:ascii="Times New Roman" w:hAnsi="Times New Roman"/>
          <w:sz w:val="28"/>
          <w:szCs w:val="28"/>
        </w:rPr>
        <w:t xml:space="preserve"> </w:t>
      </w:r>
      <w:r w:rsidRPr="009022FB">
        <w:rPr>
          <w:rFonts w:ascii="Times New Roman" w:hAnsi="Times New Roman"/>
          <w:sz w:val="28"/>
          <w:szCs w:val="28"/>
        </w:rPr>
        <w:t>г. впервые за 29 лет аэропорт перевез 2 000 000 пассажиров!</w:t>
      </w:r>
    </w:p>
    <w:p w14:paraId="784CAFFA" w14:textId="77777777" w:rsidR="001C6D1D" w:rsidRDefault="001C6D1D" w:rsidP="001C6D1D">
      <w:pPr>
        <w:spacing w:after="0" w:line="240" w:lineRule="auto"/>
        <w:ind w:firstLine="709"/>
        <w:contextualSpacing/>
        <w:jc w:val="both"/>
        <w:rPr>
          <w:rFonts w:ascii="Times New Roman" w:hAnsi="Times New Roman"/>
          <w:sz w:val="28"/>
          <w:szCs w:val="28"/>
        </w:rPr>
      </w:pPr>
      <w:r w:rsidRPr="00B6673B">
        <w:rPr>
          <w:rFonts w:ascii="Times New Roman" w:hAnsi="Times New Roman"/>
          <w:sz w:val="28"/>
          <w:szCs w:val="28"/>
        </w:rPr>
        <w:t xml:space="preserve">Из аэропорта Минеральные Воды за 2017 год отправлено пассажиров </w:t>
      </w:r>
      <w:r w:rsidRPr="00D33DDE">
        <w:rPr>
          <w:rFonts w:ascii="Times New Roman" w:hAnsi="Times New Roman"/>
          <w:sz w:val="28"/>
          <w:szCs w:val="28"/>
        </w:rPr>
        <w:t>2</w:t>
      </w:r>
      <w:r>
        <w:rPr>
          <w:rFonts w:ascii="Times New Roman" w:hAnsi="Times New Roman"/>
          <w:sz w:val="28"/>
          <w:szCs w:val="28"/>
        </w:rPr>
        <w:t> </w:t>
      </w:r>
      <w:r w:rsidRPr="00D33DDE">
        <w:rPr>
          <w:rFonts w:ascii="Times New Roman" w:hAnsi="Times New Roman"/>
          <w:sz w:val="28"/>
          <w:szCs w:val="28"/>
        </w:rPr>
        <w:t>180</w:t>
      </w:r>
      <w:r>
        <w:rPr>
          <w:rFonts w:ascii="Times New Roman" w:hAnsi="Times New Roman"/>
          <w:sz w:val="28"/>
          <w:szCs w:val="28"/>
        </w:rPr>
        <w:t xml:space="preserve"> </w:t>
      </w:r>
      <w:r w:rsidRPr="00D33DDE">
        <w:rPr>
          <w:rFonts w:ascii="Times New Roman" w:hAnsi="Times New Roman"/>
          <w:sz w:val="28"/>
          <w:szCs w:val="28"/>
        </w:rPr>
        <w:t>тыс. человек</w:t>
      </w:r>
      <w:r w:rsidRPr="00B6673B">
        <w:rPr>
          <w:rFonts w:ascii="Times New Roman" w:hAnsi="Times New Roman"/>
          <w:sz w:val="28"/>
          <w:szCs w:val="28"/>
        </w:rPr>
        <w:t xml:space="preserve">, грузов и почты </w:t>
      </w:r>
      <w:r w:rsidRPr="00D33DDE">
        <w:rPr>
          <w:rFonts w:ascii="Times New Roman" w:hAnsi="Times New Roman"/>
          <w:sz w:val="28"/>
          <w:szCs w:val="28"/>
        </w:rPr>
        <w:t>1</w:t>
      </w:r>
      <w:r>
        <w:rPr>
          <w:rFonts w:ascii="Times New Roman" w:hAnsi="Times New Roman"/>
          <w:sz w:val="28"/>
          <w:szCs w:val="28"/>
        </w:rPr>
        <w:t>,</w:t>
      </w:r>
      <w:r w:rsidRPr="00D33DDE">
        <w:rPr>
          <w:rFonts w:ascii="Times New Roman" w:hAnsi="Times New Roman"/>
          <w:sz w:val="28"/>
          <w:szCs w:val="28"/>
        </w:rPr>
        <w:t>4</w:t>
      </w:r>
      <w:r>
        <w:rPr>
          <w:rFonts w:ascii="Times New Roman" w:hAnsi="Times New Roman"/>
          <w:sz w:val="28"/>
          <w:szCs w:val="28"/>
        </w:rPr>
        <w:t xml:space="preserve"> </w:t>
      </w:r>
      <w:r w:rsidRPr="00D33DDE">
        <w:rPr>
          <w:rFonts w:ascii="Times New Roman" w:hAnsi="Times New Roman"/>
          <w:sz w:val="28"/>
          <w:szCs w:val="28"/>
        </w:rPr>
        <w:t>тыс. тонн</w:t>
      </w:r>
      <w:r w:rsidRPr="00B6673B">
        <w:rPr>
          <w:rFonts w:ascii="Times New Roman" w:hAnsi="Times New Roman"/>
          <w:sz w:val="28"/>
          <w:szCs w:val="28"/>
        </w:rPr>
        <w:t>.</w:t>
      </w:r>
      <w:r w:rsidRPr="00A81283">
        <w:rPr>
          <w:rFonts w:ascii="Times New Roman" w:hAnsi="Times New Roman"/>
          <w:sz w:val="28"/>
          <w:szCs w:val="28"/>
        </w:rPr>
        <w:t xml:space="preserve"> </w:t>
      </w:r>
      <w:r w:rsidRPr="004953A3">
        <w:rPr>
          <w:rFonts w:ascii="Times New Roman" w:hAnsi="Times New Roman"/>
          <w:sz w:val="28"/>
          <w:szCs w:val="28"/>
        </w:rPr>
        <w:t>В целом пассажиропоток международного аэропорта Минеральные Вод</w:t>
      </w:r>
      <w:r>
        <w:rPr>
          <w:rFonts w:ascii="Times New Roman" w:hAnsi="Times New Roman"/>
          <w:sz w:val="28"/>
          <w:szCs w:val="28"/>
        </w:rPr>
        <w:t xml:space="preserve">ы за 2017 г. увеличился на 27 % </w:t>
      </w:r>
      <w:r w:rsidRPr="004953A3">
        <w:rPr>
          <w:rFonts w:ascii="Times New Roman" w:hAnsi="Times New Roman"/>
          <w:sz w:val="28"/>
          <w:szCs w:val="28"/>
        </w:rPr>
        <w:t>в сравнении с 2016 г. Пассажиропоток внутренних рейсов вырос на 16 %, международных рейсов увеличился на 128 %.</w:t>
      </w:r>
      <w:r w:rsidRPr="00A81283">
        <w:rPr>
          <w:rFonts w:ascii="Times New Roman" w:hAnsi="Times New Roman"/>
          <w:sz w:val="28"/>
          <w:szCs w:val="28"/>
        </w:rPr>
        <w:t xml:space="preserve"> </w:t>
      </w:r>
    </w:p>
    <w:p w14:paraId="26524E32" w14:textId="77777777" w:rsidR="001C6D1D" w:rsidRPr="009022FB" w:rsidRDefault="001C6D1D" w:rsidP="001C6D1D">
      <w:pPr>
        <w:spacing w:after="0" w:line="240" w:lineRule="auto"/>
        <w:ind w:firstLine="709"/>
        <w:contextualSpacing/>
        <w:jc w:val="both"/>
        <w:rPr>
          <w:rFonts w:ascii="Times New Roman" w:hAnsi="Times New Roman"/>
          <w:sz w:val="28"/>
          <w:szCs w:val="28"/>
        </w:rPr>
      </w:pPr>
      <w:r w:rsidRPr="009022FB">
        <w:rPr>
          <w:rFonts w:ascii="Times New Roman" w:hAnsi="Times New Roman"/>
          <w:sz w:val="28"/>
          <w:szCs w:val="28"/>
        </w:rPr>
        <w:t>Прошедший год был значимым для истории развития аэропорта Минеральные Воды.</w:t>
      </w:r>
      <w:r>
        <w:rPr>
          <w:rFonts w:ascii="Times New Roman" w:hAnsi="Times New Roman"/>
          <w:sz w:val="28"/>
          <w:szCs w:val="28"/>
        </w:rPr>
        <w:t xml:space="preserve"> П</w:t>
      </w:r>
      <w:r w:rsidRPr="009022FB">
        <w:rPr>
          <w:rFonts w:ascii="Times New Roman" w:hAnsi="Times New Roman"/>
          <w:sz w:val="28"/>
          <w:szCs w:val="28"/>
        </w:rPr>
        <w:t>о итогам конкурса</w:t>
      </w:r>
      <w:r>
        <w:rPr>
          <w:rFonts w:ascii="Times New Roman" w:hAnsi="Times New Roman"/>
          <w:sz w:val="28"/>
          <w:szCs w:val="28"/>
        </w:rPr>
        <w:t xml:space="preserve"> в феврале</w:t>
      </w:r>
      <w:r w:rsidRPr="009022FB">
        <w:rPr>
          <w:rFonts w:ascii="Times New Roman" w:hAnsi="Times New Roman"/>
          <w:sz w:val="28"/>
          <w:szCs w:val="28"/>
        </w:rPr>
        <w:t xml:space="preserve"> Третьей Национальной премии «Воздушные Ворота России» аэропорт «Минеральные Воды» в номинации «Лучший аэропорт 2016» стал обладателем двух дипломов лауреата в категориях: «Международный аэропорт» и «Аэропорт регионального значения».</w:t>
      </w:r>
      <w:r>
        <w:rPr>
          <w:rFonts w:ascii="Times New Roman" w:hAnsi="Times New Roman"/>
          <w:sz w:val="28"/>
          <w:szCs w:val="28"/>
        </w:rPr>
        <w:t xml:space="preserve"> </w:t>
      </w:r>
      <w:r w:rsidRPr="009022FB">
        <w:rPr>
          <w:rFonts w:ascii="Times New Roman" w:hAnsi="Times New Roman"/>
          <w:sz w:val="28"/>
          <w:szCs w:val="28"/>
        </w:rPr>
        <w:t>22 июня на стратегическом форуме гражданской авиации – 2017 состоялась Церемония награждения победителей Национальной премии в области авиационного маркетинга.</w:t>
      </w:r>
      <w:r w:rsidRPr="000E0617">
        <w:rPr>
          <w:rFonts w:ascii="Times New Roman" w:hAnsi="Times New Roman"/>
          <w:sz w:val="28"/>
          <w:szCs w:val="28"/>
        </w:rPr>
        <w:t xml:space="preserve"> </w:t>
      </w:r>
      <w:r w:rsidRPr="009022FB">
        <w:rPr>
          <w:rFonts w:ascii="Times New Roman" w:hAnsi="Times New Roman"/>
          <w:sz w:val="28"/>
          <w:szCs w:val="28"/>
        </w:rPr>
        <w:t>Победителем в номинации «Аэропорт года» признан международный аэропорт Минеральные Воды.</w:t>
      </w:r>
    </w:p>
    <w:p w14:paraId="64B99D43" w14:textId="77777777" w:rsidR="001C6D1D" w:rsidRPr="00B6673B" w:rsidRDefault="001C6D1D" w:rsidP="001C6D1D">
      <w:pPr>
        <w:spacing w:after="0" w:line="240" w:lineRule="auto"/>
        <w:ind w:firstLine="709"/>
        <w:contextualSpacing/>
        <w:jc w:val="both"/>
        <w:rPr>
          <w:rFonts w:ascii="Times New Roman" w:hAnsi="Times New Roman"/>
          <w:sz w:val="28"/>
          <w:szCs w:val="28"/>
        </w:rPr>
      </w:pPr>
      <w:r w:rsidRPr="00B6673B">
        <w:rPr>
          <w:rFonts w:ascii="Times New Roman" w:hAnsi="Times New Roman"/>
          <w:b/>
          <w:sz w:val="28"/>
          <w:szCs w:val="28"/>
        </w:rPr>
        <w:t>Пассажирский общественный транспорт</w:t>
      </w:r>
      <w:r w:rsidRPr="00B6673B">
        <w:rPr>
          <w:rFonts w:ascii="Times New Roman" w:hAnsi="Times New Roman"/>
          <w:sz w:val="28"/>
          <w:szCs w:val="28"/>
        </w:rPr>
        <w:t xml:space="preserve"> является важнейшим элементом транспортной системы, который обеспечивает ежедневную транспортную подвижность населения Минераловодского городского округа. </w:t>
      </w:r>
    </w:p>
    <w:p w14:paraId="5E28AC85" w14:textId="77777777" w:rsidR="001C6D1D" w:rsidRPr="00B6673B" w:rsidRDefault="001C6D1D" w:rsidP="001C6D1D">
      <w:pPr>
        <w:spacing w:after="0" w:line="240" w:lineRule="auto"/>
        <w:ind w:firstLine="709"/>
        <w:contextualSpacing/>
        <w:jc w:val="both"/>
        <w:rPr>
          <w:rFonts w:ascii="Times New Roman" w:hAnsi="Times New Roman"/>
          <w:sz w:val="28"/>
          <w:szCs w:val="28"/>
        </w:rPr>
      </w:pPr>
      <w:r w:rsidRPr="00B6673B">
        <w:rPr>
          <w:rFonts w:ascii="Times New Roman" w:hAnsi="Times New Roman"/>
          <w:sz w:val="28"/>
          <w:szCs w:val="28"/>
        </w:rPr>
        <w:t xml:space="preserve">Для обеспечения населения Минераловодского городского округа транспортным обслуживанием функционируют </w:t>
      </w:r>
      <w:r>
        <w:rPr>
          <w:rFonts w:ascii="Times New Roman" w:hAnsi="Times New Roman"/>
          <w:sz w:val="28"/>
          <w:szCs w:val="28"/>
        </w:rPr>
        <w:t xml:space="preserve">39 </w:t>
      </w:r>
      <w:r w:rsidRPr="008D2CD9">
        <w:rPr>
          <w:rFonts w:ascii="Times New Roman" w:hAnsi="Times New Roman"/>
          <w:sz w:val="28"/>
          <w:szCs w:val="28"/>
        </w:rPr>
        <w:t>маршрутов</w:t>
      </w:r>
      <w:r w:rsidRPr="00B6673B">
        <w:rPr>
          <w:rFonts w:ascii="Times New Roman" w:hAnsi="Times New Roman"/>
          <w:sz w:val="28"/>
          <w:szCs w:val="28"/>
        </w:rPr>
        <w:t xml:space="preserve">. </w:t>
      </w:r>
    </w:p>
    <w:p w14:paraId="499A6B6D" w14:textId="77777777" w:rsidR="001C6D1D" w:rsidRPr="00B6673B" w:rsidRDefault="001C6D1D" w:rsidP="001C6D1D">
      <w:pPr>
        <w:spacing w:after="0" w:line="240" w:lineRule="auto"/>
        <w:ind w:firstLine="539"/>
        <w:contextualSpacing/>
        <w:jc w:val="both"/>
        <w:rPr>
          <w:rFonts w:ascii="Times New Roman" w:hAnsi="Times New Roman"/>
          <w:sz w:val="28"/>
          <w:szCs w:val="28"/>
        </w:rPr>
      </w:pPr>
      <w:r w:rsidRPr="00B6673B">
        <w:rPr>
          <w:rFonts w:ascii="Times New Roman" w:hAnsi="Times New Roman"/>
          <w:sz w:val="28"/>
          <w:szCs w:val="28"/>
        </w:rPr>
        <w:t xml:space="preserve"> В ведении ООО «ЦДС» находится </w:t>
      </w:r>
      <w:r>
        <w:rPr>
          <w:rFonts w:ascii="Times New Roman" w:hAnsi="Times New Roman"/>
          <w:sz w:val="28"/>
          <w:szCs w:val="28"/>
        </w:rPr>
        <w:t xml:space="preserve">18 </w:t>
      </w:r>
      <w:r w:rsidRPr="00F770EE">
        <w:rPr>
          <w:rFonts w:ascii="Times New Roman" w:hAnsi="Times New Roman"/>
          <w:sz w:val="28"/>
          <w:szCs w:val="28"/>
        </w:rPr>
        <w:t>автобусов</w:t>
      </w:r>
      <w:r w:rsidRPr="00B6673B">
        <w:rPr>
          <w:rFonts w:ascii="Times New Roman" w:hAnsi="Times New Roman"/>
          <w:sz w:val="28"/>
          <w:szCs w:val="28"/>
        </w:rPr>
        <w:t>, для осуществления перевозки, учащихся муниципальных общеобразовательных учреждений и детей, посещающих муниципальные дошкольные образовательные учреждения Мин</w:t>
      </w:r>
      <w:r>
        <w:rPr>
          <w:rFonts w:ascii="Times New Roman" w:hAnsi="Times New Roman"/>
          <w:sz w:val="28"/>
          <w:szCs w:val="28"/>
        </w:rPr>
        <w:t xml:space="preserve">ераловодского городского округа, которыми в 2017 году перевезено 444,5 тыс. учащихся. </w:t>
      </w:r>
      <w:r w:rsidRPr="00B6673B">
        <w:rPr>
          <w:rFonts w:ascii="Times New Roman" w:hAnsi="Times New Roman"/>
          <w:sz w:val="28"/>
          <w:szCs w:val="28"/>
        </w:rPr>
        <w:t xml:space="preserve"> В ведении ООО «Марш</w:t>
      </w:r>
      <w:r>
        <w:rPr>
          <w:rFonts w:ascii="Times New Roman" w:hAnsi="Times New Roman"/>
          <w:sz w:val="28"/>
          <w:szCs w:val="28"/>
        </w:rPr>
        <w:t>ру</w:t>
      </w:r>
      <w:r w:rsidRPr="00B6673B">
        <w:rPr>
          <w:rFonts w:ascii="Times New Roman" w:hAnsi="Times New Roman"/>
          <w:sz w:val="28"/>
          <w:szCs w:val="28"/>
        </w:rPr>
        <w:t xml:space="preserve">т-Сервис» находится </w:t>
      </w:r>
      <w:r>
        <w:rPr>
          <w:rFonts w:ascii="Times New Roman" w:hAnsi="Times New Roman"/>
          <w:sz w:val="28"/>
          <w:szCs w:val="28"/>
        </w:rPr>
        <w:t xml:space="preserve">7 </w:t>
      </w:r>
      <w:r w:rsidRPr="00F770EE">
        <w:rPr>
          <w:rFonts w:ascii="Times New Roman" w:hAnsi="Times New Roman"/>
          <w:sz w:val="28"/>
          <w:szCs w:val="28"/>
        </w:rPr>
        <w:t>единиц пассажирского автотранспорта</w:t>
      </w:r>
      <w:r w:rsidRPr="00B6673B">
        <w:rPr>
          <w:rFonts w:ascii="Times New Roman" w:hAnsi="Times New Roman"/>
          <w:sz w:val="28"/>
          <w:szCs w:val="28"/>
        </w:rPr>
        <w:t xml:space="preserve">, который осуществляет перевозки пассажиров по маршруту «Минеральные Воды – Пятигорск – Минеральные Воды». </w:t>
      </w:r>
      <w:r>
        <w:rPr>
          <w:rFonts w:ascii="Times New Roman" w:hAnsi="Times New Roman"/>
          <w:sz w:val="28"/>
          <w:szCs w:val="28"/>
        </w:rPr>
        <w:t xml:space="preserve">44 </w:t>
      </w:r>
      <w:r w:rsidRPr="00F770EE">
        <w:rPr>
          <w:rFonts w:ascii="Times New Roman" w:hAnsi="Times New Roman"/>
          <w:sz w:val="28"/>
          <w:szCs w:val="28"/>
        </w:rPr>
        <w:t>предпринимателя</w:t>
      </w:r>
      <w:r w:rsidRPr="00B6673B">
        <w:rPr>
          <w:rFonts w:ascii="Times New Roman" w:hAnsi="Times New Roman"/>
          <w:sz w:val="28"/>
          <w:szCs w:val="28"/>
        </w:rPr>
        <w:t xml:space="preserve"> заключили договора с ООО «ЦДС» и ООО «Маршрут-Сервис» на предоставление услуг по организации пассажирских перевозок, включающие в себя: обследование маршрутов, контроль на линии за соблюдением «Правил организации пассажирских перевозок» и «Правил дорожного движения», анализ работы автомобилей предпринимателей на линии, предоставление статистической отчетности и другой информации в соответствующие организации. Автотранспортом предпринимателей за 2017 год перевезено около </w:t>
      </w:r>
      <w:r w:rsidRPr="00B62DE4">
        <w:rPr>
          <w:rFonts w:ascii="Times New Roman" w:hAnsi="Times New Roman"/>
          <w:sz w:val="28"/>
          <w:szCs w:val="28"/>
        </w:rPr>
        <w:t>9938,7</w:t>
      </w:r>
      <w:r>
        <w:rPr>
          <w:rFonts w:ascii="Times New Roman" w:hAnsi="Times New Roman"/>
          <w:sz w:val="28"/>
          <w:szCs w:val="28"/>
        </w:rPr>
        <w:t xml:space="preserve"> </w:t>
      </w:r>
      <w:r w:rsidRPr="00ED6A55">
        <w:rPr>
          <w:rFonts w:ascii="Times New Roman" w:hAnsi="Times New Roman"/>
          <w:sz w:val="28"/>
          <w:szCs w:val="28"/>
        </w:rPr>
        <w:t>тыс. пассажиров</w:t>
      </w:r>
      <w:r w:rsidRPr="00B6673B">
        <w:rPr>
          <w:rFonts w:ascii="Times New Roman" w:hAnsi="Times New Roman"/>
          <w:sz w:val="28"/>
          <w:szCs w:val="28"/>
        </w:rPr>
        <w:t xml:space="preserve">, выполнено </w:t>
      </w:r>
      <w:r>
        <w:rPr>
          <w:rFonts w:ascii="Times New Roman" w:hAnsi="Times New Roman"/>
          <w:sz w:val="28"/>
          <w:szCs w:val="28"/>
        </w:rPr>
        <w:t xml:space="preserve">29389,6 </w:t>
      </w:r>
      <w:r w:rsidRPr="00ED6A55">
        <w:rPr>
          <w:rFonts w:ascii="Times New Roman" w:hAnsi="Times New Roman"/>
          <w:sz w:val="28"/>
          <w:szCs w:val="28"/>
        </w:rPr>
        <w:t xml:space="preserve">млн. пас. км., рейсов </w:t>
      </w:r>
      <w:r w:rsidRPr="00B62DE4">
        <w:rPr>
          <w:rFonts w:ascii="Times New Roman" w:hAnsi="Times New Roman"/>
          <w:sz w:val="28"/>
          <w:szCs w:val="28"/>
        </w:rPr>
        <w:t>– 929 699</w:t>
      </w:r>
      <w:r w:rsidRPr="00B6673B">
        <w:rPr>
          <w:rFonts w:ascii="Times New Roman" w:hAnsi="Times New Roman"/>
          <w:sz w:val="28"/>
          <w:szCs w:val="28"/>
        </w:rPr>
        <w:t>.</w:t>
      </w:r>
    </w:p>
    <w:p w14:paraId="43F76831" w14:textId="77777777" w:rsidR="001C6D1D" w:rsidRPr="00B6673B" w:rsidRDefault="001C6D1D" w:rsidP="001C6D1D">
      <w:pPr>
        <w:spacing w:after="0" w:line="240" w:lineRule="auto"/>
        <w:ind w:firstLine="708"/>
        <w:contextualSpacing/>
        <w:jc w:val="both"/>
        <w:rPr>
          <w:rFonts w:ascii="Times New Roman" w:hAnsi="Times New Roman"/>
          <w:sz w:val="28"/>
          <w:szCs w:val="28"/>
        </w:rPr>
      </w:pPr>
      <w:r w:rsidRPr="00B6673B">
        <w:rPr>
          <w:rFonts w:ascii="Times New Roman" w:hAnsi="Times New Roman"/>
          <w:sz w:val="28"/>
          <w:szCs w:val="28"/>
        </w:rPr>
        <w:t xml:space="preserve">ООО «Автовокзалы </w:t>
      </w:r>
      <w:proofErr w:type="spellStart"/>
      <w:r w:rsidRPr="00B6673B">
        <w:rPr>
          <w:rFonts w:ascii="Times New Roman" w:hAnsi="Times New Roman"/>
          <w:sz w:val="28"/>
          <w:szCs w:val="28"/>
        </w:rPr>
        <w:t>Кавминводыавто</w:t>
      </w:r>
      <w:proofErr w:type="spellEnd"/>
      <w:r w:rsidRPr="00B6673B">
        <w:rPr>
          <w:rFonts w:ascii="Times New Roman" w:hAnsi="Times New Roman"/>
          <w:sz w:val="28"/>
          <w:szCs w:val="28"/>
        </w:rPr>
        <w:t>» в 2017 год</w:t>
      </w:r>
      <w:r>
        <w:rPr>
          <w:rFonts w:ascii="Times New Roman" w:hAnsi="Times New Roman"/>
          <w:sz w:val="28"/>
          <w:szCs w:val="28"/>
        </w:rPr>
        <w:t>у</w:t>
      </w:r>
      <w:r w:rsidRPr="00B6673B">
        <w:rPr>
          <w:rFonts w:ascii="Times New Roman" w:hAnsi="Times New Roman"/>
          <w:sz w:val="28"/>
          <w:szCs w:val="28"/>
        </w:rPr>
        <w:t xml:space="preserve"> перевезено </w:t>
      </w:r>
      <w:r w:rsidRPr="005A255D">
        <w:rPr>
          <w:rFonts w:ascii="Times New Roman" w:hAnsi="Times New Roman"/>
          <w:sz w:val="28"/>
          <w:szCs w:val="28"/>
        </w:rPr>
        <w:t>136,99</w:t>
      </w:r>
      <w:r>
        <w:rPr>
          <w:rFonts w:ascii="Times New Roman" w:hAnsi="Times New Roman"/>
          <w:sz w:val="28"/>
          <w:szCs w:val="28"/>
        </w:rPr>
        <w:t xml:space="preserve"> </w:t>
      </w:r>
      <w:r w:rsidRPr="00ED6A55">
        <w:rPr>
          <w:rFonts w:ascii="Times New Roman" w:hAnsi="Times New Roman"/>
          <w:sz w:val="28"/>
          <w:szCs w:val="28"/>
        </w:rPr>
        <w:t>тыс. пассажиров</w:t>
      </w:r>
      <w:r w:rsidRPr="00B6673B">
        <w:rPr>
          <w:rFonts w:ascii="Times New Roman" w:hAnsi="Times New Roman"/>
          <w:sz w:val="28"/>
          <w:szCs w:val="28"/>
        </w:rPr>
        <w:t>, выполнено</w:t>
      </w:r>
      <w:r>
        <w:rPr>
          <w:rFonts w:ascii="Times New Roman" w:hAnsi="Times New Roman"/>
          <w:sz w:val="28"/>
          <w:szCs w:val="28"/>
        </w:rPr>
        <w:t xml:space="preserve"> 27745,14</w:t>
      </w:r>
      <w:r w:rsidRPr="00B6673B">
        <w:rPr>
          <w:rFonts w:ascii="Times New Roman" w:hAnsi="Times New Roman"/>
          <w:sz w:val="28"/>
          <w:szCs w:val="28"/>
        </w:rPr>
        <w:t xml:space="preserve"> </w:t>
      </w:r>
      <w:r>
        <w:rPr>
          <w:rFonts w:ascii="Times New Roman" w:hAnsi="Times New Roman"/>
          <w:sz w:val="28"/>
          <w:szCs w:val="28"/>
        </w:rPr>
        <w:t>млн</w:t>
      </w:r>
      <w:r w:rsidRPr="00ED6A55">
        <w:rPr>
          <w:rFonts w:ascii="Times New Roman" w:hAnsi="Times New Roman"/>
          <w:sz w:val="28"/>
          <w:szCs w:val="28"/>
        </w:rPr>
        <w:t>. пас. км</w:t>
      </w:r>
      <w:r w:rsidRPr="00B6673B">
        <w:rPr>
          <w:rFonts w:ascii="Times New Roman" w:hAnsi="Times New Roman"/>
          <w:sz w:val="28"/>
          <w:szCs w:val="28"/>
        </w:rPr>
        <w:t>.</w:t>
      </w:r>
      <w:r>
        <w:rPr>
          <w:rFonts w:ascii="Times New Roman" w:hAnsi="Times New Roman"/>
          <w:sz w:val="28"/>
          <w:szCs w:val="28"/>
        </w:rPr>
        <w:t xml:space="preserve"> В целом пассажиропоток в 2017 году увеличился на 5,4%.</w:t>
      </w:r>
    </w:p>
    <w:p w14:paraId="01177BA4" w14:textId="77777777" w:rsidR="001C6D1D" w:rsidRPr="00B6673B" w:rsidRDefault="001C6D1D" w:rsidP="001C6D1D">
      <w:pPr>
        <w:spacing w:after="0" w:line="240" w:lineRule="auto"/>
        <w:ind w:firstLine="708"/>
        <w:contextualSpacing/>
        <w:jc w:val="both"/>
        <w:rPr>
          <w:rFonts w:ascii="Times New Roman" w:hAnsi="Times New Roman"/>
          <w:sz w:val="28"/>
          <w:szCs w:val="28"/>
        </w:rPr>
      </w:pPr>
      <w:r w:rsidRPr="00B6673B">
        <w:rPr>
          <w:rFonts w:ascii="Times New Roman" w:hAnsi="Times New Roman"/>
          <w:sz w:val="28"/>
          <w:szCs w:val="28"/>
        </w:rPr>
        <w:lastRenderedPageBreak/>
        <w:t>Предприятия ООО «Маршрут-Сервис», ООО «Минводы-Авто», ООО «ЦДС» помимо пассажирских перевозок оказывают услуги индивидуальным предпринимателям по диспетчеризации процесса перевозок, бухгалтерскому учету, анализу работы автотранспорта предпринимателей на линии, предоставлению статистической отчетности и другой информации.</w:t>
      </w:r>
    </w:p>
    <w:p w14:paraId="0952E638" w14:textId="77777777" w:rsidR="001C6D1D" w:rsidRPr="00B6673B" w:rsidRDefault="001C6D1D" w:rsidP="001C6D1D">
      <w:pPr>
        <w:spacing w:after="0" w:line="240" w:lineRule="auto"/>
        <w:contextualSpacing/>
        <w:jc w:val="both"/>
        <w:rPr>
          <w:rFonts w:ascii="Times New Roman" w:hAnsi="Times New Roman"/>
          <w:sz w:val="28"/>
          <w:szCs w:val="28"/>
        </w:rPr>
      </w:pPr>
      <w:r w:rsidRPr="00B6673B">
        <w:rPr>
          <w:rFonts w:ascii="Times New Roman" w:hAnsi="Times New Roman"/>
          <w:sz w:val="28"/>
          <w:szCs w:val="28"/>
        </w:rPr>
        <w:t xml:space="preserve">           ООО «ЦДС» на железнодорожном вокзале имеет центральную диспетчерскую службу, которая осуществляет контроль за организацией работы транспорта на территории города Минеральные Воды и Минераловодского района.  </w:t>
      </w:r>
    </w:p>
    <w:p w14:paraId="4B99056E" w14:textId="77777777" w:rsidR="00DA2DFD" w:rsidRDefault="00DA2DFD" w:rsidP="00357F6E">
      <w:pPr>
        <w:spacing w:after="0" w:line="240" w:lineRule="auto"/>
        <w:contextualSpacing/>
        <w:jc w:val="center"/>
        <w:rPr>
          <w:rFonts w:ascii="Times New Roman" w:hAnsi="Times New Roman"/>
          <w:b/>
          <w:bCs/>
          <w:sz w:val="28"/>
          <w:szCs w:val="28"/>
        </w:rPr>
      </w:pPr>
    </w:p>
    <w:p w14:paraId="26B1ECA1" w14:textId="77777777" w:rsidR="000E2B1F" w:rsidRPr="00EB1645" w:rsidRDefault="000E2B1F" w:rsidP="00357F6E">
      <w:pPr>
        <w:spacing w:after="0" w:line="240" w:lineRule="auto"/>
        <w:contextualSpacing/>
        <w:jc w:val="center"/>
        <w:rPr>
          <w:rFonts w:ascii="Times New Roman" w:hAnsi="Times New Roman"/>
          <w:b/>
          <w:bCs/>
          <w:sz w:val="28"/>
          <w:szCs w:val="28"/>
        </w:rPr>
      </w:pPr>
      <w:r w:rsidRPr="00EB1645">
        <w:rPr>
          <w:rFonts w:ascii="Times New Roman" w:hAnsi="Times New Roman"/>
          <w:b/>
          <w:bCs/>
          <w:sz w:val="28"/>
          <w:szCs w:val="28"/>
        </w:rPr>
        <w:t>С В Я З Ь</w:t>
      </w:r>
    </w:p>
    <w:p w14:paraId="1299C43A" w14:textId="77777777" w:rsidR="000E2B1F" w:rsidRPr="00FF3041" w:rsidRDefault="000E2B1F" w:rsidP="00357F6E">
      <w:pPr>
        <w:spacing w:after="0" w:line="240" w:lineRule="auto"/>
        <w:contextualSpacing/>
        <w:jc w:val="center"/>
        <w:rPr>
          <w:rFonts w:ascii="Times New Roman" w:hAnsi="Times New Roman"/>
          <w:b/>
          <w:bCs/>
          <w:sz w:val="28"/>
          <w:szCs w:val="28"/>
          <w:highlight w:val="yellow"/>
        </w:rPr>
      </w:pPr>
    </w:p>
    <w:p w14:paraId="09DC904C" w14:textId="77777777" w:rsidR="00EB1645" w:rsidRPr="004E4255" w:rsidRDefault="00EB1645" w:rsidP="00EB1645">
      <w:pPr>
        <w:spacing w:after="0" w:line="240" w:lineRule="auto"/>
        <w:ind w:firstLine="567"/>
        <w:contextualSpacing/>
        <w:jc w:val="both"/>
        <w:rPr>
          <w:rFonts w:ascii="Times New Roman" w:hAnsi="Times New Roman"/>
          <w:sz w:val="28"/>
          <w:szCs w:val="28"/>
        </w:rPr>
      </w:pPr>
      <w:r w:rsidRPr="004E4255">
        <w:rPr>
          <w:rFonts w:ascii="Times New Roman" w:hAnsi="Times New Roman"/>
          <w:sz w:val="28"/>
          <w:szCs w:val="28"/>
        </w:rPr>
        <w:t>Предприятиям, организациям и населению Минераловодского городского округа оказываются следующие виды связи:</w:t>
      </w:r>
    </w:p>
    <w:p w14:paraId="430498B5" w14:textId="77777777" w:rsidR="00EB1645" w:rsidRPr="004E4255" w:rsidRDefault="00EB1645" w:rsidP="00EB1645">
      <w:pPr>
        <w:spacing w:after="0" w:line="240" w:lineRule="auto"/>
        <w:ind w:firstLine="567"/>
        <w:contextualSpacing/>
        <w:jc w:val="both"/>
        <w:rPr>
          <w:rFonts w:ascii="Times New Roman" w:hAnsi="Times New Roman"/>
          <w:sz w:val="28"/>
          <w:szCs w:val="28"/>
        </w:rPr>
      </w:pPr>
      <w:r w:rsidRPr="004E4255">
        <w:rPr>
          <w:rFonts w:ascii="Times New Roman" w:hAnsi="Times New Roman"/>
          <w:sz w:val="28"/>
          <w:szCs w:val="28"/>
        </w:rPr>
        <w:t>- мобильная сотовая;</w:t>
      </w:r>
    </w:p>
    <w:p w14:paraId="3537B31B" w14:textId="77777777" w:rsidR="00EB1645" w:rsidRPr="004E4255" w:rsidRDefault="00EB1645" w:rsidP="00EB1645">
      <w:pPr>
        <w:spacing w:after="0" w:line="240" w:lineRule="auto"/>
        <w:ind w:firstLine="567"/>
        <w:contextualSpacing/>
        <w:jc w:val="both"/>
        <w:rPr>
          <w:rFonts w:ascii="Times New Roman" w:hAnsi="Times New Roman"/>
          <w:sz w:val="28"/>
          <w:szCs w:val="28"/>
        </w:rPr>
      </w:pPr>
      <w:r w:rsidRPr="004E4255">
        <w:rPr>
          <w:rFonts w:ascii="Times New Roman" w:hAnsi="Times New Roman"/>
          <w:sz w:val="28"/>
          <w:szCs w:val="28"/>
        </w:rPr>
        <w:t>- телефонная;</w:t>
      </w:r>
    </w:p>
    <w:p w14:paraId="5DD86FAD" w14:textId="77777777" w:rsidR="00EB1645" w:rsidRPr="004E4255" w:rsidRDefault="00EB1645" w:rsidP="00EB1645">
      <w:pPr>
        <w:spacing w:after="0" w:line="240" w:lineRule="auto"/>
        <w:ind w:firstLine="567"/>
        <w:contextualSpacing/>
        <w:jc w:val="both"/>
        <w:rPr>
          <w:rFonts w:ascii="Times New Roman" w:hAnsi="Times New Roman"/>
          <w:sz w:val="28"/>
          <w:szCs w:val="28"/>
        </w:rPr>
      </w:pPr>
      <w:r w:rsidRPr="004E4255">
        <w:rPr>
          <w:rFonts w:ascii="Times New Roman" w:hAnsi="Times New Roman"/>
          <w:sz w:val="28"/>
          <w:szCs w:val="28"/>
        </w:rPr>
        <w:t>- почтовая;</w:t>
      </w:r>
    </w:p>
    <w:p w14:paraId="7CC15D45" w14:textId="77777777" w:rsidR="00EB1645" w:rsidRPr="004E4255" w:rsidRDefault="00EB1645" w:rsidP="00EB1645">
      <w:pPr>
        <w:spacing w:after="0" w:line="240" w:lineRule="auto"/>
        <w:ind w:firstLine="567"/>
        <w:contextualSpacing/>
        <w:jc w:val="both"/>
        <w:rPr>
          <w:rFonts w:ascii="Times New Roman" w:hAnsi="Times New Roman"/>
          <w:sz w:val="28"/>
          <w:szCs w:val="28"/>
        </w:rPr>
      </w:pPr>
      <w:r w:rsidRPr="004E4255">
        <w:rPr>
          <w:rFonts w:ascii="Times New Roman" w:hAnsi="Times New Roman"/>
          <w:sz w:val="28"/>
          <w:szCs w:val="28"/>
        </w:rPr>
        <w:t>- доступ к глобальной информационно–телекоммуникационной сети «Интернет».</w:t>
      </w:r>
    </w:p>
    <w:p w14:paraId="4DDBEF00" w14:textId="77777777" w:rsidR="00DA2DFD" w:rsidRDefault="00DA2DFD" w:rsidP="00EB1645">
      <w:pPr>
        <w:spacing w:after="0" w:line="240" w:lineRule="auto"/>
        <w:contextualSpacing/>
        <w:jc w:val="center"/>
        <w:rPr>
          <w:rFonts w:ascii="Times New Roman" w:hAnsi="Times New Roman"/>
          <w:b/>
          <w:bCs/>
          <w:color w:val="000000"/>
          <w:sz w:val="28"/>
          <w:szCs w:val="28"/>
        </w:rPr>
      </w:pPr>
    </w:p>
    <w:p w14:paraId="37FC7055" w14:textId="77777777" w:rsidR="00EB1645" w:rsidRDefault="00EB1645" w:rsidP="00EB1645">
      <w:pPr>
        <w:spacing w:after="0" w:line="240" w:lineRule="auto"/>
        <w:contextualSpacing/>
        <w:jc w:val="center"/>
        <w:rPr>
          <w:rFonts w:ascii="Times New Roman" w:hAnsi="Times New Roman"/>
          <w:b/>
          <w:bCs/>
          <w:color w:val="000000"/>
          <w:sz w:val="28"/>
          <w:szCs w:val="28"/>
        </w:rPr>
      </w:pPr>
      <w:r w:rsidRPr="004E4255">
        <w:rPr>
          <w:rFonts w:ascii="Times New Roman" w:hAnsi="Times New Roman"/>
          <w:b/>
          <w:bCs/>
          <w:color w:val="000000"/>
          <w:sz w:val="28"/>
          <w:szCs w:val="28"/>
        </w:rPr>
        <w:t>Мобильная сотовая связь</w:t>
      </w:r>
    </w:p>
    <w:p w14:paraId="3461D779" w14:textId="77777777" w:rsidR="00EB1645" w:rsidRPr="004E4255" w:rsidRDefault="00EB1645" w:rsidP="00EB1645">
      <w:pPr>
        <w:spacing w:after="0" w:line="240" w:lineRule="auto"/>
        <w:contextualSpacing/>
        <w:jc w:val="center"/>
        <w:rPr>
          <w:rFonts w:ascii="Times New Roman" w:hAnsi="Times New Roman"/>
          <w:b/>
          <w:bCs/>
          <w:color w:val="000000"/>
          <w:sz w:val="28"/>
          <w:szCs w:val="28"/>
        </w:rPr>
      </w:pPr>
    </w:p>
    <w:p w14:paraId="1642A9B8" w14:textId="77777777" w:rsidR="00EB1645" w:rsidRPr="004E4255" w:rsidRDefault="00EB1645" w:rsidP="00DA2DFD">
      <w:pPr>
        <w:spacing w:after="0" w:line="240" w:lineRule="auto"/>
        <w:ind w:firstLine="709"/>
        <w:contextualSpacing/>
        <w:jc w:val="both"/>
        <w:rPr>
          <w:rFonts w:ascii="Times New Roman" w:hAnsi="Times New Roman"/>
          <w:color w:val="000000"/>
          <w:sz w:val="28"/>
          <w:szCs w:val="28"/>
        </w:rPr>
      </w:pPr>
      <w:r w:rsidRPr="004E4255">
        <w:rPr>
          <w:rFonts w:ascii="Times New Roman" w:hAnsi="Times New Roman"/>
          <w:color w:val="000000"/>
          <w:sz w:val="28"/>
          <w:szCs w:val="28"/>
        </w:rPr>
        <w:t xml:space="preserve">Услуги сотовой связи оказывают три оператора: филиал публичного акционерного общества «Мобильные </w:t>
      </w:r>
      <w:proofErr w:type="spellStart"/>
      <w:r w:rsidRPr="004E4255">
        <w:rPr>
          <w:rFonts w:ascii="Times New Roman" w:hAnsi="Times New Roman"/>
          <w:color w:val="000000"/>
          <w:sz w:val="28"/>
          <w:szCs w:val="28"/>
        </w:rPr>
        <w:t>ТелеСистемы</w:t>
      </w:r>
      <w:proofErr w:type="spellEnd"/>
      <w:r w:rsidRPr="004E4255">
        <w:rPr>
          <w:rFonts w:ascii="Times New Roman" w:hAnsi="Times New Roman"/>
          <w:color w:val="000000"/>
          <w:sz w:val="28"/>
          <w:szCs w:val="28"/>
        </w:rPr>
        <w:t>» в Ставропольском крае, Ставропольский филиал публичного акционерного общества «ВымпелКом» и региональное отделение по Ставропольскому краю и республикам Северного Кавказа Кавказского филиала публичного акционерного общества «Мегафон».</w:t>
      </w:r>
    </w:p>
    <w:p w14:paraId="196D59BD" w14:textId="77777777" w:rsidR="00EB1645" w:rsidRPr="004E4255" w:rsidRDefault="00EB1645" w:rsidP="00DA2DFD">
      <w:pPr>
        <w:spacing w:after="0" w:line="240" w:lineRule="auto"/>
        <w:ind w:right="141" w:firstLine="709"/>
        <w:contextualSpacing/>
        <w:jc w:val="both"/>
        <w:rPr>
          <w:rFonts w:ascii="Times New Roman" w:hAnsi="Times New Roman"/>
          <w:sz w:val="28"/>
          <w:szCs w:val="28"/>
        </w:rPr>
      </w:pPr>
      <w:r w:rsidRPr="004E4255">
        <w:rPr>
          <w:rFonts w:ascii="Times New Roman" w:hAnsi="Times New Roman"/>
          <w:sz w:val="28"/>
          <w:szCs w:val="28"/>
        </w:rPr>
        <w:t>На территории Минераловодского городского округа операторами сотовой связи установлено 339 вышек сотовой связи, из них:</w:t>
      </w:r>
    </w:p>
    <w:p w14:paraId="3CF2D8B6" w14:textId="77777777" w:rsidR="00EB1645" w:rsidRPr="004E4255" w:rsidRDefault="00EB1645" w:rsidP="00DA2DFD">
      <w:pPr>
        <w:spacing w:after="0" w:line="240" w:lineRule="auto"/>
        <w:ind w:firstLine="709"/>
        <w:contextualSpacing/>
        <w:rPr>
          <w:rFonts w:ascii="Times New Roman" w:hAnsi="Times New Roman"/>
        </w:rPr>
      </w:pPr>
    </w:p>
    <w:p w14:paraId="5828AD16" w14:textId="37A3BDDA" w:rsidR="00EB1645" w:rsidRPr="004E4255" w:rsidRDefault="00667C8E" w:rsidP="00EB1645">
      <w:pPr>
        <w:spacing w:after="0" w:line="240" w:lineRule="auto"/>
        <w:contextualSpacing/>
        <w:rPr>
          <w:rFonts w:ascii="Times New Roman" w:hAnsi="Times New Roman"/>
        </w:rPr>
      </w:pPr>
      <w:r w:rsidRPr="00EB1645">
        <w:rPr>
          <w:rFonts w:ascii="Times New Roman" w:hAnsi="Times New Roman"/>
          <w:noProof/>
          <w:lang w:eastAsia="ru-RU"/>
        </w:rPr>
        <w:lastRenderedPageBreak/>
        <w:drawing>
          <wp:inline distT="0" distB="0" distL="0" distR="0" wp14:anchorId="20A64032" wp14:editId="679AC5D0">
            <wp:extent cx="5950585" cy="341185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D03FA76" w14:textId="77777777" w:rsidR="00EB1645" w:rsidRPr="004E4255" w:rsidRDefault="00EB1645" w:rsidP="00EB1645">
      <w:pPr>
        <w:spacing w:after="0" w:line="240" w:lineRule="auto"/>
        <w:contextualSpacing/>
        <w:jc w:val="both"/>
        <w:rPr>
          <w:rFonts w:ascii="Times New Roman" w:hAnsi="Times New Roman"/>
          <w:sz w:val="28"/>
          <w:szCs w:val="28"/>
        </w:rPr>
      </w:pPr>
      <w:r w:rsidRPr="004E4255">
        <w:rPr>
          <w:rFonts w:ascii="Times New Roman" w:hAnsi="Times New Roman"/>
          <w:sz w:val="28"/>
          <w:szCs w:val="28"/>
        </w:rPr>
        <w:tab/>
        <w:t>По структуре установки вышек сотовой связи видно, что ПАО «Мегафон» является лидером по территории покрытия сотовой связи среди всех операторов:</w:t>
      </w:r>
    </w:p>
    <w:p w14:paraId="75EBB208" w14:textId="77777777" w:rsidR="00EB1645" w:rsidRPr="004E4255" w:rsidRDefault="00EB1645" w:rsidP="00EB1645">
      <w:pPr>
        <w:spacing w:after="0" w:line="240" w:lineRule="auto"/>
        <w:ind w:firstLine="426"/>
        <w:contextualSpacing/>
        <w:jc w:val="both"/>
        <w:rPr>
          <w:rFonts w:ascii="Times New Roman" w:hAnsi="Times New Roman"/>
          <w:sz w:val="28"/>
          <w:szCs w:val="28"/>
        </w:rPr>
      </w:pPr>
      <w:r w:rsidRPr="004E4255">
        <w:rPr>
          <w:rFonts w:ascii="Times New Roman" w:hAnsi="Times New Roman"/>
          <w:sz w:val="28"/>
          <w:szCs w:val="28"/>
        </w:rPr>
        <w:t xml:space="preserve">- на ПАО «Мегафон» приходится – </w:t>
      </w:r>
      <w:r>
        <w:rPr>
          <w:rFonts w:ascii="Times New Roman" w:hAnsi="Times New Roman"/>
          <w:sz w:val="28"/>
          <w:szCs w:val="28"/>
        </w:rPr>
        <w:t xml:space="preserve">167 ед. (49,3 %) </w:t>
      </w:r>
    </w:p>
    <w:p w14:paraId="2B8ACA23" w14:textId="77777777" w:rsidR="00EB1645" w:rsidRPr="004E4255" w:rsidRDefault="00EB1645" w:rsidP="00EB1645">
      <w:pPr>
        <w:spacing w:after="0" w:line="240" w:lineRule="auto"/>
        <w:ind w:firstLine="426"/>
        <w:contextualSpacing/>
        <w:jc w:val="both"/>
        <w:rPr>
          <w:rFonts w:ascii="Times New Roman" w:hAnsi="Times New Roman"/>
          <w:sz w:val="28"/>
          <w:szCs w:val="28"/>
        </w:rPr>
      </w:pPr>
      <w:r w:rsidRPr="004E4255">
        <w:rPr>
          <w:rFonts w:ascii="Times New Roman" w:hAnsi="Times New Roman"/>
          <w:sz w:val="28"/>
          <w:szCs w:val="28"/>
        </w:rPr>
        <w:t xml:space="preserve">- на ПАО «Билайн» приходится – </w:t>
      </w:r>
      <w:r>
        <w:rPr>
          <w:rFonts w:ascii="Times New Roman" w:hAnsi="Times New Roman"/>
          <w:sz w:val="28"/>
          <w:szCs w:val="28"/>
        </w:rPr>
        <w:t>121 ед. (35,7 %)</w:t>
      </w:r>
    </w:p>
    <w:p w14:paraId="6078A469" w14:textId="77777777" w:rsidR="00EB1645" w:rsidRPr="004E4255" w:rsidRDefault="00EB1645" w:rsidP="00EB1645">
      <w:pPr>
        <w:spacing w:after="0" w:line="240" w:lineRule="auto"/>
        <w:ind w:firstLine="426"/>
        <w:contextualSpacing/>
        <w:jc w:val="both"/>
        <w:rPr>
          <w:rFonts w:ascii="Times New Roman" w:hAnsi="Times New Roman"/>
          <w:sz w:val="28"/>
          <w:szCs w:val="28"/>
        </w:rPr>
      </w:pPr>
      <w:r w:rsidRPr="004E4255">
        <w:rPr>
          <w:rFonts w:ascii="Times New Roman" w:hAnsi="Times New Roman"/>
          <w:sz w:val="28"/>
          <w:szCs w:val="28"/>
        </w:rPr>
        <w:t xml:space="preserve">- на ПАО «МТС» приходится – </w:t>
      </w:r>
      <w:r>
        <w:rPr>
          <w:rFonts w:ascii="Times New Roman" w:hAnsi="Times New Roman"/>
          <w:sz w:val="28"/>
          <w:szCs w:val="28"/>
        </w:rPr>
        <w:t>51 ед. (15 %)</w:t>
      </w:r>
    </w:p>
    <w:p w14:paraId="2112F207" w14:textId="77777777" w:rsidR="00013C3F" w:rsidRDefault="00013C3F" w:rsidP="00013C3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На территории Минераловодского городского округа в 2017 году были запущены 2 базовые станции ПАО «Мегафон» в селе Орбельяновка и хуторе Красный Пахарь.  </w:t>
      </w:r>
    </w:p>
    <w:p w14:paraId="0FB78278" w14:textId="77777777" w:rsidR="00992E18" w:rsidRDefault="00992E18" w:rsidP="00EB1645">
      <w:pPr>
        <w:spacing w:after="0" w:line="240" w:lineRule="auto"/>
        <w:contextualSpacing/>
        <w:jc w:val="center"/>
        <w:rPr>
          <w:rFonts w:ascii="Times New Roman" w:hAnsi="Times New Roman"/>
          <w:b/>
          <w:bCs/>
          <w:sz w:val="28"/>
          <w:szCs w:val="28"/>
        </w:rPr>
      </w:pPr>
    </w:p>
    <w:p w14:paraId="5F31E522" w14:textId="77777777" w:rsidR="00EB1645" w:rsidRPr="004E4255" w:rsidRDefault="00EB1645" w:rsidP="00EB1645">
      <w:pPr>
        <w:spacing w:after="0" w:line="240" w:lineRule="auto"/>
        <w:contextualSpacing/>
        <w:jc w:val="center"/>
        <w:rPr>
          <w:rFonts w:ascii="Times New Roman" w:hAnsi="Times New Roman"/>
          <w:b/>
          <w:bCs/>
          <w:sz w:val="28"/>
          <w:szCs w:val="28"/>
        </w:rPr>
      </w:pPr>
      <w:r w:rsidRPr="004E4255">
        <w:rPr>
          <w:rFonts w:ascii="Times New Roman" w:hAnsi="Times New Roman"/>
          <w:b/>
          <w:bCs/>
          <w:sz w:val="28"/>
          <w:szCs w:val="28"/>
        </w:rPr>
        <w:t>Телефонная связь</w:t>
      </w:r>
    </w:p>
    <w:p w14:paraId="1FC39945" w14:textId="77777777" w:rsidR="00EB1645" w:rsidRDefault="00EB1645" w:rsidP="00EB1645">
      <w:pPr>
        <w:spacing w:after="0" w:line="240" w:lineRule="auto"/>
        <w:ind w:firstLine="567"/>
        <w:contextualSpacing/>
        <w:jc w:val="both"/>
        <w:rPr>
          <w:rFonts w:ascii="Times New Roman" w:hAnsi="Times New Roman"/>
          <w:sz w:val="28"/>
          <w:szCs w:val="28"/>
        </w:rPr>
      </w:pPr>
    </w:p>
    <w:p w14:paraId="574DF467"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xml:space="preserve">По итогам работы </w:t>
      </w:r>
      <w:r>
        <w:rPr>
          <w:rFonts w:ascii="Times New Roman" w:hAnsi="Times New Roman"/>
          <w:sz w:val="28"/>
          <w:szCs w:val="28"/>
        </w:rPr>
        <w:t xml:space="preserve">за </w:t>
      </w:r>
      <w:r w:rsidRPr="004E4255">
        <w:rPr>
          <w:rFonts w:ascii="Times New Roman" w:hAnsi="Times New Roman"/>
          <w:sz w:val="28"/>
          <w:szCs w:val="28"/>
        </w:rPr>
        <w:t xml:space="preserve">2017 год структура доходов </w:t>
      </w:r>
      <w:r w:rsidRPr="004E4255">
        <w:rPr>
          <w:rFonts w:ascii="Times New Roman" w:hAnsi="Times New Roman"/>
          <w:b/>
          <w:bCs/>
          <w:i/>
          <w:iCs/>
          <w:sz w:val="28"/>
          <w:szCs w:val="28"/>
        </w:rPr>
        <w:t xml:space="preserve">филиала ПАО «Ростелеком» </w:t>
      </w:r>
      <w:r w:rsidRPr="004E4255">
        <w:rPr>
          <w:rFonts w:ascii="Times New Roman" w:hAnsi="Times New Roman"/>
          <w:sz w:val="28"/>
          <w:szCs w:val="28"/>
        </w:rPr>
        <w:t>выглядит следующим образом:</w:t>
      </w:r>
      <w:r w:rsidRPr="004E4255">
        <w:rPr>
          <w:rFonts w:ascii="Times New Roman" w:hAnsi="Times New Roman"/>
          <w:sz w:val="28"/>
          <w:szCs w:val="28"/>
        </w:rPr>
        <w:tab/>
      </w:r>
    </w:p>
    <w:tbl>
      <w:tblPr>
        <w:tblpPr w:leftFromText="180" w:rightFromText="180" w:vertAnchor="text" w:tblpX="36" w:tblpY="1"/>
        <w:tblOverlap w:val="never"/>
        <w:tblW w:w="0" w:type="auto"/>
        <w:tblLayout w:type="fixed"/>
        <w:tblLook w:val="00A0" w:firstRow="1" w:lastRow="0" w:firstColumn="1" w:lastColumn="0" w:noHBand="0" w:noVBand="0"/>
      </w:tblPr>
      <w:tblGrid>
        <w:gridCol w:w="5353"/>
        <w:gridCol w:w="4145"/>
      </w:tblGrid>
      <w:tr w:rsidR="00EB1645" w:rsidRPr="004E4255" w14:paraId="78635074" w14:textId="77777777" w:rsidTr="001C6D1D">
        <w:tc>
          <w:tcPr>
            <w:tcW w:w="5353" w:type="dxa"/>
          </w:tcPr>
          <w:p w14:paraId="0FD7D3E0"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xml:space="preserve">- </w:t>
            </w:r>
            <w:r>
              <w:t xml:space="preserve"> </w:t>
            </w:r>
            <w:r w:rsidRPr="004E4255">
              <w:rPr>
                <w:rFonts w:ascii="Times New Roman" w:hAnsi="Times New Roman"/>
                <w:sz w:val="28"/>
                <w:szCs w:val="28"/>
              </w:rPr>
              <w:t>МТС</w:t>
            </w:r>
            <w:r>
              <w:rPr>
                <w:rFonts w:ascii="Times New Roman" w:hAnsi="Times New Roman"/>
                <w:sz w:val="28"/>
                <w:szCs w:val="28"/>
              </w:rPr>
              <w:t xml:space="preserve"> (</w:t>
            </w:r>
            <w:r w:rsidRPr="00694F87">
              <w:rPr>
                <w:rFonts w:ascii="Times New Roman" w:hAnsi="Times New Roman"/>
                <w:sz w:val="28"/>
                <w:szCs w:val="28"/>
              </w:rPr>
              <w:t xml:space="preserve"> Мобильные </w:t>
            </w:r>
            <w:proofErr w:type="spellStart"/>
            <w:r w:rsidRPr="00694F87">
              <w:rPr>
                <w:rFonts w:ascii="Times New Roman" w:hAnsi="Times New Roman"/>
                <w:sz w:val="28"/>
                <w:szCs w:val="28"/>
              </w:rPr>
              <w:t>ТелеСистемы</w:t>
            </w:r>
            <w:proofErr w:type="spellEnd"/>
          </w:p>
        </w:tc>
        <w:tc>
          <w:tcPr>
            <w:tcW w:w="4145" w:type="dxa"/>
          </w:tcPr>
          <w:p w14:paraId="541BA03A"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- 10 %;</w:t>
            </w:r>
          </w:p>
        </w:tc>
      </w:tr>
      <w:tr w:rsidR="00EB1645" w:rsidRPr="004E4255" w14:paraId="2BEE79A1" w14:textId="77777777" w:rsidTr="001C6D1D">
        <w:tc>
          <w:tcPr>
            <w:tcW w:w="5353" w:type="dxa"/>
          </w:tcPr>
          <w:p w14:paraId="2967CB20"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ДЭС</w:t>
            </w:r>
            <w:r>
              <w:rPr>
                <w:rFonts w:ascii="Times New Roman" w:hAnsi="Times New Roman"/>
                <w:sz w:val="28"/>
                <w:szCs w:val="28"/>
              </w:rPr>
              <w:t xml:space="preserve"> (Документальная электрическая связь  в т.ч интернет).</w:t>
            </w:r>
          </w:p>
        </w:tc>
        <w:tc>
          <w:tcPr>
            <w:tcW w:w="4145" w:type="dxa"/>
            <w:vAlign w:val="center"/>
          </w:tcPr>
          <w:p w14:paraId="44D3F964" w14:textId="77777777" w:rsidR="00EB1645" w:rsidRPr="004E4255" w:rsidRDefault="00EB1645" w:rsidP="00DA2DFD">
            <w:pPr>
              <w:spacing w:after="0" w:line="240" w:lineRule="auto"/>
              <w:ind w:firstLine="709"/>
              <w:contextualSpacing/>
              <w:rPr>
                <w:rFonts w:ascii="Times New Roman" w:hAnsi="Times New Roman"/>
                <w:sz w:val="28"/>
                <w:szCs w:val="28"/>
              </w:rPr>
            </w:pPr>
            <w:r w:rsidRPr="004E4255">
              <w:rPr>
                <w:rFonts w:ascii="Times New Roman" w:hAnsi="Times New Roman"/>
                <w:sz w:val="28"/>
                <w:szCs w:val="28"/>
              </w:rPr>
              <w:t>- 50 %;</w:t>
            </w:r>
          </w:p>
        </w:tc>
      </w:tr>
      <w:tr w:rsidR="00EB1645" w:rsidRPr="004E4255" w14:paraId="76D8A5EF" w14:textId="77777777" w:rsidTr="001C6D1D">
        <w:trPr>
          <w:trHeight w:val="80"/>
        </w:trPr>
        <w:tc>
          <w:tcPr>
            <w:tcW w:w="5353" w:type="dxa"/>
          </w:tcPr>
          <w:p w14:paraId="444273EA"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ГТС</w:t>
            </w:r>
            <w:r>
              <w:rPr>
                <w:rFonts w:ascii="Times New Roman" w:hAnsi="Times New Roman"/>
                <w:sz w:val="28"/>
                <w:szCs w:val="28"/>
              </w:rPr>
              <w:t xml:space="preserve">  (Городская телефонная сеть)</w:t>
            </w:r>
          </w:p>
        </w:tc>
        <w:tc>
          <w:tcPr>
            <w:tcW w:w="4145" w:type="dxa"/>
          </w:tcPr>
          <w:p w14:paraId="150ACA4A"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- 25 %;</w:t>
            </w:r>
          </w:p>
        </w:tc>
      </w:tr>
      <w:tr w:rsidR="00EB1645" w:rsidRPr="004E4255" w14:paraId="2E3EADC3" w14:textId="77777777" w:rsidTr="001C6D1D">
        <w:tc>
          <w:tcPr>
            <w:tcW w:w="5353" w:type="dxa"/>
          </w:tcPr>
          <w:p w14:paraId="0A4CA47F"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СТС</w:t>
            </w:r>
            <w:r>
              <w:rPr>
                <w:rFonts w:ascii="Times New Roman" w:hAnsi="Times New Roman"/>
                <w:sz w:val="28"/>
                <w:szCs w:val="28"/>
              </w:rPr>
              <w:t xml:space="preserve"> (Средства транспорта и связи) </w:t>
            </w:r>
          </w:p>
        </w:tc>
        <w:tc>
          <w:tcPr>
            <w:tcW w:w="4145" w:type="dxa"/>
          </w:tcPr>
          <w:p w14:paraId="066A3845"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- 12 %;</w:t>
            </w:r>
          </w:p>
        </w:tc>
      </w:tr>
      <w:tr w:rsidR="00EB1645" w:rsidRPr="004E4255" w14:paraId="298489F0" w14:textId="77777777" w:rsidTr="001C6D1D">
        <w:tc>
          <w:tcPr>
            <w:tcW w:w="5353" w:type="dxa"/>
          </w:tcPr>
          <w:p w14:paraId="33815AB9"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проводное вещание</w:t>
            </w:r>
          </w:p>
        </w:tc>
        <w:tc>
          <w:tcPr>
            <w:tcW w:w="4145" w:type="dxa"/>
          </w:tcPr>
          <w:p w14:paraId="56BF17E5"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- 3 %.</w:t>
            </w:r>
          </w:p>
        </w:tc>
      </w:tr>
    </w:tbl>
    <w:p w14:paraId="6D3129A1"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За 2017 год</w:t>
      </w:r>
      <w:r w:rsidRPr="004E4255">
        <w:rPr>
          <w:rFonts w:ascii="Times New Roman" w:hAnsi="Times New Roman"/>
          <w:sz w:val="28"/>
          <w:szCs w:val="28"/>
        </w:rPr>
        <w:t xml:space="preserve"> на территории Минераловодског</w:t>
      </w:r>
      <w:r>
        <w:rPr>
          <w:rFonts w:ascii="Times New Roman" w:hAnsi="Times New Roman"/>
          <w:sz w:val="28"/>
          <w:szCs w:val="28"/>
        </w:rPr>
        <w:t>о городского округа подключено 22387</w:t>
      </w:r>
      <w:r w:rsidRPr="004E4255">
        <w:rPr>
          <w:rFonts w:ascii="Times New Roman" w:hAnsi="Times New Roman"/>
          <w:sz w:val="28"/>
          <w:szCs w:val="28"/>
        </w:rPr>
        <w:t xml:space="preserve"> единиц телефонных аппаратов. Обеспеченность населения телефонными аппаратами на конец отчетного периода составила </w:t>
      </w:r>
      <w:r>
        <w:rPr>
          <w:rFonts w:ascii="Times New Roman" w:hAnsi="Times New Roman"/>
          <w:sz w:val="28"/>
          <w:szCs w:val="28"/>
        </w:rPr>
        <w:t>160</w:t>
      </w:r>
      <w:r w:rsidRPr="004E4255">
        <w:rPr>
          <w:rFonts w:ascii="Times New Roman" w:hAnsi="Times New Roman"/>
          <w:sz w:val="28"/>
          <w:szCs w:val="28"/>
        </w:rPr>
        <w:t xml:space="preserve"> номеров на 1000 человек.</w:t>
      </w:r>
    </w:p>
    <w:p w14:paraId="0562CB0E" w14:textId="77777777" w:rsidR="00EB1645" w:rsidRPr="004E4255" w:rsidRDefault="00EB1645" w:rsidP="00EB1645">
      <w:pPr>
        <w:spacing w:after="0" w:line="240" w:lineRule="auto"/>
        <w:contextualSpacing/>
        <w:jc w:val="both"/>
        <w:rPr>
          <w:rFonts w:ascii="Times New Roman" w:hAnsi="Times New Roman"/>
          <w:b/>
          <w:bCs/>
          <w:sz w:val="28"/>
          <w:szCs w:val="28"/>
        </w:rPr>
      </w:pPr>
    </w:p>
    <w:p w14:paraId="1C20D874" w14:textId="77777777" w:rsidR="00EB1645" w:rsidRPr="004E4255" w:rsidRDefault="00EB1645" w:rsidP="00EB1645">
      <w:pPr>
        <w:spacing w:after="0" w:line="240" w:lineRule="auto"/>
        <w:contextualSpacing/>
        <w:jc w:val="center"/>
        <w:rPr>
          <w:rFonts w:ascii="Times New Roman" w:hAnsi="Times New Roman"/>
          <w:b/>
          <w:bCs/>
          <w:sz w:val="28"/>
          <w:szCs w:val="28"/>
        </w:rPr>
      </w:pPr>
      <w:r w:rsidRPr="004E4255">
        <w:rPr>
          <w:rFonts w:ascii="Times New Roman" w:hAnsi="Times New Roman"/>
          <w:b/>
          <w:bCs/>
          <w:sz w:val="28"/>
          <w:szCs w:val="28"/>
        </w:rPr>
        <w:t>Почтовая связь</w:t>
      </w:r>
    </w:p>
    <w:p w14:paraId="34CE0A41" w14:textId="77777777" w:rsidR="00EB1645" w:rsidRDefault="00EB1645" w:rsidP="00EB1645">
      <w:pPr>
        <w:spacing w:after="0" w:line="240" w:lineRule="auto"/>
        <w:ind w:firstLine="540"/>
        <w:contextualSpacing/>
        <w:jc w:val="both"/>
        <w:rPr>
          <w:rFonts w:ascii="Times New Roman" w:hAnsi="Times New Roman"/>
          <w:sz w:val="28"/>
          <w:szCs w:val="28"/>
        </w:rPr>
      </w:pPr>
    </w:p>
    <w:p w14:paraId="51BA33F4"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За</w:t>
      </w:r>
      <w:r w:rsidRPr="004E4255">
        <w:rPr>
          <w:rFonts w:ascii="Times New Roman" w:hAnsi="Times New Roman"/>
          <w:sz w:val="28"/>
          <w:szCs w:val="28"/>
        </w:rPr>
        <w:t xml:space="preserve"> 2017 год структура доходов </w:t>
      </w:r>
      <w:r w:rsidRPr="004E4255">
        <w:rPr>
          <w:rFonts w:ascii="Times New Roman" w:hAnsi="Times New Roman"/>
          <w:b/>
          <w:bCs/>
          <w:i/>
          <w:iCs/>
          <w:sz w:val="28"/>
          <w:szCs w:val="28"/>
        </w:rPr>
        <w:t>Минераловодского почтамта</w:t>
      </w:r>
      <w:r w:rsidRPr="004E4255">
        <w:rPr>
          <w:rFonts w:ascii="Times New Roman" w:hAnsi="Times New Roman"/>
          <w:sz w:val="28"/>
          <w:szCs w:val="28"/>
        </w:rPr>
        <w:t xml:space="preserve"> выглядит следующим образом:</w:t>
      </w:r>
    </w:p>
    <w:tbl>
      <w:tblPr>
        <w:tblW w:w="0" w:type="auto"/>
        <w:tblInd w:w="-106" w:type="dxa"/>
        <w:tblLook w:val="00A0" w:firstRow="1" w:lastRow="0" w:firstColumn="1" w:lastColumn="0" w:noHBand="0" w:noVBand="0"/>
      </w:tblPr>
      <w:tblGrid>
        <w:gridCol w:w="6131"/>
        <w:gridCol w:w="3329"/>
      </w:tblGrid>
      <w:tr w:rsidR="00EB1645" w:rsidRPr="004E4255" w14:paraId="76964343" w14:textId="77777777" w:rsidTr="001C6D1D">
        <w:tc>
          <w:tcPr>
            <w:tcW w:w="6204" w:type="dxa"/>
          </w:tcPr>
          <w:p w14:paraId="283B52D2"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lastRenderedPageBreak/>
              <w:t>- от реализации финансовых услуг</w:t>
            </w:r>
          </w:p>
        </w:tc>
        <w:tc>
          <w:tcPr>
            <w:tcW w:w="3367" w:type="dxa"/>
          </w:tcPr>
          <w:p w14:paraId="2341FFE2"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xml:space="preserve">- </w:t>
            </w:r>
            <w:r>
              <w:rPr>
                <w:rFonts w:ascii="Times New Roman" w:hAnsi="Times New Roman"/>
                <w:sz w:val="28"/>
                <w:szCs w:val="28"/>
              </w:rPr>
              <w:t>43,6</w:t>
            </w:r>
            <w:r w:rsidRPr="004E4255">
              <w:rPr>
                <w:rFonts w:ascii="Times New Roman" w:hAnsi="Times New Roman"/>
                <w:sz w:val="28"/>
                <w:szCs w:val="28"/>
              </w:rPr>
              <w:t xml:space="preserve"> %;</w:t>
            </w:r>
          </w:p>
        </w:tc>
      </w:tr>
      <w:tr w:rsidR="00EB1645" w:rsidRPr="004E4255" w14:paraId="78A220B9" w14:textId="77777777" w:rsidTr="001C6D1D">
        <w:tc>
          <w:tcPr>
            <w:tcW w:w="6204" w:type="dxa"/>
          </w:tcPr>
          <w:p w14:paraId="37616B7E"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от реализации услуг почтовой связи</w:t>
            </w:r>
          </w:p>
        </w:tc>
        <w:tc>
          <w:tcPr>
            <w:tcW w:w="3367" w:type="dxa"/>
          </w:tcPr>
          <w:p w14:paraId="4B6D1F31"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xml:space="preserve">- </w:t>
            </w:r>
            <w:r>
              <w:rPr>
                <w:rFonts w:ascii="Times New Roman" w:hAnsi="Times New Roman"/>
                <w:sz w:val="28"/>
                <w:szCs w:val="28"/>
              </w:rPr>
              <w:t>22,1</w:t>
            </w:r>
            <w:r w:rsidRPr="004E4255">
              <w:rPr>
                <w:rFonts w:ascii="Times New Roman" w:hAnsi="Times New Roman"/>
                <w:sz w:val="28"/>
                <w:szCs w:val="28"/>
              </w:rPr>
              <w:t xml:space="preserve"> %;</w:t>
            </w:r>
          </w:p>
        </w:tc>
      </w:tr>
      <w:tr w:rsidR="00EB1645" w:rsidRPr="004E4255" w14:paraId="16E098A3" w14:textId="77777777" w:rsidTr="001C6D1D">
        <w:tc>
          <w:tcPr>
            <w:tcW w:w="6204" w:type="dxa"/>
          </w:tcPr>
          <w:p w14:paraId="561B987B"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посылочный бизнес</w:t>
            </w:r>
          </w:p>
        </w:tc>
        <w:tc>
          <w:tcPr>
            <w:tcW w:w="3367" w:type="dxa"/>
          </w:tcPr>
          <w:p w14:paraId="53A30215"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- 14</w:t>
            </w:r>
            <w:r w:rsidRPr="004E4255">
              <w:rPr>
                <w:rFonts w:ascii="Times New Roman" w:hAnsi="Times New Roman"/>
                <w:sz w:val="28"/>
                <w:szCs w:val="28"/>
              </w:rPr>
              <w:t>,</w:t>
            </w:r>
            <w:r>
              <w:rPr>
                <w:rFonts w:ascii="Times New Roman" w:hAnsi="Times New Roman"/>
                <w:sz w:val="28"/>
                <w:szCs w:val="28"/>
              </w:rPr>
              <w:t>8</w:t>
            </w:r>
            <w:r w:rsidRPr="004E4255">
              <w:rPr>
                <w:rFonts w:ascii="Times New Roman" w:hAnsi="Times New Roman"/>
                <w:sz w:val="28"/>
                <w:szCs w:val="28"/>
              </w:rPr>
              <w:t xml:space="preserve"> %;</w:t>
            </w:r>
          </w:p>
        </w:tc>
      </w:tr>
      <w:tr w:rsidR="00EB1645" w:rsidRPr="004E4255" w14:paraId="056FB72E" w14:textId="77777777" w:rsidTr="001C6D1D">
        <w:tc>
          <w:tcPr>
            <w:tcW w:w="6204" w:type="dxa"/>
          </w:tcPr>
          <w:p w14:paraId="0DC46C04"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от реализации розничной продажи товаров</w:t>
            </w:r>
          </w:p>
        </w:tc>
        <w:tc>
          <w:tcPr>
            <w:tcW w:w="3367" w:type="dxa"/>
          </w:tcPr>
          <w:p w14:paraId="5DB31DE0"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- 10,</w:t>
            </w:r>
            <w:r>
              <w:rPr>
                <w:rFonts w:ascii="Times New Roman" w:hAnsi="Times New Roman"/>
                <w:sz w:val="28"/>
                <w:szCs w:val="28"/>
              </w:rPr>
              <w:t>3</w:t>
            </w:r>
            <w:r w:rsidRPr="004E4255">
              <w:rPr>
                <w:rFonts w:ascii="Times New Roman" w:hAnsi="Times New Roman"/>
                <w:sz w:val="28"/>
                <w:szCs w:val="28"/>
              </w:rPr>
              <w:t xml:space="preserve"> %;</w:t>
            </w:r>
          </w:p>
        </w:tc>
      </w:tr>
      <w:tr w:rsidR="00EB1645" w:rsidRPr="004E4255" w14:paraId="7CB4BF8D" w14:textId="77777777" w:rsidTr="001C6D1D">
        <w:tc>
          <w:tcPr>
            <w:tcW w:w="6204" w:type="dxa"/>
          </w:tcPr>
          <w:p w14:paraId="69B7C03E"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подписка</w:t>
            </w:r>
          </w:p>
        </w:tc>
        <w:tc>
          <w:tcPr>
            <w:tcW w:w="3367" w:type="dxa"/>
          </w:tcPr>
          <w:p w14:paraId="1ED3F520"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xml:space="preserve">- </w:t>
            </w:r>
            <w:r>
              <w:rPr>
                <w:rFonts w:ascii="Times New Roman" w:hAnsi="Times New Roman"/>
                <w:sz w:val="28"/>
                <w:szCs w:val="28"/>
              </w:rPr>
              <w:t>8,2</w:t>
            </w:r>
            <w:r w:rsidRPr="004E4255">
              <w:rPr>
                <w:rFonts w:ascii="Times New Roman" w:hAnsi="Times New Roman"/>
                <w:sz w:val="28"/>
                <w:szCs w:val="28"/>
              </w:rPr>
              <w:t xml:space="preserve"> %;</w:t>
            </w:r>
          </w:p>
        </w:tc>
      </w:tr>
      <w:tr w:rsidR="00EB1645" w:rsidRPr="004E4255" w14:paraId="7CE7F542" w14:textId="77777777" w:rsidTr="001C6D1D">
        <w:tc>
          <w:tcPr>
            <w:tcW w:w="6204" w:type="dxa"/>
          </w:tcPr>
          <w:p w14:paraId="282BD90B"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сетевые и прочие услуги</w:t>
            </w:r>
          </w:p>
        </w:tc>
        <w:tc>
          <w:tcPr>
            <w:tcW w:w="3367" w:type="dxa"/>
          </w:tcPr>
          <w:p w14:paraId="583437A4"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- 1,0</w:t>
            </w:r>
            <w:r w:rsidRPr="004E4255">
              <w:rPr>
                <w:rFonts w:ascii="Times New Roman" w:hAnsi="Times New Roman"/>
                <w:sz w:val="28"/>
                <w:szCs w:val="28"/>
              </w:rPr>
              <w:t xml:space="preserve"> %;</w:t>
            </w:r>
          </w:p>
        </w:tc>
      </w:tr>
    </w:tbl>
    <w:p w14:paraId="25B6FF0B"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Структура доходов по группам потребления сложилась следующим образом:</w:t>
      </w:r>
    </w:p>
    <w:tbl>
      <w:tblPr>
        <w:tblW w:w="9606" w:type="dxa"/>
        <w:tblInd w:w="-106" w:type="dxa"/>
        <w:tblLook w:val="00A0" w:firstRow="1" w:lastRow="0" w:firstColumn="1" w:lastColumn="0" w:noHBand="0" w:noVBand="0"/>
      </w:tblPr>
      <w:tblGrid>
        <w:gridCol w:w="5353"/>
        <w:gridCol w:w="4253"/>
      </w:tblGrid>
      <w:tr w:rsidR="00EB1645" w:rsidRPr="004E4255" w14:paraId="10BE0844" w14:textId="77777777" w:rsidTr="001C6D1D">
        <w:tc>
          <w:tcPr>
            <w:tcW w:w="5353" w:type="dxa"/>
          </w:tcPr>
          <w:p w14:paraId="5D2A4650"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население</w:t>
            </w:r>
          </w:p>
        </w:tc>
        <w:tc>
          <w:tcPr>
            <w:tcW w:w="4253" w:type="dxa"/>
          </w:tcPr>
          <w:p w14:paraId="35149F40"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xml:space="preserve">            - </w:t>
            </w:r>
            <w:r>
              <w:rPr>
                <w:rFonts w:ascii="Times New Roman" w:hAnsi="Times New Roman"/>
                <w:sz w:val="28"/>
                <w:szCs w:val="28"/>
              </w:rPr>
              <w:t>33,7</w:t>
            </w:r>
            <w:r w:rsidRPr="004E4255">
              <w:rPr>
                <w:rFonts w:ascii="Times New Roman" w:hAnsi="Times New Roman"/>
                <w:sz w:val="28"/>
                <w:szCs w:val="28"/>
              </w:rPr>
              <w:t xml:space="preserve"> %;</w:t>
            </w:r>
          </w:p>
        </w:tc>
      </w:tr>
      <w:tr w:rsidR="00EB1645" w:rsidRPr="004E4255" w14:paraId="23FE6631" w14:textId="77777777" w:rsidTr="001C6D1D">
        <w:tc>
          <w:tcPr>
            <w:tcW w:w="5353" w:type="dxa"/>
          </w:tcPr>
          <w:p w14:paraId="4C478FF4"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юридические лица</w:t>
            </w:r>
          </w:p>
        </w:tc>
        <w:tc>
          <w:tcPr>
            <w:tcW w:w="4253" w:type="dxa"/>
          </w:tcPr>
          <w:p w14:paraId="1D911239" w14:textId="77777777" w:rsidR="00EB1645" w:rsidRPr="004E4255" w:rsidRDefault="00EB1645" w:rsidP="00DA2DFD">
            <w:pPr>
              <w:spacing w:after="0" w:line="240" w:lineRule="auto"/>
              <w:ind w:firstLine="709"/>
              <w:contextualSpacing/>
              <w:jc w:val="both"/>
              <w:rPr>
                <w:rFonts w:ascii="Times New Roman" w:hAnsi="Times New Roman"/>
                <w:sz w:val="28"/>
                <w:szCs w:val="28"/>
              </w:rPr>
            </w:pPr>
            <w:r w:rsidRPr="004E4255">
              <w:rPr>
                <w:rFonts w:ascii="Times New Roman" w:hAnsi="Times New Roman"/>
                <w:sz w:val="28"/>
                <w:szCs w:val="28"/>
              </w:rPr>
              <w:t xml:space="preserve">            - </w:t>
            </w:r>
            <w:r>
              <w:rPr>
                <w:rFonts w:ascii="Times New Roman" w:hAnsi="Times New Roman"/>
                <w:sz w:val="28"/>
                <w:szCs w:val="28"/>
              </w:rPr>
              <w:t>66,3</w:t>
            </w:r>
            <w:r w:rsidRPr="004E4255">
              <w:rPr>
                <w:rFonts w:ascii="Times New Roman" w:hAnsi="Times New Roman"/>
                <w:sz w:val="28"/>
                <w:szCs w:val="28"/>
              </w:rPr>
              <w:t xml:space="preserve"> %.</w:t>
            </w:r>
          </w:p>
        </w:tc>
      </w:tr>
    </w:tbl>
    <w:p w14:paraId="62EBF3C5" w14:textId="77777777" w:rsidR="00EB1645" w:rsidRPr="004E4255" w:rsidRDefault="00EB1645" w:rsidP="00EB1645">
      <w:pPr>
        <w:spacing w:after="0" w:line="240" w:lineRule="auto"/>
        <w:ind w:right="5"/>
        <w:contextualSpacing/>
        <w:jc w:val="both"/>
        <w:rPr>
          <w:rFonts w:ascii="Times New Roman" w:hAnsi="Times New Roman"/>
          <w:sz w:val="28"/>
          <w:szCs w:val="28"/>
        </w:rPr>
      </w:pPr>
    </w:p>
    <w:p w14:paraId="333EDB48" w14:textId="77777777" w:rsidR="00EB1645" w:rsidRPr="004E4255" w:rsidRDefault="00EB1645" w:rsidP="00EB1645">
      <w:pPr>
        <w:spacing w:after="0" w:line="240" w:lineRule="auto"/>
        <w:ind w:left="34" w:right="5" w:firstLine="540"/>
        <w:contextualSpacing/>
        <w:jc w:val="both"/>
        <w:rPr>
          <w:rFonts w:ascii="Times New Roman" w:hAnsi="Times New Roman"/>
          <w:sz w:val="28"/>
          <w:szCs w:val="28"/>
        </w:rPr>
      </w:pPr>
      <w:r w:rsidRPr="004E4255">
        <w:rPr>
          <w:rFonts w:ascii="Times New Roman" w:hAnsi="Times New Roman"/>
          <w:b/>
          <w:bCs/>
          <w:i/>
          <w:iCs/>
          <w:sz w:val="28"/>
          <w:szCs w:val="28"/>
        </w:rPr>
        <w:t xml:space="preserve">Минераловодский МСЦ ОСП ГЦ МПП – филиал ФГУП «Почта России» </w:t>
      </w:r>
      <w:r w:rsidRPr="004E4255">
        <w:rPr>
          <w:rFonts w:ascii="Times New Roman" w:hAnsi="Times New Roman"/>
          <w:sz w:val="28"/>
          <w:szCs w:val="28"/>
        </w:rPr>
        <w:t>является обособленным структурным подразделением Главного центра магистральных перевозок почты – филиала ФГУП «Почта России».</w:t>
      </w:r>
    </w:p>
    <w:p w14:paraId="38752AA9" w14:textId="77777777" w:rsidR="00EB1645" w:rsidRPr="004E4255" w:rsidRDefault="00EB1645" w:rsidP="00EB1645">
      <w:pPr>
        <w:spacing w:after="0" w:line="240" w:lineRule="auto"/>
        <w:ind w:left="34" w:right="5" w:firstLine="540"/>
        <w:contextualSpacing/>
        <w:jc w:val="both"/>
        <w:rPr>
          <w:rFonts w:ascii="Times New Roman" w:hAnsi="Times New Roman"/>
          <w:sz w:val="28"/>
          <w:szCs w:val="28"/>
        </w:rPr>
      </w:pPr>
      <w:r w:rsidRPr="004E4255">
        <w:rPr>
          <w:rFonts w:ascii="Times New Roman" w:hAnsi="Times New Roman"/>
          <w:sz w:val="28"/>
          <w:szCs w:val="28"/>
        </w:rPr>
        <w:t xml:space="preserve">В функции МСЦ входит обработка, отправка почтовых отправлений и </w:t>
      </w:r>
      <w:proofErr w:type="spellStart"/>
      <w:r w:rsidRPr="004E4255">
        <w:rPr>
          <w:rFonts w:ascii="Times New Roman" w:hAnsi="Times New Roman"/>
          <w:sz w:val="28"/>
          <w:szCs w:val="28"/>
        </w:rPr>
        <w:t>газетно</w:t>
      </w:r>
      <w:proofErr w:type="spellEnd"/>
      <w:r w:rsidRPr="004E4255">
        <w:rPr>
          <w:rFonts w:ascii="Times New Roman" w:hAnsi="Times New Roman"/>
          <w:sz w:val="28"/>
          <w:szCs w:val="28"/>
        </w:rPr>
        <w:t xml:space="preserve"> - журнальной продукции. Почта отправляется почтовыми вагонами «Москва - Минеральные Воды», «Минеральные Воды – </w:t>
      </w:r>
      <w:proofErr w:type="spellStart"/>
      <w:r w:rsidRPr="004E4255">
        <w:rPr>
          <w:rFonts w:ascii="Times New Roman" w:hAnsi="Times New Roman"/>
          <w:sz w:val="28"/>
          <w:szCs w:val="28"/>
        </w:rPr>
        <w:t>С.Петербург</w:t>
      </w:r>
      <w:proofErr w:type="spellEnd"/>
      <w:r w:rsidRPr="004E4255">
        <w:rPr>
          <w:rFonts w:ascii="Times New Roman" w:hAnsi="Times New Roman"/>
          <w:sz w:val="28"/>
          <w:szCs w:val="28"/>
        </w:rPr>
        <w:t xml:space="preserve">», магистральными </w:t>
      </w:r>
      <w:proofErr w:type="spellStart"/>
      <w:r w:rsidRPr="004E4255">
        <w:rPr>
          <w:rFonts w:ascii="Times New Roman" w:hAnsi="Times New Roman"/>
          <w:sz w:val="28"/>
          <w:szCs w:val="28"/>
        </w:rPr>
        <w:t>автомаршрутами</w:t>
      </w:r>
      <w:proofErr w:type="spellEnd"/>
      <w:r w:rsidRPr="004E4255">
        <w:rPr>
          <w:rFonts w:ascii="Times New Roman" w:hAnsi="Times New Roman"/>
          <w:sz w:val="28"/>
          <w:szCs w:val="28"/>
        </w:rPr>
        <w:t xml:space="preserve"> «Москва – Воронеж – Минеральные Воды», «Ростов – Ставрополь – Минеральные Воды», а также рейсами воздушных судов.</w:t>
      </w:r>
    </w:p>
    <w:p w14:paraId="39252DB5" w14:textId="77777777" w:rsidR="00EB1645" w:rsidRDefault="00EB1645" w:rsidP="00EB1645">
      <w:pPr>
        <w:spacing w:after="0" w:line="240" w:lineRule="auto"/>
        <w:ind w:left="34" w:right="5" w:firstLine="540"/>
        <w:contextualSpacing/>
        <w:jc w:val="both"/>
        <w:rPr>
          <w:rFonts w:ascii="Times New Roman" w:hAnsi="Times New Roman"/>
          <w:sz w:val="28"/>
          <w:szCs w:val="28"/>
        </w:rPr>
      </w:pPr>
      <w:r w:rsidRPr="004E4255">
        <w:rPr>
          <w:rFonts w:ascii="Times New Roman" w:hAnsi="Times New Roman"/>
          <w:sz w:val="28"/>
          <w:szCs w:val="28"/>
        </w:rPr>
        <w:t>МСЦ предоставляет услуги юридическим лицам по перевозке и перегрузке печатной продукции. В целях сокращения сроков прохождения почтовых отправлений на территории МСЦ открыто отделение почтовой связи для работы с юридическими лицами.</w:t>
      </w:r>
    </w:p>
    <w:p w14:paraId="6D98A12B" w14:textId="77777777" w:rsidR="00EB1645" w:rsidRPr="004E4255" w:rsidRDefault="00EB1645" w:rsidP="00EB1645">
      <w:pPr>
        <w:spacing w:after="0" w:line="240" w:lineRule="auto"/>
        <w:ind w:left="34" w:right="5" w:firstLine="540"/>
        <w:contextualSpacing/>
        <w:jc w:val="both"/>
        <w:rPr>
          <w:rFonts w:ascii="Times New Roman" w:hAnsi="Times New Roman"/>
          <w:sz w:val="28"/>
          <w:szCs w:val="28"/>
        </w:rPr>
      </w:pPr>
    </w:p>
    <w:p w14:paraId="21790D3B" w14:textId="77777777" w:rsidR="00EB1645" w:rsidRDefault="00EB1645" w:rsidP="00EB1645">
      <w:pPr>
        <w:spacing w:after="0" w:line="240" w:lineRule="auto"/>
        <w:ind w:left="34" w:right="5" w:firstLine="540"/>
        <w:contextualSpacing/>
        <w:jc w:val="both"/>
        <w:rPr>
          <w:rFonts w:ascii="Times New Roman" w:hAnsi="Times New Roman"/>
          <w:bCs/>
          <w:sz w:val="28"/>
          <w:szCs w:val="28"/>
          <w:shd w:val="clear" w:color="auto" w:fill="FFFFFF"/>
        </w:rPr>
      </w:pPr>
      <w:r w:rsidRPr="004E4255">
        <w:rPr>
          <w:rFonts w:ascii="Times New Roman" w:hAnsi="Times New Roman"/>
          <w:bCs/>
          <w:sz w:val="28"/>
          <w:szCs w:val="28"/>
          <w:shd w:val="clear" w:color="auto" w:fill="FFFFFF"/>
        </w:rPr>
        <w:t>За отчетный период предприятием оказывались следующие услуги:</w:t>
      </w:r>
    </w:p>
    <w:p w14:paraId="2946DB82" w14:textId="77777777" w:rsidR="00EB1645" w:rsidRPr="004E4255" w:rsidRDefault="00EB1645" w:rsidP="00EB1645">
      <w:pPr>
        <w:spacing w:after="0" w:line="240" w:lineRule="auto"/>
        <w:ind w:left="34" w:right="5" w:firstLine="540"/>
        <w:contextualSpacing/>
        <w:jc w:val="both"/>
        <w:rPr>
          <w:rFonts w:ascii="Times New Roman" w:hAnsi="Times New Roman"/>
          <w:bCs/>
          <w:sz w:val="28"/>
          <w:szCs w:val="28"/>
          <w:shd w:val="clear" w:color="auto" w:fill="FFFFFF"/>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017"/>
        <w:gridCol w:w="1105"/>
        <w:gridCol w:w="1804"/>
        <w:gridCol w:w="1807"/>
        <w:gridCol w:w="1559"/>
      </w:tblGrid>
      <w:tr w:rsidR="00EB1645" w:rsidRPr="004E4255" w14:paraId="580927D0" w14:textId="77777777" w:rsidTr="001C6D1D">
        <w:trPr>
          <w:trHeight w:val="677"/>
        </w:trPr>
        <w:tc>
          <w:tcPr>
            <w:tcW w:w="489" w:type="dxa"/>
            <w:shd w:val="clear" w:color="auto" w:fill="auto"/>
            <w:vAlign w:val="center"/>
          </w:tcPr>
          <w:p w14:paraId="595C7A58" w14:textId="77777777" w:rsidR="00EB1645" w:rsidRPr="004E4255" w:rsidRDefault="00EB1645" w:rsidP="001C6D1D">
            <w:pPr>
              <w:spacing w:after="0" w:line="240" w:lineRule="auto"/>
              <w:ind w:right="5"/>
              <w:contextualSpacing/>
              <w:jc w:val="center"/>
              <w:rPr>
                <w:rFonts w:ascii="Times New Roman" w:hAnsi="Times New Roman"/>
                <w:sz w:val="28"/>
                <w:szCs w:val="28"/>
              </w:rPr>
            </w:pPr>
            <w:r w:rsidRPr="004E4255">
              <w:rPr>
                <w:rFonts w:ascii="Times New Roman" w:hAnsi="Times New Roman"/>
                <w:sz w:val="28"/>
                <w:szCs w:val="28"/>
              </w:rPr>
              <w:t>№</w:t>
            </w:r>
          </w:p>
        </w:tc>
        <w:tc>
          <w:tcPr>
            <w:tcW w:w="3017" w:type="dxa"/>
            <w:shd w:val="clear" w:color="auto" w:fill="auto"/>
            <w:vAlign w:val="center"/>
          </w:tcPr>
          <w:p w14:paraId="76F6AA0D" w14:textId="77777777" w:rsidR="00EB1645" w:rsidRPr="004E4255" w:rsidRDefault="00EB1645" w:rsidP="001C6D1D">
            <w:pPr>
              <w:spacing w:after="0" w:line="240" w:lineRule="auto"/>
              <w:ind w:right="5"/>
              <w:contextualSpacing/>
              <w:jc w:val="center"/>
              <w:rPr>
                <w:rFonts w:ascii="Times New Roman" w:hAnsi="Times New Roman"/>
                <w:sz w:val="28"/>
                <w:szCs w:val="28"/>
              </w:rPr>
            </w:pPr>
            <w:r w:rsidRPr="004E4255">
              <w:rPr>
                <w:rFonts w:ascii="Times New Roman" w:hAnsi="Times New Roman"/>
                <w:sz w:val="28"/>
                <w:szCs w:val="28"/>
              </w:rPr>
              <w:t>Обработка и отправка</w:t>
            </w:r>
          </w:p>
        </w:tc>
        <w:tc>
          <w:tcPr>
            <w:tcW w:w="1105" w:type="dxa"/>
            <w:shd w:val="clear" w:color="auto" w:fill="auto"/>
            <w:vAlign w:val="center"/>
          </w:tcPr>
          <w:p w14:paraId="781307D0" w14:textId="77777777" w:rsidR="00EB1645" w:rsidRPr="004E4255" w:rsidRDefault="00EB1645" w:rsidP="001C6D1D">
            <w:pPr>
              <w:spacing w:after="0" w:line="240" w:lineRule="auto"/>
              <w:ind w:right="5"/>
              <w:contextualSpacing/>
              <w:jc w:val="center"/>
              <w:rPr>
                <w:rFonts w:ascii="Times New Roman" w:hAnsi="Times New Roman"/>
                <w:sz w:val="28"/>
                <w:szCs w:val="28"/>
              </w:rPr>
            </w:pPr>
            <w:r w:rsidRPr="004E4255">
              <w:rPr>
                <w:rFonts w:ascii="Times New Roman" w:hAnsi="Times New Roman"/>
                <w:sz w:val="28"/>
                <w:szCs w:val="28"/>
              </w:rPr>
              <w:t>Ед. изм.</w:t>
            </w:r>
          </w:p>
        </w:tc>
        <w:tc>
          <w:tcPr>
            <w:tcW w:w="1804" w:type="dxa"/>
            <w:shd w:val="clear" w:color="auto" w:fill="auto"/>
            <w:vAlign w:val="center"/>
          </w:tcPr>
          <w:p w14:paraId="468B76F5" w14:textId="77777777" w:rsidR="00EB1645" w:rsidRPr="004E4255" w:rsidRDefault="00EB1645" w:rsidP="001C6D1D">
            <w:pPr>
              <w:spacing w:after="0" w:line="240" w:lineRule="auto"/>
              <w:ind w:right="5"/>
              <w:contextualSpacing/>
              <w:jc w:val="center"/>
              <w:rPr>
                <w:rFonts w:ascii="Times New Roman" w:hAnsi="Times New Roman"/>
                <w:sz w:val="28"/>
                <w:szCs w:val="28"/>
              </w:rPr>
            </w:pPr>
            <w:r>
              <w:rPr>
                <w:rFonts w:ascii="Times New Roman" w:hAnsi="Times New Roman"/>
                <w:sz w:val="28"/>
                <w:szCs w:val="28"/>
              </w:rPr>
              <w:t xml:space="preserve"> 2017</w:t>
            </w:r>
            <w:r w:rsidRPr="004E4255">
              <w:rPr>
                <w:rFonts w:ascii="Times New Roman" w:hAnsi="Times New Roman"/>
                <w:sz w:val="28"/>
                <w:szCs w:val="28"/>
              </w:rPr>
              <w:t xml:space="preserve"> г.</w:t>
            </w:r>
          </w:p>
        </w:tc>
        <w:tc>
          <w:tcPr>
            <w:tcW w:w="1807" w:type="dxa"/>
            <w:shd w:val="clear" w:color="auto" w:fill="auto"/>
            <w:vAlign w:val="center"/>
          </w:tcPr>
          <w:p w14:paraId="50F94BD1" w14:textId="77777777" w:rsidR="00EB1645" w:rsidRPr="004E4255" w:rsidRDefault="00EB1645" w:rsidP="001C6D1D">
            <w:pPr>
              <w:spacing w:after="0" w:line="240" w:lineRule="auto"/>
              <w:ind w:right="5"/>
              <w:contextualSpacing/>
              <w:jc w:val="center"/>
              <w:rPr>
                <w:rFonts w:ascii="Times New Roman" w:hAnsi="Times New Roman"/>
                <w:sz w:val="28"/>
                <w:szCs w:val="28"/>
              </w:rPr>
            </w:pPr>
            <w:r>
              <w:rPr>
                <w:rFonts w:ascii="Times New Roman" w:hAnsi="Times New Roman"/>
                <w:sz w:val="28"/>
                <w:szCs w:val="28"/>
              </w:rPr>
              <w:t>2016</w:t>
            </w:r>
            <w:r w:rsidRPr="004E4255">
              <w:rPr>
                <w:rFonts w:ascii="Times New Roman" w:hAnsi="Times New Roman"/>
                <w:sz w:val="28"/>
                <w:szCs w:val="28"/>
              </w:rPr>
              <w:t xml:space="preserve"> г</w:t>
            </w:r>
            <w:r>
              <w:rPr>
                <w:rFonts w:ascii="Times New Roman" w:hAnsi="Times New Roman"/>
                <w:sz w:val="28"/>
                <w:szCs w:val="28"/>
              </w:rPr>
              <w:t>.</w:t>
            </w:r>
          </w:p>
        </w:tc>
        <w:tc>
          <w:tcPr>
            <w:tcW w:w="1559" w:type="dxa"/>
            <w:shd w:val="clear" w:color="auto" w:fill="auto"/>
            <w:vAlign w:val="center"/>
          </w:tcPr>
          <w:p w14:paraId="6DF641FD" w14:textId="77777777" w:rsidR="00EB1645" w:rsidRPr="004E4255" w:rsidRDefault="00EB1645" w:rsidP="001C6D1D">
            <w:pPr>
              <w:spacing w:after="0" w:line="240" w:lineRule="auto"/>
              <w:ind w:right="5"/>
              <w:contextualSpacing/>
              <w:jc w:val="center"/>
              <w:rPr>
                <w:rFonts w:ascii="Times New Roman" w:hAnsi="Times New Roman"/>
                <w:sz w:val="28"/>
                <w:szCs w:val="28"/>
              </w:rPr>
            </w:pPr>
            <w:r w:rsidRPr="004E4255">
              <w:rPr>
                <w:rFonts w:ascii="Times New Roman" w:hAnsi="Times New Roman"/>
                <w:sz w:val="28"/>
                <w:szCs w:val="28"/>
              </w:rPr>
              <w:t>Темп роста в %</w:t>
            </w:r>
          </w:p>
        </w:tc>
      </w:tr>
      <w:tr w:rsidR="00EB1645" w:rsidRPr="004E4255" w14:paraId="6D315A26" w14:textId="77777777" w:rsidTr="001C6D1D">
        <w:tc>
          <w:tcPr>
            <w:tcW w:w="489" w:type="dxa"/>
            <w:shd w:val="clear" w:color="auto" w:fill="auto"/>
            <w:vAlign w:val="center"/>
          </w:tcPr>
          <w:p w14:paraId="649841BE" w14:textId="77777777" w:rsidR="00EB1645" w:rsidRPr="004E4255" w:rsidRDefault="00EB1645" w:rsidP="001C6D1D">
            <w:pPr>
              <w:spacing w:after="0" w:line="240" w:lineRule="auto"/>
              <w:ind w:right="5"/>
              <w:contextualSpacing/>
              <w:jc w:val="center"/>
              <w:rPr>
                <w:rFonts w:ascii="Times New Roman" w:hAnsi="Times New Roman"/>
                <w:sz w:val="28"/>
                <w:szCs w:val="28"/>
              </w:rPr>
            </w:pPr>
            <w:r w:rsidRPr="004E4255">
              <w:rPr>
                <w:rFonts w:ascii="Times New Roman" w:hAnsi="Times New Roman"/>
                <w:sz w:val="28"/>
                <w:szCs w:val="28"/>
              </w:rPr>
              <w:t>1</w:t>
            </w:r>
          </w:p>
        </w:tc>
        <w:tc>
          <w:tcPr>
            <w:tcW w:w="3017" w:type="dxa"/>
            <w:shd w:val="clear" w:color="auto" w:fill="auto"/>
            <w:vAlign w:val="center"/>
          </w:tcPr>
          <w:p w14:paraId="011CDE0F" w14:textId="77777777" w:rsidR="00EB1645" w:rsidRPr="004E4255" w:rsidRDefault="00EB1645" w:rsidP="001C6D1D">
            <w:pPr>
              <w:spacing w:after="0" w:line="240" w:lineRule="auto"/>
              <w:ind w:right="5"/>
              <w:contextualSpacing/>
              <w:jc w:val="center"/>
              <w:rPr>
                <w:rFonts w:ascii="Times New Roman" w:hAnsi="Times New Roman"/>
                <w:sz w:val="28"/>
                <w:szCs w:val="28"/>
              </w:rPr>
            </w:pPr>
            <w:r w:rsidRPr="004E4255">
              <w:rPr>
                <w:rFonts w:ascii="Times New Roman" w:hAnsi="Times New Roman"/>
                <w:sz w:val="28"/>
                <w:szCs w:val="28"/>
              </w:rPr>
              <w:t>Письменной корреспонденции</w:t>
            </w:r>
          </w:p>
        </w:tc>
        <w:tc>
          <w:tcPr>
            <w:tcW w:w="1105" w:type="dxa"/>
            <w:shd w:val="clear" w:color="auto" w:fill="auto"/>
            <w:vAlign w:val="center"/>
          </w:tcPr>
          <w:p w14:paraId="2D658B21" w14:textId="77777777" w:rsidR="00EB1645" w:rsidRPr="004E4255" w:rsidRDefault="00EB1645" w:rsidP="001C6D1D">
            <w:pPr>
              <w:spacing w:after="0" w:line="240" w:lineRule="auto"/>
              <w:contextualSpacing/>
              <w:jc w:val="center"/>
              <w:rPr>
                <w:rFonts w:ascii="Times New Roman" w:hAnsi="Times New Roman"/>
              </w:rPr>
            </w:pPr>
            <w:r w:rsidRPr="004E4255">
              <w:rPr>
                <w:rFonts w:ascii="Times New Roman" w:hAnsi="Times New Roman"/>
                <w:sz w:val="28"/>
                <w:szCs w:val="28"/>
              </w:rPr>
              <w:t>млн. ед.</w:t>
            </w:r>
          </w:p>
        </w:tc>
        <w:tc>
          <w:tcPr>
            <w:tcW w:w="1804" w:type="dxa"/>
            <w:shd w:val="clear" w:color="auto" w:fill="auto"/>
            <w:vAlign w:val="center"/>
          </w:tcPr>
          <w:p w14:paraId="52E55C0F"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10,6</w:t>
            </w:r>
          </w:p>
        </w:tc>
        <w:tc>
          <w:tcPr>
            <w:tcW w:w="1807" w:type="dxa"/>
            <w:shd w:val="clear" w:color="auto" w:fill="auto"/>
            <w:vAlign w:val="center"/>
          </w:tcPr>
          <w:p w14:paraId="7EEFDEC2"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12,7</w:t>
            </w:r>
          </w:p>
        </w:tc>
        <w:tc>
          <w:tcPr>
            <w:tcW w:w="1559" w:type="dxa"/>
            <w:shd w:val="clear" w:color="auto" w:fill="auto"/>
            <w:vAlign w:val="center"/>
          </w:tcPr>
          <w:p w14:paraId="528FD69A"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83,5</w:t>
            </w:r>
          </w:p>
        </w:tc>
      </w:tr>
      <w:tr w:rsidR="00EB1645" w:rsidRPr="004E4255" w14:paraId="289D0284" w14:textId="77777777" w:rsidTr="001C6D1D">
        <w:tc>
          <w:tcPr>
            <w:tcW w:w="489" w:type="dxa"/>
            <w:shd w:val="clear" w:color="auto" w:fill="auto"/>
            <w:vAlign w:val="center"/>
          </w:tcPr>
          <w:p w14:paraId="18F999B5" w14:textId="77777777" w:rsidR="00EB1645" w:rsidRPr="004E4255" w:rsidRDefault="00EB1645" w:rsidP="001C6D1D">
            <w:pPr>
              <w:spacing w:after="0" w:line="240" w:lineRule="auto"/>
              <w:ind w:right="5"/>
              <w:contextualSpacing/>
              <w:jc w:val="center"/>
              <w:rPr>
                <w:rFonts w:ascii="Times New Roman" w:hAnsi="Times New Roman"/>
                <w:sz w:val="28"/>
                <w:szCs w:val="28"/>
              </w:rPr>
            </w:pPr>
            <w:r w:rsidRPr="004E4255">
              <w:rPr>
                <w:rFonts w:ascii="Times New Roman" w:hAnsi="Times New Roman"/>
                <w:sz w:val="28"/>
                <w:szCs w:val="28"/>
              </w:rPr>
              <w:t>2</w:t>
            </w:r>
          </w:p>
        </w:tc>
        <w:tc>
          <w:tcPr>
            <w:tcW w:w="3017" w:type="dxa"/>
            <w:shd w:val="clear" w:color="auto" w:fill="auto"/>
            <w:vAlign w:val="center"/>
          </w:tcPr>
          <w:p w14:paraId="6B21BB4D" w14:textId="77777777" w:rsidR="00EB1645" w:rsidRPr="004E4255" w:rsidRDefault="00EB1645" w:rsidP="001C6D1D">
            <w:pPr>
              <w:spacing w:after="0" w:line="240" w:lineRule="auto"/>
              <w:ind w:right="5"/>
              <w:contextualSpacing/>
              <w:jc w:val="center"/>
              <w:rPr>
                <w:rFonts w:ascii="Times New Roman" w:hAnsi="Times New Roman"/>
                <w:sz w:val="28"/>
                <w:szCs w:val="28"/>
              </w:rPr>
            </w:pPr>
            <w:r w:rsidRPr="004E4255">
              <w:rPr>
                <w:rFonts w:ascii="Times New Roman" w:hAnsi="Times New Roman"/>
                <w:sz w:val="28"/>
                <w:szCs w:val="28"/>
              </w:rPr>
              <w:t>Ценных писем и бандеролей</w:t>
            </w:r>
          </w:p>
        </w:tc>
        <w:tc>
          <w:tcPr>
            <w:tcW w:w="1105" w:type="dxa"/>
            <w:shd w:val="clear" w:color="auto" w:fill="auto"/>
            <w:vAlign w:val="center"/>
          </w:tcPr>
          <w:p w14:paraId="4DCFF510" w14:textId="77777777" w:rsidR="00EB1645" w:rsidRPr="004E4255" w:rsidRDefault="00EB1645" w:rsidP="001C6D1D">
            <w:pPr>
              <w:spacing w:after="0" w:line="240" w:lineRule="auto"/>
              <w:contextualSpacing/>
              <w:jc w:val="center"/>
              <w:rPr>
                <w:rFonts w:ascii="Times New Roman" w:hAnsi="Times New Roman"/>
              </w:rPr>
            </w:pPr>
            <w:r w:rsidRPr="004E4255">
              <w:rPr>
                <w:rFonts w:ascii="Times New Roman" w:hAnsi="Times New Roman"/>
                <w:sz w:val="28"/>
                <w:szCs w:val="28"/>
              </w:rPr>
              <w:t>тыс. ед.</w:t>
            </w:r>
          </w:p>
        </w:tc>
        <w:tc>
          <w:tcPr>
            <w:tcW w:w="1804" w:type="dxa"/>
            <w:shd w:val="clear" w:color="auto" w:fill="auto"/>
            <w:vAlign w:val="center"/>
          </w:tcPr>
          <w:p w14:paraId="059D574F"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300,0</w:t>
            </w:r>
          </w:p>
        </w:tc>
        <w:tc>
          <w:tcPr>
            <w:tcW w:w="1807" w:type="dxa"/>
            <w:shd w:val="clear" w:color="auto" w:fill="auto"/>
            <w:vAlign w:val="center"/>
          </w:tcPr>
          <w:p w14:paraId="3AD0BC87"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353,2</w:t>
            </w:r>
          </w:p>
        </w:tc>
        <w:tc>
          <w:tcPr>
            <w:tcW w:w="1559" w:type="dxa"/>
            <w:shd w:val="clear" w:color="auto" w:fill="auto"/>
            <w:vAlign w:val="center"/>
          </w:tcPr>
          <w:p w14:paraId="3D2650BD"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85</w:t>
            </w:r>
          </w:p>
        </w:tc>
      </w:tr>
      <w:tr w:rsidR="00EB1645" w:rsidRPr="004E4255" w14:paraId="262B3060" w14:textId="77777777" w:rsidTr="001C6D1D">
        <w:tc>
          <w:tcPr>
            <w:tcW w:w="489" w:type="dxa"/>
            <w:shd w:val="clear" w:color="auto" w:fill="auto"/>
            <w:vAlign w:val="center"/>
          </w:tcPr>
          <w:p w14:paraId="5FCD5EC4" w14:textId="77777777" w:rsidR="00EB1645" w:rsidRPr="004E4255" w:rsidRDefault="00EB1645" w:rsidP="001C6D1D">
            <w:pPr>
              <w:spacing w:after="0" w:line="240" w:lineRule="auto"/>
              <w:ind w:right="5"/>
              <w:contextualSpacing/>
              <w:jc w:val="center"/>
              <w:rPr>
                <w:rFonts w:ascii="Times New Roman" w:hAnsi="Times New Roman"/>
                <w:sz w:val="28"/>
                <w:szCs w:val="28"/>
              </w:rPr>
            </w:pPr>
            <w:r w:rsidRPr="004E4255">
              <w:rPr>
                <w:rFonts w:ascii="Times New Roman" w:hAnsi="Times New Roman"/>
                <w:sz w:val="28"/>
                <w:szCs w:val="28"/>
              </w:rPr>
              <w:t>3</w:t>
            </w:r>
          </w:p>
        </w:tc>
        <w:tc>
          <w:tcPr>
            <w:tcW w:w="3017" w:type="dxa"/>
            <w:shd w:val="clear" w:color="auto" w:fill="auto"/>
            <w:vAlign w:val="center"/>
          </w:tcPr>
          <w:p w14:paraId="0C05BC2C" w14:textId="77777777" w:rsidR="00EB1645" w:rsidRPr="004E4255" w:rsidRDefault="00EB1645" w:rsidP="001C6D1D">
            <w:pPr>
              <w:spacing w:after="0" w:line="240" w:lineRule="auto"/>
              <w:ind w:right="5"/>
              <w:contextualSpacing/>
              <w:jc w:val="center"/>
              <w:rPr>
                <w:rFonts w:ascii="Times New Roman" w:hAnsi="Times New Roman"/>
                <w:sz w:val="28"/>
                <w:szCs w:val="28"/>
              </w:rPr>
            </w:pPr>
            <w:r w:rsidRPr="004E4255">
              <w:rPr>
                <w:rFonts w:ascii="Times New Roman" w:hAnsi="Times New Roman"/>
                <w:sz w:val="28"/>
                <w:szCs w:val="28"/>
              </w:rPr>
              <w:t>Посылок</w:t>
            </w:r>
          </w:p>
        </w:tc>
        <w:tc>
          <w:tcPr>
            <w:tcW w:w="1105" w:type="dxa"/>
            <w:shd w:val="clear" w:color="auto" w:fill="auto"/>
            <w:vAlign w:val="center"/>
          </w:tcPr>
          <w:p w14:paraId="0261DE59" w14:textId="77777777" w:rsidR="00EB1645" w:rsidRPr="004E4255" w:rsidRDefault="00EB1645" w:rsidP="001C6D1D">
            <w:pPr>
              <w:spacing w:after="0" w:line="240" w:lineRule="auto"/>
              <w:contextualSpacing/>
              <w:jc w:val="center"/>
              <w:rPr>
                <w:rFonts w:ascii="Times New Roman" w:hAnsi="Times New Roman"/>
              </w:rPr>
            </w:pPr>
            <w:r w:rsidRPr="004E4255">
              <w:rPr>
                <w:rFonts w:ascii="Times New Roman" w:hAnsi="Times New Roman"/>
                <w:sz w:val="28"/>
                <w:szCs w:val="28"/>
              </w:rPr>
              <w:t>млн. ед.</w:t>
            </w:r>
          </w:p>
        </w:tc>
        <w:tc>
          <w:tcPr>
            <w:tcW w:w="1804" w:type="dxa"/>
            <w:shd w:val="clear" w:color="auto" w:fill="auto"/>
            <w:vAlign w:val="center"/>
          </w:tcPr>
          <w:p w14:paraId="02106B5B"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2,2</w:t>
            </w:r>
          </w:p>
        </w:tc>
        <w:tc>
          <w:tcPr>
            <w:tcW w:w="1807" w:type="dxa"/>
            <w:shd w:val="clear" w:color="auto" w:fill="auto"/>
            <w:vAlign w:val="center"/>
          </w:tcPr>
          <w:p w14:paraId="185F9607"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1,</w:t>
            </w:r>
            <w:r>
              <w:rPr>
                <w:rFonts w:ascii="Times New Roman" w:hAnsi="Times New Roman"/>
                <w:sz w:val="28"/>
                <w:szCs w:val="28"/>
              </w:rPr>
              <w:t>9</w:t>
            </w:r>
          </w:p>
        </w:tc>
        <w:tc>
          <w:tcPr>
            <w:tcW w:w="1559" w:type="dxa"/>
            <w:shd w:val="clear" w:color="auto" w:fill="auto"/>
            <w:vAlign w:val="center"/>
          </w:tcPr>
          <w:p w14:paraId="373E0731"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115,8</w:t>
            </w:r>
          </w:p>
        </w:tc>
      </w:tr>
      <w:tr w:rsidR="00EB1645" w:rsidRPr="004E4255" w14:paraId="59B266F5" w14:textId="77777777" w:rsidTr="001C6D1D">
        <w:tc>
          <w:tcPr>
            <w:tcW w:w="489" w:type="dxa"/>
            <w:shd w:val="clear" w:color="auto" w:fill="auto"/>
            <w:vAlign w:val="center"/>
          </w:tcPr>
          <w:p w14:paraId="2598DEE6" w14:textId="77777777" w:rsidR="00EB1645" w:rsidRPr="004E4255" w:rsidRDefault="00EB1645" w:rsidP="001C6D1D">
            <w:pPr>
              <w:spacing w:after="0" w:line="240" w:lineRule="auto"/>
              <w:ind w:right="5"/>
              <w:contextualSpacing/>
              <w:jc w:val="center"/>
              <w:rPr>
                <w:rFonts w:ascii="Times New Roman" w:hAnsi="Times New Roman"/>
                <w:sz w:val="28"/>
                <w:szCs w:val="28"/>
              </w:rPr>
            </w:pPr>
            <w:r w:rsidRPr="004E4255">
              <w:rPr>
                <w:rFonts w:ascii="Times New Roman" w:hAnsi="Times New Roman"/>
                <w:sz w:val="28"/>
                <w:szCs w:val="28"/>
              </w:rPr>
              <w:t>4</w:t>
            </w:r>
          </w:p>
        </w:tc>
        <w:tc>
          <w:tcPr>
            <w:tcW w:w="3017" w:type="dxa"/>
            <w:shd w:val="clear" w:color="auto" w:fill="auto"/>
            <w:vAlign w:val="center"/>
          </w:tcPr>
          <w:p w14:paraId="607F4212" w14:textId="77777777" w:rsidR="00EB1645" w:rsidRPr="004E4255" w:rsidRDefault="00EB1645" w:rsidP="001C6D1D">
            <w:pPr>
              <w:spacing w:after="0" w:line="240" w:lineRule="auto"/>
              <w:ind w:right="5"/>
              <w:contextualSpacing/>
              <w:jc w:val="center"/>
              <w:rPr>
                <w:rFonts w:ascii="Times New Roman" w:hAnsi="Times New Roman"/>
                <w:sz w:val="28"/>
                <w:szCs w:val="28"/>
              </w:rPr>
            </w:pPr>
            <w:r w:rsidRPr="004E4255">
              <w:rPr>
                <w:rFonts w:ascii="Times New Roman" w:hAnsi="Times New Roman"/>
                <w:sz w:val="28"/>
                <w:szCs w:val="28"/>
              </w:rPr>
              <w:t>Печатных изданий</w:t>
            </w:r>
          </w:p>
        </w:tc>
        <w:tc>
          <w:tcPr>
            <w:tcW w:w="1105" w:type="dxa"/>
            <w:shd w:val="clear" w:color="auto" w:fill="auto"/>
            <w:vAlign w:val="center"/>
          </w:tcPr>
          <w:p w14:paraId="73FAB2E7" w14:textId="77777777" w:rsidR="00EB1645" w:rsidRPr="004E4255" w:rsidRDefault="00EB1645" w:rsidP="001C6D1D">
            <w:pPr>
              <w:spacing w:after="0" w:line="240" w:lineRule="auto"/>
              <w:contextualSpacing/>
              <w:jc w:val="center"/>
              <w:rPr>
                <w:rFonts w:ascii="Times New Roman" w:hAnsi="Times New Roman"/>
              </w:rPr>
            </w:pPr>
            <w:r w:rsidRPr="004E4255">
              <w:rPr>
                <w:rFonts w:ascii="Times New Roman" w:hAnsi="Times New Roman"/>
                <w:sz w:val="28"/>
                <w:szCs w:val="28"/>
              </w:rPr>
              <w:t>млн. ед.</w:t>
            </w:r>
          </w:p>
        </w:tc>
        <w:tc>
          <w:tcPr>
            <w:tcW w:w="1804" w:type="dxa"/>
            <w:shd w:val="clear" w:color="auto" w:fill="auto"/>
            <w:vAlign w:val="center"/>
          </w:tcPr>
          <w:p w14:paraId="1859EF3E"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11,1</w:t>
            </w:r>
          </w:p>
        </w:tc>
        <w:tc>
          <w:tcPr>
            <w:tcW w:w="1807" w:type="dxa"/>
            <w:shd w:val="clear" w:color="auto" w:fill="auto"/>
            <w:vAlign w:val="center"/>
          </w:tcPr>
          <w:p w14:paraId="447E40AC"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10,6</w:t>
            </w:r>
          </w:p>
        </w:tc>
        <w:tc>
          <w:tcPr>
            <w:tcW w:w="1559" w:type="dxa"/>
            <w:shd w:val="clear" w:color="auto" w:fill="auto"/>
            <w:vAlign w:val="center"/>
          </w:tcPr>
          <w:p w14:paraId="5934C1A6"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104,7</w:t>
            </w:r>
          </w:p>
        </w:tc>
      </w:tr>
    </w:tbl>
    <w:p w14:paraId="5997CC1D" w14:textId="77777777" w:rsidR="00EB1645" w:rsidRPr="004E4255" w:rsidRDefault="00EB1645" w:rsidP="00EB1645">
      <w:pPr>
        <w:spacing w:after="0" w:line="240" w:lineRule="auto"/>
        <w:contextualSpacing/>
        <w:jc w:val="center"/>
        <w:rPr>
          <w:rFonts w:ascii="Times New Roman" w:hAnsi="Times New Roman"/>
          <w:sz w:val="28"/>
          <w:szCs w:val="28"/>
        </w:rPr>
      </w:pPr>
    </w:p>
    <w:p w14:paraId="1553071D" w14:textId="77777777" w:rsidR="00EB1645" w:rsidRPr="004E4255" w:rsidRDefault="00EB1645" w:rsidP="00EB1645">
      <w:pPr>
        <w:spacing w:after="0" w:line="240" w:lineRule="auto"/>
        <w:contextualSpacing/>
        <w:jc w:val="center"/>
        <w:rPr>
          <w:rFonts w:ascii="Times New Roman" w:hAnsi="Times New Roman"/>
          <w:b/>
          <w:bCs/>
          <w:sz w:val="28"/>
          <w:szCs w:val="28"/>
        </w:rPr>
      </w:pPr>
      <w:r w:rsidRPr="004E4255">
        <w:rPr>
          <w:rFonts w:ascii="Times New Roman" w:hAnsi="Times New Roman"/>
          <w:b/>
          <w:bCs/>
          <w:sz w:val="28"/>
          <w:szCs w:val="28"/>
        </w:rPr>
        <w:t>Доступ к глобальной информационно – телекоммуникационной сети «Интернет»</w:t>
      </w:r>
    </w:p>
    <w:p w14:paraId="110FFD37" w14:textId="77777777" w:rsidR="00EB1645" w:rsidRDefault="00EB1645" w:rsidP="00EB1645">
      <w:pPr>
        <w:spacing w:after="0" w:line="240" w:lineRule="auto"/>
        <w:ind w:firstLine="574"/>
        <w:contextualSpacing/>
        <w:jc w:val="both"/>
        <w:rPr>
          <w:rFonts w:ascii="Times New Roman" w:hAnsi="Times New Roman"/>
          <w:sz w:val="28"/>
          <w:szCs w:val="28"/>
        </w:rPr>
      </w:pPr>
    </w:p>
    <w:p w14:paraId="49F581AB" w14:textId="77777777" w:rsidR="00EB1645" w:rsidRPr="004E4255" w:rsidRDefault="00EB1645" w:rsidP="00EB1645">
      <w:pPr>
        <w:spacing w:after="0" w:line="240" w:lineRule="auto"/>
        <w:ind w:firstLine="574"/>
        <w:contextualSpacing/>
        <w:jc w:val="both"/>
        <w:rPr>
          <w:rFonts w:ascii="Times New Roman" w:hAnsi="Times New Roman"/>
          <w:sz w:val="28"/>
          <w:szCs w:val="28"/>
        </w:rPr>
      </w:pPr>
      <w:r w:rsidRPr="004E4255">
        <w:rPr>
          <w:rFonts w:ascii="Times New Roman" w:hAnsi="Times New Roman"/>
          <w:sz w:val="28"/>
          <w:szCs w:val="28"/>
        </w:rPr>
        <w:t>Услуги доступа к глобальной информационно – телекоммуникационной сети «Интернет» для жителей Минераловодского городского округа оказывают: ООО «Кавказ Интернет Сервис», ООО «Бока и К</w:t>
      </w:r>
      <w:r w:rsidRPr="004E4255">
        <w:rPr>
          <w:rFonts w:ascii="Times New Roman" w:hAnsi="Times New Roman"/>
          <w:sz w:val="28"/>
          <w:szCs w:val="28"/>
          <w:vertAlign w:val="superscript"/>
        </w:rPr>
        <w:t>о</w:t>
      </w:r>
      <w:r w:rsidRPr="004E4255">
        <w:rPr>
          <w:rFonts w:ascii="Times New Roman" w:hAnsi="Times New Roman"/>
          <w:sz w:val="28"/>
          <w:szCs w:val="28"/>
        </w:rPr>
        <w:t>», ПАО «Ростелеком».</w:t>
      </w:r>
    </w:p>
    <w:p w14:paraId="6B699379" w14:textId="77777777" w:rsidR="00EB1645" w:rsidRPr="004E4255" w:rsidRDefault="00EB1645" w:rsidP="00EB1645">
      <w:pPr>
        <w:spacing w:after="0" w:line="240" w:lineRule="auto"/>
        <w:ind w:firstLine="574"/>
        <w:contextualSpacing/>
        <w:jc w:val="center"/>
        <w:rPr>
          <w:rFonts w:ascii="Times New Roman" w:hAnsi="Times New Roman"/>
          <w:sz w:val="28"/>
          <w:szCs w:val="28"/>
        </w:rPr>
      </w:pPr>
    </w:p>
    <w:p w14:paraId="1FBC5D4A" w14:textId="77777777" w:rsidR="00EB1645" w:rsidRDefault="00EB1645" w:rsidP="00EB1645">
      <w:pPr>
        <w:spacing w:after="0" w:line="240" w:lineRule="auto"/>
        <w:ind w:firstLine="574"/>
        <w:contextualSpacing/>
        <w:jc w:val="center"/>
        <w:rPr>
          <w:rFonts w:ascii="Times New Roman" w:hAnsi="Times New Roman"/>
          <w:sz w:val="28"/>
          <w:szCs w:val="28"/>
        </w:rPr>
      </w:pPr>
      <w:r w:rsidRPr="004E4255">
        <w:rPr>
          <w:rFonts w:ascii="Times New Roman" w:hAnsi="Times New Roman"/>
          <w:sz w:val="28"/>
          <w:szCs w:val="28"/>
        </w:rPr>
        <w:t>Общий анализ количества пользователей сетью «Интернет» на территории Минераловодского городского округа</w:t>
      </w:r>
    </w:p>
    <w:p w14:paraId="3FE9F23F" w14:textId="77777777" w:rsidR="00EB1645" w:rsidRPr="004E4255" w:rsidRDefault="00EB1645" w:rsidP="00EB1645">
      <w:pPr>
        <w:spacing w:after="0" w:line="240" w:lineRule="auto"/>
        <w:ind w:firstLine="574"/>
        <w:contextualSpacing/>
        <w:jc w:val="center"/>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850"/>
        <w:gridCol w:w="1560"/>
        <w:gridCol w:w="1559"/>
        <w:gridCol w:w="1276"/>
      </w:tblGrid>
      <w:tr w:rsidR="00EB1645" w:rsidRPr="004E4255" w14:paraId="6CFB4FEE" w14:textId="77777777" w:rsidTr="001C6D1D">
        <w:trPr>
          <w:trHeight w:val="1298"/>
        </w:trPr>
        <w:tc>
          <w:tcPr>
            <w:tcW w:w="851" w:type="dxa"/>
            <w:vMerge w:val="restart"/>
            <w:shd w:val="clear" w:color="auto" w:fill="auto"/>
            <w:vAlign w:val="center"/>
          </w:tcPr>
          <w:p w14:paraId="1C66B0F3"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w:t>
            </w:r>
          </w:p>
        </w:tc>
        <w:tc>
          <w:tcPr>
            <w:tcW w:w="3402" w:type="dxa"/>
            <w:vMerge w:val="restart"/>
            <w:shd w:val="clear" w:color="auto" w:fill="auto"/>
            <w:vAlign w:val="center"/>
          </w:tcPr>
          <w:p w14:paraId="746C1D25"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Наименование провайдера</w:t>
            </w:r>
          </w:p>
        </w:tc>
        <w:tc>
          <w:tcPr>
            <w:tcW w:w="850" w:type="dxa"/>
            <w:vMerge w:val="restart"/>
            <w:shd w:val="clear" w:color="auto" w:fill="auto"/>
            <w:vAlign w:val="center"/>
          </w:tcPr>
          <w:p w14:paraId="2CDAA9B4"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Ед. изм.</w:t>
            </w:r>
          </w:p>
          <w:p w14:paraId="1F72F646" w14:textId="77777777" w:rsidR="00EB1645" w:rsidRPr="004E4255" w:rsidRDefault="00EB1645" w:rsidP="001C6D1D">
            <w:pPr>
              <w:spacing w:after="0" w:line="240" w:lineRule="auto"/>
              <w:contextualSpacing/>
              <w:jc w:val="center"/>
              <w:rPr>
                <w:rFonts w:ascii="Times New Roman" w:hAnsi="Times New Roman"/>
                <w:sz w:val="28"/>
                <w:szCs w:val="28"/>
              </w:rPr>
            </w:pPr>
          </w:p>
        </w:tc>
        <w:tc>
          <w:tcPr>
            <w:tcW w:w="3119" w:type="dxa"/>
            <w:gridSpan w:val="2"/>
            <w:shd w:val="clear" w:color="auto" w:fill="auto"/>
            <w:vAlign w:val="center"/>
          </w:tcPr>
          <w:p w14:paraId="7E3A93B2"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Количество пользователей сетью</w:t>
            </w:r>
          </w:p>
          <w:p w14:paraId="1534CB08"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«Интернет»</w:t>
            </w:r>
          </w:p>
        </w:tc>
        <w:tc>
          <w:tcPr>
            <w:tcW w:w="1276" w:type="dxa"/>
            <w:vMerge w:val="restart"/>
            <w:shd w:val="clear" w:color="auto" w:fill="auto"/>
            <w:vAlign w:val="center"/>
          </w:tcPr>
          <w:p w14:paraId="41527054"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Темп роста (%)</w:t>
            </w:r>
          </w:p>
        </w:tc>
      </w:tr>
      <w:tr w:rsidR="00EB1645" w:rsidRPr="004E4255" w14:paraId="4BF29503" w14:textId="77777777" w:rsidTr="001C6D1D">
        <w:trPr>
          <w:trHeight w:val="528"/>
        </w:trPr>
        <w:tc>
          <w:tcPr>
            <w:tcW w:w="851" w:type="dxa"/>
            <w:vMerge/>
            <w:shd w:val="clear" w:color="auto" w:fill="auto"/>
            <w:vAlign w:val="center"/>
          </w:tcPr>
          <w:p w14:paraId="08CE6F91" w14:textId="77777777" w:rsidR="00EB1645" w:rsidRPr="004E4255" w:rsidRDefault="00EB1645" w:rsidP="001C6D1D">
            <w:pPr>
              <w:spacing w:after="0" w:line="240" w:lineRule="auto"/>
              <w:contextualSpacing/>
              <w:jc w:val="center"/>
              <w:rPr>
                <w:rFonts w:ascii="Times New Roman" w:hAnsi="Times New Roman"/>
                <w:sz w:val="28"/>
                <w:szCs w:val="28"/>
              </w:rPr>
            </w:pPr>
          </w:p>
        </w:tc>
        <w:tc>
          <w:tcPr>
            <w:tcW w:w="3402" w:type="dxa"/>
            <w:vMerge/>
            <w:shd w:val="clear" w:color="auto" w:fill="auto"/>
            <w:vAlign w:val="center"/>
          </w:tcPr>
          <w:p w14:paraId="61CDCEAD" w14:textId="77777777" w:rsidR="00EB1645" w:rsidRPr="004E4255" w:rsidRDefault="00EB1645" w:rsidP="001C6D1D">
            <w:pPr>
              <w:spacing w:after="0" w:line="240" w:lineRule="auto"/>
              <w:contextualSpacing/>
              <w:jc w:val="center"/>
              <w:rPr>
                <w:rFonts w:ascii="Times New Roman" w:hAnsi="Times New Roman"/>
                <w:sz w:val="28"/>
                <w:szCs w:val="28"/>
              </w:rPr>
            </w:pPr>
          </w:p>
        </w:tc>
        <w:tc>
          <w:tcPr>
            <w:tcW w:w="850" w:type="dxa"/>
            <w:vMerge/>
            <w:shd w:val="clear" w:color="auto" w:fill="auto"/>
            <w:vAlign w:val="center"/>
          </w:tcPr>
          <w:p w14:paraId="6BB9E253" w14:textId="77777777" w:rsidR="00EB1645" w:rsidRPr="004E4255" w:rsidRDefault="00EB1645" w:rsidP="001C6D1D">
            <w:pPr>
              <w:spacing w:after="0" w:line="240" w:lineRule="auto"/>
              <w:contextualSpacing/>
              <w:jc w:val="center"/>
              <w:rPr>
                <w:rFonts w:ascii="Times New Roman" w:hAnsi="Times New Roman"/>
                <w:sz w:val="28"/>
                <w:szCs w:val="28"/>
              </w:rPr>
            </w:pPr>
          </w:p>
        </w:tc>
        <w:tc>
          <w:tcPr>
            <w:tcW w:w="1560" w:type="dxa"/>
            <w:tcBorders>
              <w:top w:val="single" w:sz="4" w:space="0" w:color="auto"/>
              <w:right w:val="single" w:sz="4" w:space="0" w:color="auto"/>
            </w:tcBorders>
            <w:shd w:val="clear" w:color="auto" w:fill="auto"/>
            <w:vAlign w:val="center"/>
          </w:tcPr>
          <w:p w14:paraId="0C3AE13D"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2017</w:t>
            </w:r>
            <w:r w:rsidRPr="004E4255">
              <w:rPr>
                <w:rFonts w:ascii="Times New Roman" w:hAnsi="Times New Roman"/>
                <w:sz w:val="28"/>
                <w:szCs w:val="28"/>
              </w:rPr>
              <w:t xml:space="preserve"> г.</w:t>
            </w:r>
          </w:p>
        </w:tc>
        <w:tc>
          <w:tcPr>
            <w:tcW w:w="1559" w:type="dxa"/>
            <w:tcBorders>
              <w:top w:val="single" w:sz="4" w:space="0" w:color="auto"/>
              <w:left w:val="single" w:sz="4" w:space="0" w:color="auto"/>
            </w:tcBorders>
            <w:shd w:val="clear" w:color="auto" w:fill="auto"/>
            <w:vAlign w:val="center"/>
          </w:tcPr>
          <w:p w14:paraId="64ABA00A" w14:textId="77777777" w:rsidR="00EB1645" w:rsidRPr="004E4255" w:rsidRDefault="00EB1645" w:rsidP="001C6D1D">
            <w:pPr>
              <w:spacing w:after="0" w:line="240" w:lineRule="auto"/>
              <w:contextualSpacing/>
              <w:rPr>
                <w:rFonts w:ascii="Times New Roman" w:hAnsi="Times New Roman"/>
                <w:sz w:val="28"/>
                <w:szCs w:val="28"/>
              </w:rPr>
            </w:pPr>
            <w:r>
              <w:rPr>
                <w:rFonts w:ascii="Times New Roman" w:hAnsi="Times New Roman"/>
                <w:sz w:val="28"/>
                <w:szCs w:val="28"/>
              </w:rPr>
              <w:t xml:space="preserve"> 2016</w:t>
            </w:r>
            <w:r w:rsidRPr="004E4255">
              <w:rPr>
                <w:rFonts w:ascii="Times New Roman" w:hAnsi="Times New Roman"/>
                <w:sz w:val="28"/>
                <w:szCs w:val="28"/>
              </w:rPr>
              <w:t xml:space="preserve"> г.</w:t>
            </w:r>
          </w:p>
        </w:tc>
        <w:tc>
          <w:tcPr>
            <w:tcW w:w="1276" w:type="dxa"/>
            <w:vMerge/>
            <w:shd w:val="clear" w:color="auto" w:fill="auto"/>
            <w:vAlign w:val="center"/>
          </w:tcPr>
          <w:p w14:paraId="23DE523C" w14:textId="77777777" w:rsidR="00EB1645" w:rsidRPr="004E4255" w:rsidRDefault="00EB1645" w:rsidP="001C6D1D">
            <w:pPr>
              <w:spacing w:after="0" w:line="240" w:lineRule="auto"/>
              <w:contextualSpacing/>
              <w:jc w:val="center"/>
              <w:rPr>
                <w:rFonts w:ascii="Times New Roman" w:hAnsi="Times New Roman"/>
                <w:sz w:val="28"/>
                <w:szCs w:val="28"/>
              </w:rPr>
            </w:pPr>
          </w:p>
        </w:tc>
      </w:tr>
      <w:tr w:rsidR="00EB1645" w:rsidRPr="004E4255" w14:paraId="452703AA" w14:textId="77777777" w:rsidTr="001C6D1D">
        <w:trPr>
          <w:trHeight w:val="483"/>
        </w:trPr>
        <w:tc>
          <w:tcPr>
            <w:tcW w:w="851" w:type="dxa"/>
            <w:shd w:val="clear" w:color="auto" w:fill="auto"/>
            <w:vAlign w:val="center"/>
          </w:tcPr>
          <w:p w14:paraId="56B20A0C"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1</w:t>
            </w:r>
          </w:p>
        </w:tc>
        <w:tc>
          <w:tcPr>
            <w:tcW w:w="3402" w:type="dxa"/>
            <w:shd w:val="clear" w:color="auto" w:fill="auto"/>
            <w:vAlign w:val="center"/>
          </w:tcPr>
          <w:p w14:paraId="426FACC2" w14:textId="77777777" w:rsidR="00EB1645" w:rsidRPr="004E4255" w:rsidRDefault="00EB1645" w:rsidP="001C6D1D">
            <w:pPr>
              <w:spacing w:after="0" w:line="240" w:lineRule="auto"/>
              <w:contextualSpacing/>
              <w:rPr>
                <w:rFonts w:ascii="Times New Roman" w:hAnsi="Times New Roman"/>
                <w:sz w:val="28"/>
                <w:szCs w:val="28"/>
              </w:rPr>
            </w:pPr>
            <w:r w:rsidRPr="004E4255">
              <w:rPr>
                <w:rFonts w:ascii="Times New Roman" w:hAnsi="Times New Roman"/>
                <w:sz w:val="28"/>
                <w:szCs w:val="28"/>
              </w:rPr>
              <w:t>ООО «Кавказ Интернет Сервис»</w:t>
            </w:r>
          </w:p>
        </w:tc>
        <w:tc>
          <w:tcPr>
            <w:tcW w:w="850" w:type="dxa"/>
            <w:tcBorders>
              <w:right w:val="single" w:sz="4" w:space="0" w:color="auto"/>
            </w:tcBorders>
            <w:shd w:val="clear" w:color="auto" w:fill="auto"/>
            <w:vAlign w:val="center"/>
          </w:tcPr>
          <w:p w14:paraId="3BC36826"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ед.</w:t>
            </w:r>
          </w:p>
        </w:tc>
        <w:tc>
          <w:tcPr>
            <w:tcW w:w="1560" w:type="dxa"/>
            <w:tcBorders>
              <w:right w:val="single" w:sz="4" w:space="0" w:color="auto"/>
            </w:tcBorders>
            <w:shd w:val="clear" w:color="auto" w:fill="auto"/>
            <w:vAlign w:val="center"/>
          </w:tcPr>
          <w:p w14:paraId="6D59599C"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4500</w:t>
            </w:r>
          </w:p>
        </w:tc>
        <w:tc>
          <w:tcPr>
            <w:tcW w:w="1559" w:type="dxa"/>
            <w:tcBorders>
              <w:left w:val="single" w:sz="4" w:space="0" w:color="auto"/>
            </w:tcBorders>
            <w:shd w:val="clear" w:color="auto" w:fill="auto"/>
            <w:vAlign w:val="center"/>
          </w:tcPr>
          <w:p w14:paraId="48CCCBEB"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5050</w:t>
            </w:r>
          </w:p>
        </w:tc>
        <w:tc>
          <w:tcPr>
            <w:tcW w:w="1276" w:type="dxa"/>
            <w:tcBorders>
              <w:left w:val="single" w:sz="4" w:space="0" w:color="auto"/>
            </w:tcBorders>
            <w:shd w:val="clear" w:color="auto" w:fill="auto"/>
            <w:vAlign w:val="center"/>
          </w:tcPr>
          <w:p w14:paraId="6608AC1C"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89,1</w:t>
            </w:r>
          </w:p>
        </w:tc>
      </w:tr>
      <w:tr w:rsidR="00EB1645" w:rsidRPr="004E4255" w14:paraId="37A14FC1" w14:textId="77777777" w:rsidTr="001C6D1D">
        <w:trPr>
          <w:trHeight w:val="483"/>
        </w:trPr>
        <w:tc>
          <w:tcPr>
            <w:tcW w:w="851" w:type="dxa"/>
            <w:shd w:val="clear" w:color="auto" w:fill="auto"/>
            <w:vAlign w:val="center"/>
          </w:tcPr>
          <w:p w14:paraId="7144751B"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2</w:t>
            </w:r>
          </w:p>
        </w:tc>
        <w:tc>
          <w:tcPr>
            <w:tcW w:w="3402" w:type="dxa"/>
            <w:shd w:val="clear" w:color="auto" w:fill="auto"/>
            <w:vAlign w:val="center"/>
          </w:tcPr>
          <w:p w14:paraId="081AB569" w14:textId="77777777" w:rsidR="00EB1645" w:rsidRPr="004E4255" w:rsidRDefault="00EB1645" w:rsidP="001C6D1D">
            <w:pPr>
              <w:spacing w:after="0" w:line="240" w:lineRule="auto"/>
              <w:contextualSpacing/>
              <w:rPr>
                <w:rFonts w:ascii="Times New Roman" w:hAnsi="Times New Roman"/>
                <w:sz w:val="28"/>
                <w:szCs w:val="28"/>
              </w:rPr>
            </w:pPr>
            <w:r w:rsidRPr="004E4255">
              <w:rPr>
                <w:rFonts w:ascii="Times New Roman" w:hAnsi="Times New Roman"/>
                <w:sz w:val="28"/>
                <w:szCs w:val="28"/>
              </w:rPr>
              <w:t>ООО «Бока и К</w:t>
            </w:r>
            <w:r w:rsidRPr="004E4255">
              <w:rPr>
                <w:rFonts w:ascii="Times New Roman" w:hAnsi="Times New Roman"/>
                <w:sz w:val="28"/>
                <w:szCs w:val="28"/>
                <w:vertAlign w:val="superscript"/>
              </w:rPr>
              <w:t>о</w:t>
            </w:r>
            <w:r w:rsidRPr="004E4255">
              <w:rPr>
                <w:rFonts w:ascii="Times New Roman" w:hAnsi="Times New Roman"/>
                <w:sz w:val="28"/>
                <w:szCs w:val="28"/>
              </w:rPr>
              <w:t>»</w:t>
            </w:r>
          </w:p>
        </w:tc>
        <w:tc>
          <w:tcPr>
            <w:tcW w:w="850" w:type="dxa"/>
            <w:tcBorders>
              <w:right w:val="single" w:sz="4" w:space="0" w:color="auto"/>
            </w:tcBorders>
            <w:shd w:val="clear" w:color="auto" w:fill="auto"/>
            <w:vAlign w:val="center"/>
          </w:tcPr>
          <w:p w14:paraId="11952D57"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ед.</w:t>
            </w:r>
          </w:p>
        </w:tc>
        <w:tc>
          <w:tcPr>
            <w:tcW w:w="1560" w:type="dxa"/>
            <w:tcBorders>
              <w:right w:val="single" w:sz="4" w:space="0" w:color="auto"/>
            </w:tcBorders>
            <w:shd w:val="clear" w:color="auto" w:fill="auto"/>
            <w:vAlign w:val="center"/>
          </w:tcPr>
          <w:p w14:paraId="17E53BE3"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581</w:t>
            </w:r>
          </w:p>
        </w:tc>
        <w:tc>
          <w:tcPr>
            <w:tcW w:w="1559" w:type="dxa"/>
            <w:tcBorders>
              <w:left w:val="single" w:sz="4" w:space="0" w:color="auto"/>
            </w:tcBorders>
            <w:shd w:val="clear" w:color="auto" w:fill="auto"/>
            <w:vAlign w:val="center"/>
          </w:tcPr>
          <w:p w14:paraId="3A927CC9"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617</w:t>
            </w:r>
          </w:p>
        </w:tc>
        <w:tc>
          <w:tcPr>
            <w:tcW w:w="1276" w:type="dxa"/>
            <w:tcBorders>
              <w:left w:val="single" w:sz="4" w:space="0" w:color="auto"/>
            </w:tcBorders>
            <w:shd w:val="clear" w:color="auto" w:fill="auto"/>
            <w:vAlign w:val="center"/>
          </w:tcPr>
          <w:p w14:paraId="447EF802"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94,2</w:t>
            </w:r>
          </w:p>
        </w:tc>
      </w:tr>
      <w:tr w:rsidR="00EB1645" w:rsidRPr="004E4255" w14:paraId="0100063A" w14:textId="77777777" w:rsidTr="001C6D1D">
        <w:trPr>
          <w:trHeight w:val="483"/>
        </w:trPr>
        <w:tc>
          <w:tcPr>
            <w:tcW w:w="851" w:type="dxa"/>
            <w:shd w:val="clear" w:color="auto" w:fill="auto"/>
            <w:vAlign w:val="center"/>
          </w:tcPr>
          <w:p w14:paraId="0B778152"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3</w:t>
            </w:r>
          </w:p>
        </w:tc>
        <w:tc>
          <w:tcPr>
            <w:tcW w:w="3402" w:type="dxa"/>
            <w:shd w:val="clear" w:color="auto" w:fill="auto"/>
            <w:vAlign w:val="center"/>
          </w:tcPr>
          <w:p w14:paraId="5D57DA0C" w14:textId="77777777" w:rsidR="00EB1645" w:rsidRPr="004E4255" w:rsidRDefault="00EB1645" w:rsidP="001C6D1D">
            <w:pPr>
              <w:spacing w:after="0" w:line="240" w:lineRule="auto"/>
              <w:contextualSpacing/>
              <w:rPr>
                <w:rFonts w:ascii="Times New Roman" w:hAnsi="Times New Roman"/>
                <w:sz w:val="28"/>
                <w:szCs w:val="28"/>
              </w:rPr>
            </w:pPr>
            <w:r>
              <w:rPr>
                <w:rFonts w:ascii="Times New Roman" w:hAnsi="Times New Roman"/>
                <w:sz w:val="28"/>
                <w:szCs w:val="28"/>
              </w:rPr>
              <w:t>ПАО «Ростелеком»</w:t>
            </w:r>
          </w:p>
        </w:tc>
        <w:tc>
          <w:tcPr>
            <w:tcW w:w="850" w:type="dxa"/>
            <w:tcBorders>
              <w:right w:val="single" w:sz="4" w:space="0" w:color="auto"/>
            </w:tcBorders>
            <w:shd w:val="clear" w:color="auto" w:fill="auto"/>
            <w:vAlign w:val="center"/>
          </w:tcPr>
          <w:p w14:paraId="4DB0EDFC"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ед.</w:t>
            </w:r>
          </w:p>
        </w:tc>
        <w:tc>
          <w:tcPr>
            <w:tcW w:w="1560" w:type="dxa"/>
            <w:tcBorders>
              <w:right w:val="single" w:sz="4" w:space="0" w:color="auto"/>
            </w:tcBorders>
            <w:shd w:val="clear" w:color="auto" w:fill="auto"/>
            <w:vAlign w:val="center"/>
          </w:tcPr>
          <w:p w14:paraId="435E7DC7" w14:textId="77777777" w:rsidR="00EB164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13794</w:t>
            </w:r>
          </w:p>
        </w:tc>
        <w:tc>
          <w:tcPr>
            <w:tcW w:w="1559" w:type="dxa"/>
            <w:tcBorders>
              <w:left w:val="single" w:sz="4" w:space="0" w:color="auto"/>
            </w:tcBorders>
            <w:shd w:val="clear" w:color="auto" w:fill="auto"/>
            <w:vAlign w:val="center"/>
          </w:tcPr>
          <w:p w14:paraId="150F4F13" w14:textId="77777777" w:rsidR="00EB164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13514</w:t>
            </w:r>
          </w:p>
        </w:tc>
        <w:tc>
          <w:tcPr>
            <w:tcW w:w="1276" w:type="dxa"/>
            <w:tcBorders>
              <w:left w:val="single" w:sz="4" w:space="0" w:color="auto"/>
            </w:tcBorders>
            <w:shd w:val="clear" w:color="auto" w:fill="auto"/>
            <w:vAlign w:val="center"/>
          </w:tcPr>
          <w:p w14:paraId="69F24933" w14:textId="77777777" w:rsidR="00EB164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102</w:t>
            </w:r>
          </w:p>
        </w:tc>
      </w:tr>
      <w:tr w:rsidR="00EB1645" w:rsidRPr="004E4255" w14:paraId="5601E983" w14:textId="77777777" w:rsidTr="001C6D1D">
        <w:trPr>
          <w:trHeight w:val="483"/>
        </w:trPr>
        <w:tc>
          <w:tcPr>
            <w:tcW w:w="5103" w:type="dxa"/>
            <w:gridSpan w:val="3"/>
            <w:tcBorders>
              <w:right w:val="single" w:sz="4" w:space="0" w:color="auto"/>
            </w:tcBorders>
            <w:shd w:val="clear" w:color="auto" w:fill="auto"/>
            <w:vAlign w:val="center"/>
          </w:tcPr>
          <w:p w14:paraId="76E77D49" w14:textId="77777777" w:rsidR="00EB1645" w:rsidRPr="004E4255" w:rsidRDefault="00EB1645" w:rsidP="001C6D1D">
            <w:pPr>
              <w:spacing w:after="0" w:line="240" w:lineRule="auto"/>
              <w:contextualSpacing/>
              <w:rPr>
                <w:rFonts w:ascii="Times New Roman" w:hAnsi="Times New Roman"/>
                <w:sz w:val="28"/>
                <w:szCs w:val="28"/>
              </w:rPr>
            </w:pPr>
            <w:r w:rsidRPr="004E4255">
              <w:rPr>
                <w:rFonts w:ascii="Times New Roman" w:hAnsi="Times New Roman"/>
                <w:sz w:val="28"/>
                <w:szCs w:val="28"/>
              </w:rPr>
              <w:t>Итого:</w:t>
            </w:r>
          </w:p>
        </w:tc>
        <w:tc>
          <w:tcPr>
            <w:tcW w:w="1560" w:type="dxa"/>
            <w:tcBorders>
              <w:right w:val="single" w:sz="4" w:space="0" w:color="auto"/>
            </w:tcBorders>
            <w:shd w:val="clear" w:color="auto" w:fill="auto"/>
            <w:vAlign w:val="center"/>
          </w:tcPr>
          <w:p w14:paraId="621D118F"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18875</w:t>
            </w:r>
          </w:p>
        </w:tc>
        <w:tc>
          <w:tcPr>
            <w:tcW w:w="1559" w:type="dxa"/>
            <w:tcBorders>
              <w:left w:val="single" w:sz="4" w:space="0" w:color="auto"/>
            </w:tcBorders>
            <w:shd w:val="clear" w:color="auto" w:fill="auto"/>
            <w:vAlign w:val="center"/>
          </w:tcPr>
          <w:p w14:paraId="6E77239E"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19181</w:t>
            </w:r>
          </w:p>
        </w:tc>
        <w:tc>
          <w:tcPr>
            <w:tcW w:w="1276" w:type="dxa"/>
            <w:tcBorders>
              <w:left w:val="single" w:sz="4" w:space="0" w:color="auto"/>
            </w:tcBorders>
            <w:shd w:val="clear" w:color="auto" w:fill="auto"/>
            <w:vAlign w:val="center"/>
          </w:tcPr>
          <w:p w14:paraId="3AC4C490"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98,4</w:t>
            </w:r>
          </w:p>
        </w:tc>
      </w:tr>
    </w:tbl>
    <w:p w14:paraId="52E56223" w14:textId="77777777" w:rsidR="00EB1645" w:rsidRPr="004E4255" w:rsidRDefault="00EB1645" w:rsidP="00EB1645">
      <w:pPr>
        <w:spacing w:after="0" w:line="240" w:lineRule="auto"/>
        <w:ind w:right="5"/>
        <w:contextualSpacing/>
        <w:jc w:val="center"/>
        <w:rPr>
          <w:rFonts w:ascii="Times New Roman" w:hAnsi="Times New Roman"/>
          <w:sz w:val="28"/>
          <w:szCs w:val="28"/>
          <w:highlight w:val="yellow"/>
        </w:rPr>
      </w:pPr>
      <w:bookmarkStart w:id="1" w:name="_MON_1547975344"/>
      <w:bookmarkEnd w:id="1"/>
    </w:p>
    <w:p w14:paraId="044DEBFF" w14:textId="77777777" w:rsidR="00EB1645" w:rsidRDefault="00EB1645" w:rsidP="00EB1645">
      <w:pPr>
        <w:spacing w:after="0" w:line="240" w:lineRule="auto"/>
        <w:ind w:firstLine="567"/>
        <w:contextualSpacing/>
        <w:jc w:val="both"/>
        <w:rPr>
          <w:rFonts w:ascii="Times New Roman" w:hAnsi="Times New Roman"/>
          <w:sz w:val="28"/>
          <w:szCs w:val="28"/>
        </w:rPr>
      </w:pPr>
      <w:r w:rsidRPr="004E4255">
        <w:rPr>
          <w:rFonts w:ascii="Times New Roman" w:hAnsi="Times New Roman"/>
          <w:sz w:val="28"/>
          <w:szCs w:val="28"/>
        </w:rPr>
        <w:t>Для организации сети, у провайдеров ООО «Кавказ Интернет Сервис» и ООО «Бока и К</w:t>
      </w:r>
      <w:r w:rsidRPr="004E4255">
        <w:rPr>
          <w:rFonts w:ascii="Times New Roman" w:hAnsi="Times New Roman"/>
          <w:sz w:val="28"/>
          <w:szCs w:val="28"/>
          <w:vertAlign w:val="superscript"/>
        </w:rPr>
        <w:t>о</w:t>
      </w:r>
      <w:r w:rsidRPr="004E4255">
        <w:rPr>
          <w:rFonts w:ascii="Times New Roman" w:hAnsi="Times New Roman"/>
          <w:sz w:val="28"/>
          <w:szCs w:val="28"/>
        </w:rPr>
        <w:t xml:space="preserve">» задействованы общие оптоволоконные линии и коммуникации. </w:t>
      </w:r>
    </w:p>
    <w:p w14:paraId="07547A01" w14:textId="77777777" w:rsidR="00EB1645" w:rsidRDefault="00EB1645" w:rsidP="00EB1645">
      <w:pPr>
        <w:spacing w:after="0" w:line="240" w:lineRule="auto"/>
        <w:ind w:firstLine="567"/>
        <w:contextualSpacing/>
        <w:jc w:val="both"/>
        <w:rPr>
          <w:rFonts w:ascii="Times New Roman" w:hAnsi="Times New Roman"/>
          <w:sz w:val="28"/>
          <w:szCs w:val="28"/>
        </w:rPr>
      </w:pPr>
    </w:p>
    <w:p w14:paraId="630080BB" w14:textId="77777777" w:rsidR="00EB1645" w:rsidRDefault="00EB1645" w:rsidP="00EB1645">
      <w:pPr>
        <w:spacing w:after="0" w:line="240" w:lineRule="auto"/>
        <w:ind w:right="5"/>
        <w:contextualSpacing/>
        <w:jc w:val="center"/>
        <w:rPr>
          <w:rFonts w:ascii="Times New Roman" w:hAnsi="Times New Roman"/>
          <w:sz w:val="28"/>
          <w:szCs w:val="28"/>
        </w:rPr>
      </w:pPr>
      <w:r w:rsidRPr="004E4255">
        <w:rPr>
          <w:rFonts w:ascii="Times New Roman" w:hAnsi="Times New Roman"/>
          <w:sz w:val="28"/>
          <w:szCs w:val="28"/>
        </w:rPr>
        <w:t>Общий анализ протяженности оптоволоконных линий провайдеров сети «Интернет» на территории Минераловодского городского округа</w:t>
      </w:r>
    </w:p>
    <w:p w14:paraId="5043CB0F" w14:textId="77777777" w:rsidR="00EB1645" w:rsidRPr="004E4255" w:rsidRDefault="00EB1645" w:rsidP="00EB1645">
      <w:pPr>
        <w:spacing w:after="0" w:line="240" w:lineRule="auto"/>
        <w:ind w:right="5"/>
        <w:contextualSpacing/>
        <w:jc w:val="center"/>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827"/>
        <w:gridCol w:w="992"/>
        <w:gridCol w:w="1559"/>
        <w:gridCol w:w="1560"/>
        <w:gridCol w:w="1134"/>
      </w:tblGrid>
      <w:tr w:rsidR="00EB1645" w:rsidRPr="004E4255" w14:paraId="2502F327" w14:textId="77777777" w:rsidTr="001C6D1D">
        <w:trPr>
          <w:trHeight w:val="996"/>
        </w:trPr>
        <w:tc>
          <w:tcPr>
            <w:tcW w:w="426" w:type="dxa"/>
            <w:vMerge w:val="restart"/>
            <w:shd w:val="clear" w:color="auto" w:fill="auto"/>
            <w:vAlign w:val="center"/>
          </w:tcPr>
          <w:p w14:paraId="19D6672D"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w:t>
            </w:r>
          </w:p>
        </w:tc>
        <w:tc>
          <w:tcPr>
            <w:tcW w:w="3827" w:type="dxa"/>
            <w:vMerge w:val="restart"/>
            <w:shd w:val="clear" w:color="auto" w:fill="auto"/>
            <w:vAlign w:val="center"/>
          </w:tcPr>
          <w:p w14:paraId="3BB03B60"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Наименование провайдера</w:t>
            </w:r>
          </w:p>
        </w:tc>
        <w:tc>
          <w:tcPr>
            <w:tcW w:w="992" w:type="dxa"/>
            <w:vMerge w:val="restart"/>
            <w:shd w:val="clear" w:color="auto" w:fill="auto"/>
            <w:vAlign w:val="center"/>
          </w:tcPr>
          <w:p w14:paraId="3374BE17"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Ед. изм.</w:t>
            </w:r>
          </w:p>
        </w:tc>
        <w:tc>
          <w:tcPr>
            <w:tcW w:w="3119" w:type="dxa"/>
            <w:gridSpan w:val="2"/>
            <w:shd w:val="clear" w:color="auto" w:fill="auto"/>
            <w:vAlign w:val="center"/>
          </w:tcPr>
          <w:p w14:paraId="3947A109"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Протяженность оптоволоконных линий</w:t>
            </w:r>
          </w:p>
        </w:tc>
        <w:tc>
          <w:tcPr>
            <w:tcW w:w="1134" w:type="dxa"/>
            <w:vMerge w:val="restart"/>
            <w:shd w:val="clear" w:color="auto" w:fill="auto"/>
            <w:vAlign w:val="center"/>
          </w:tcPr>
          <w:p w14:paraId="028CA188"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 xml:space="preserve">Темп роста </w:t>
            </w:r>
          </w:p>
          <w:p w14:paraId="28D51379"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w:t>
            </w:r>
          </w:p>
        </w:tc>
      </w:tr>
      <w:tr w:rsidR="00EB1645" w:rsidRPr="004E4255" w14:paraId="72A85E14" w14:textId="77777777" w:rsidTr="001C6D1D">
        <w:trPr>
          <w:trHeight w:val="528"/>
        </w:trPr>
        <w:tc>
          <w:tcPr>
            <w:tcW w:w="426" w:type="dxa"/>
            <w:vMerge/>
            <w:shd w:val="clear" w:color="auto" w:fill="auto"/>
            <w:vAlign w:val="center"/>
          </w:tcPr>
          <w:p w14:paraId="07459315" w14:textId="77777777" w:rsidR="00EB1645" w:rsidRPr="004E4255" w:rsidRDefault="00EB1645" w:rsidP="001C6D1D">
            <w:pPr>
              <w:spacing w:after="0" w:line="240" w:lineRule="auto"/>
              <w:contextualSpacing/>
              <w:jc w:val="center"/>
              <w:rPr>
                <w:rFonts w:ascii="Times New Roman" w:hAnsi="Times New Roman"/>
                <w:sz w:val="28"/>
                <w:szCs w:val="28"/>
              </w:rPr>
            </w:pPr>
          </w:p>
        </w:tc>
        <w:tc>
          <w:tcPr>
            <w:tcW w:w="3827" w:type="dxa"/>
            <w:vMerge/>
            <w:shd w:val="clear" w:color="auto" w:fill="auto"/>
            <w:vAlign w:val="center"/>
          </w:tcPr>
          <w:p w14:paraId="6537F28F" w14:textId="77777777" w:rsidR="00EB1645" w:rsidRPr="004E4255" w:rsidRDefault="00EB1645" w:rsidP="001C6D1D">
            <w:pPr>
              <w:spacing w:after="0" w:line="240" w:lineRule="auto"/>
              <w:contextualSpacing/>
              <w:jc w:val="center"/>
              <w:rPr>
                <w:rFonts w:ascii="Times New Roman" w:hAnsi="Times New Roman"/>
                <w:sz w:val="28"/>
                <w:szCs w:val="28"/>
              </w:rPr>
            </w:pPr>
          </w:p>
        </w:tc>
        <w:tc>
          <w:tcPr>
            <w:tcW w:w="992" w:type="dxa"/>
            <w:vMerge/>
            <w:shd w:val="clear" w:color="auto" w:fill="auto"/>
            <w:vAlign w:val="center"/>
          </w:tcPr>
          <w:p w14:paraId="6DFB9E20" w14:textId="77777777" w:rsidR="00EB1645" w:rsidRPr="004E4255" w:rsidRDefault="00EB1645" w:rsidP="001C6D1D">
            <w:pPr>
              <w:spacing w:after="0" w:line="240" w:lineRule="auto"/>
              <w:contextualSpacing/>
              <w:jc w:val="center"/>
              <w:rPr>
                <w:rFonts w:ascii="Times New Roman" w:hAnsi="Times New Roman"/>
                <w:sz w:val="28"/>
                <w:szCs w:val="28"/>
              </w:rPr>
            </w:pPr>
          </w:p>
        </w:tc>
        <w:tc>
          <w:tcPr>
            <w:tcW w:w="1559" w:type="dxa"/>
            <w:tcBorders>
              <w:top w:val="single" w:sz="4" w:space="0" w:color="auto"/>
              <w:right w:val="single" w:sz="4" w:space="0" w:color="auto"/>
            </w:tcBorders>
            <w:shd w:val="clear" w:color="auto" w:fill="auto"/>
            <w:vAlign w:val="center"/>
          </w:tcPr>
          <w:p w14:paraId="0524FC1B"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 xml:space="preserve"> 2017</w:t>
            </w:r>
            <w:r w:rsidRPr="004E4255">
              <w:rPr>
                <w:rFonts w:ascii="Times New Roman" w:hAnsi="Times New Roman"/>
                <w:sz w:val="28"/>
                <w:szCs w:val="28"/>
              </w:rPr>
              <w:t xml:space="preserve"> г.</w:t>
            </w:r>
          </w:p>
        </w:tc>
        <w:tc>
          <w:tcPr>
            <w:tcW w:w="1560" w:type="dxa"/>
            <w:tcBorders>
              <w:top w:val="single" w:sz="4" w:space="0" w:color="auto"/>
              <w:left w:val="single" w:sz="4" w:space="0" w:color="auto"/>
            </w:tcBorders>
            <w:shd w:val="clear" w:color="auto" w:fill="auto"/>
            <w:vAlign w:val="center"/>
          </w:tcPr>
          <w:p w14:paraId="6843936A" w14:textId="77777777" w:rsidR="00EB1645" w:rsidRPr="004E4255" w:rsidRDefault="00EB1645" w:rsidP="001C6D1D">
            <w:pPr>
              <w:spacing w:after="0" w:line="240" w:lineRule="auto"/>
              <w:contextualSpacing/>
              <w:rPr>
                <w:rFonts w:ascii="Times New Roman" w:hAnsi="Times New Roman"/>
                <w:sz w:val="28"/>
                <w:szCs w:val="28"/>
              </w:rPr>
            </w:pPr>
            <w:r>
              <w:rPr>
                <w:rFonts w:ascii="Times New Roman" w:hAnsi="Times New Roman"/>
                <w:sz w:val="28"/>
                <w:szCs w:val="28"/>
              </w:rPr>
              <w:t xml:space="preserve"> 2016</w:t>
            </w:r>
            <w:r w:rsidRPr="004E4255">
              <w:rPr>
                <w:rFonts w:ascii="Times New Roman" w:hAnsi="Times New Roman"/>
                <w:sz w:val="28"/>
                <w:szCs w:val="28"/>
              </w:rPr>
              <w:t xml:space="preserve"> г.</w:t>
            </w:r>
          </w:p>
        </w:tc>
        <w:tc>
          <w:tcPr>
            <w:tcW w:w="1134" w:type="dxa"/>
            <w:vMerge/>
            <w:shd w:val="clear" w:color="auto" w:fill="auto"/>
            <w:vAlign w:val="center"/>
          </w:tcPr>
          <w:p w14:paraId="70DF9E56" w14:textId="77777777" w:rsidR="00EB1645" w:rsidRPr="004E4255" w:rsidRDefault="00EB1645" w:rsidP="001C6D1D">
            <w:pPr>
              <w:spacing w:after="0" w:line="240" w:lineRule="auto"/>
              <w:contextualSpacing/>
              <w:jc w:val="center"/>
              <w:rPr>
                <w:rFonts w:ascii="Times New Roman" w:hAnsi="Times New Roman"/>
                <w:sz w:val="28"/>
                <w:szCs w:val="28"/>
              </w:rPr>
            </w:pPr>
          </w:p>
        </w:tc>
      </w:tr>
      <w:tr w:rsidR="00EB1645" w:rsidRPr="004E4255" w14:paraId="03B0F5B1" w14:textId="77777777" w:rsidTr="001C6D1D">
        <w:trPr>
          <w:trHeight w:val="483"/>
        </w:trPr>
        <w:tc>
          <w:tcPr>
            <w:tcW w:w="426" w:type="dxa"/>
            <w:shd w:val="clear" w:color="auto" w:fill="auto"/>
            <w:vAlign w:val="center"/>
          </w:tcPr>
          <w:p w14:paraId="249FAAB8"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1</w:t>
            </w:r>
          </w:p>
        </w:tc>
        <w:tc>
          <w:tcPr>
            <w:tcW w:w="3827" w:type="dxa"/>
            <w:shd w:val="clear" w:color="auto" w:fill="auto"/>
            <w:vAlign w:val="center"/>
          </w:tcPr>
          <w:p w14:paraId="04F887F5" w14:textId="77777777" w:rsidR="00EB1645" w:rsidRPr="004E4255" w:rsidRDefault="00EB1645" w:rsidP="001C6D1D">
            <w:pPr>
              <w:spacing w:after="0" w:line="240" w:lineRule="auto"/>
              <w:contextualSpacing/>
              <w:rPr>
                <w:rFonts w:ascii="Times New Roman" w:hAnsi="Times New Roman"/>
                <w:sz w:val="28"/>
                <w:szCs w:val="28"/>
              </w:rPr>
            </w:pPr>
            <w:r>
              <w:rPr>
                <w:rFonts w:ascii="Times New Roman" w:hAnsi="Times New Roman"/>
                <w:sz w:val="28"/>
                <w:szCs w:val="28"/>
              </w:rPr>
              <w:t>ООО «Кавказ Интернет Сервис»</w:t>
            </w:r>
          </w:p>
        </w:tc>
        <w:tc>
          <w:tcPr>
            <w:tcW w:w="992" w:type="dxa"/>
            <w:tcBorders>
              <w:right w:val="single" w:sz="4" w:space="0" w:color="auto"/>
            </w:tcBorders>
            <w:shd w:val="clear" w:color="auto" w:fill="auto"/>
            <w:vAlign w:val="center"/>
          </w:tcPr>
          <w:p w14:paraId="12760FC2"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км</w:t>
            </w:r>
          </w:p>
        </w:tc>
        <w:tc>
          <w:tcPr>
            <w:tcW w:w="1559" w:type="dxa"/>
            <w:tcBorders>
              <w:right w:val="single" w:sz="4" w:space="0" w:color="auto"/>
            </w:tcBorders>
            <w:shd w:val="clear" w:color="auto" w:fill="auto"/>
            <w:vAlign w:val="center"/>
          </w:tcPr>
          <w:p w14:paraId="1D8EB8EE"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24</w:t>
            </w:r>
          </w:p>
        </w:tc>
        <w:tc>
          <w:tcPr>
            <w:tcW w:w="1560" w:type="dxa"/>
            <w:tcBorders>
              <w:left w:val="single" w:sz="4" w:space="0" w:color="auto"/>
            </w:tcBorders>
            <w:shd w:val="clear" w:color="auto" w:fill="auto"/>
            <w:vAlign w:val="center"/>
          </w:tcPr>
          <w:p w14:paraId="36334656"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26</w:t>
            </w:r>
          </w:p>
        </w:tc>
        <w:tc>
          <w:tcPr>
            <w:tcW w:w="1134" w:type="dxa"/>
            <w:tcBorders>
              <w:left w:val="single" w:sz="4" w:space="0" w:color="auto"/>
            </w:tcBorders>
            <w:shd w:val="clear" w:color="auto" w:fill="auto"/>
            <w:vAlign w:val="center"/>
          </w:tcPr>
          <w:p w14:paraId="071E6857"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92,3</w:t>
            </w:r>
          </w:p>
        </w:tc>
      </w:tr>
      <w:tr w:rsidR="00EB1645" w:rsidRPr="004E4255" w14:paraId="2BAB1A86" w14:textId="77777777" w:rsidTr="001C6D1D">
        <w:trPr>
          <w:trHeight w:val="483"/>
        </w:trPr>
        <w:tc>
          <w:tcPr>
            <w:tcW w:w="426" w:type="dxa"/>
            <w:shd w:val="clear" w:color="auto" w:fill="auto"/>
            <w:vAlign w:val="center"/>
          </w:tcPr>
          <w:p w14:paraId="78E884CA"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2</w:t>
            </w:r>
          </w:p>
        </w:tc>
        <w:tc>
          <w:tcPr>
            <w:tcW w:w="3827" w:type="dxa"/>
            <w:shd w:val="clear" w:color="auto" w:fill="auto"/>
            <w:vAlign w:val="center"/>
          </w:tcPr>
          <w:p w14:paraId="4F1A9FBB" w14:textId="77777777" w:rsidR="00EB1645" w:rsidRPr="004E4255" w:rsidRDefault="00EB1645" w:rsidP="001C6D1D">
            <w:pPr>
              <w:spacing w:after="0" w:line="240" w:lineRule="auto"/>
              <w:contextualSpacing/>
              <w:rPr>
                <w:rFonts w:ascii="Times New Roman" w:hAnsi="Times New Roman"/>
                <w:sz w:val="28"/>
                <w:szCs w:val="28"/>
              </w:rPr>
            </w:pPr>
            <w:r w:rsidRPr="004E4255">
              <w:rPr>
                <w:rFonts w:ascii="Times New Roman" w:hAnsi="Times New Roman"/>
                <w:sz w:val="28"/>
                <w:szCs w:val="28"/>
              </w:rPr>
              <w:t>ООО «Бока и К</w:t>
            </w:r>
            <w:r w:rsidRPr="004E4255">
              <w:rPr>
                <w:rFonts w:ascii="Times New Roman" w:hAnsi="Times New Roman"/>
                <w:sz w:val="28"/>
                <w:szCs w:val="28"/>
                <w:vertAlign w:val="superscript"/>
              </w:rPr>
              <w:t>о</w:t>
            </w:r>
            <w:r w:rsidRPr="004E4255">
              <w:rPr>
                <w:rFonts w:ascii="Times New Roman" w:hAnsi="Times New Roman"/>
                <w:sz w:val="28"/>
                <w:szCs w:val="28"/>
              </w:rPr>
              <w:t>»</w:t>
            </w:r>
          </w:p>
        </w:tc>
        <w:tc>
          <w:tcPr>
            <w:tcW w:w="992" w:type="dxa"/>
            <w:tcBorders>
              <w:right w:val="single" w:sz="4" w:space="0" w:color="auto"/>
            </w:tcBorders>
            <w:shd w:val="clear" w:color="auto" w:fill="auto"/>
            <w:vAlign w:val="center"/>
          </w:tcPr>
          <w:p w14:paraId="6FD90DC2"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км</w:t>
            </w:r>
          </w:p>
        </w:tc>
        <w:tc>
          <w:tcPr>
            <w:tcW w:w="1559" w:type="dxa"/>
            <w:tcBorders>
              <w:right w:val="single" w:sz="4" w:space="0" w:color="auto"/>
            </w:tcBorders>
            <w:shd w:val="clear" w:color="auto" w:fill="auto"/>
            <w:vAlign w:val="center"/>
          </w:tcPr>
          <w:p w14:paraId="4E1200FA"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23,0</w:t>
            </w:r>
          </w:p>
        </w:tc>
        <w:tc>
          <w:tcPr>
            <w:tcW w:w="1560" w:type="dxa"/>
            <w:tcBorders>
              <w:left w:val="single" w:sz="4" w:space="0" w:color="auto"/>
            </w:tcBorders>
            <w:shd w:val="clear" w:color="auto" w:fill="auto"/>
            <w:vAlign w:val="center"/>
          </w:tcPr>
          <w:p w14:paraId="3DDFDE35"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23,0</w:t>
            </w:r>
          </w:p>
        </w:tc>
        <w:tc>
          <w:tcPr>
            <w:tcW w:w="1134" w:type="dxa"/>
            <w:tcBorders>
              <w:left w:val="single" w:sz="4" w:space="0" w:color="auto"/>
            </w:tcBorders>
            <w:shd w:val="clear" w:color="auto" w:fill="auto"/>
            <w:vAlign w:val="center"/>
          </w:tcPr>
          <w:p w14:paraId="60525613"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10</w:t>
            </w:r>
            <w:r>
              <w:rPr>
                <w:rFonts w:ascii="Times New Roman" w:hAnsi="Times New Roman"/>
                <w:sz w:val="28"/>
                <w:szCs w:val="28"/>
              </w:rPr>
              <w:t>0</w:t>
            </w:r>
          </w:p>
        </w:tc>
      </w:tr>
      <w:tr w:rsidR="00EB1645" w:rsidRPr="004E4255" w14:paraId="24B50BDD" w14:textId="77777777" w:rsidTr="001C6D1D">
        <w:trPr>
          <w:trHeight w:val="483"/>
        </w:trPr>
        <w:tc>
          <w:tcPr>
            <w:tcW w:w="426" w:type="dxa"/>
            <w:shd w:val="clear" w:color="auto" w:fill="auto"/>
            <w:vAlign w:val="center"/>
          </w:tcPr>
          <w:p w14:paraId="7A036E3D"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3</w:t>
            </w:r>
          </w:p>
        </w:tc>
        <w:tc>
          <w:tcPr>
            <w:tcW w:w="3827" w:type="dxa"/>
            <w:shd w:val="clear" w:color="auto" w:fill="auto"/>
            <w:vAlign w:val="center"/>
          </w:tcPr>
          <w:p w14:paraId="6E84459D" w14:textId="77777777" w:rsidR="00EB1645" w:rsidRPr="004E4255" w:rsidRDefault="00EB1645" w:rsidP="001C6D1D">
            <w:pPr>
              <w:spacing w:after="0" w:line="240" w:lineRule="auto"/>
              <w:contextualSpacing/>
              <w:rPr>
                <w:rFonts w:ascii="Times New Roman" w:hAnsi="Times New Roman"/>
                <w:sz w:val="28"/>
                <w:szCs w:val="28"/>
              </w:rPr>
            </w:pPr>
            <w:r w:rsidRPr="004E4255">
              <w:rPr>
                <w:rFonts w:ascii="Times New Roman" w:hAnsi="Times New Roman"/>
                <w:sz w:val="28"/>
                <w:szCs w:val="28"/>
              </w:rPr>
              <w:t>ПАО «Ростелеком»</w:t>
            </w:r>
          </w:p>
        </w:tc>
        <w:tc>
          <w:tcPr>
            <w:tcW w:w="992" w:type="dxa"/>
            <w:tcBorders>
              <w:right w:val="single" w:sz="4" w:space="0" w:color="auto"/>
            </w:tcBorders>
            <w:shd w:val="clear" w:color="auto" w:fill="auto"/>
            <w:vAlign w:val="center"/>
          </w:tcPr>
          <w:p w14:paraId="5367BBF1" w14:textId="77777777" w:rsidR="00EB1645" w:rsidRPr="004E4255" w:rsidRDefault="00EB1645" w:rsidP="001C6D1D">
            <w:pPr>
              <w:spacing w:after="0" w:line="240" w:lineRule="auto"/>
              <w:contextualSpacing/>
              <w:jc w:val="center"/>
              <w:rPr>
                <w:rFonts w:ascii="Times New Roman" w:hAnsi="Times New Roman"/>
                <w:sz w:val="28"/>
                <w:szCs w:val="28"/>
              </w:rPr>
            </w:pPr>
            <w:r w:rsidRPr="004E4255">
              <w:rPr>
                <w:rFonts w:ascii="Times New Roman" w:hAnsi="Times New Roman"/>
                <w:sz w:val="28"/>
                <w:szCs w:val="28"/>
              </w:rPr>
              <w:t>км</w:t>
            </w:r>
          </w:p>
        </w:tc>
        <w:tc>
          <w:tcPr>
            <w:tcW w:w="1559" w:type="dxa"/>
            <w:tcBorders>
              <w:right w:val="single" w:sz="4" w:space="0" w:color="auto"/>
            </w:tcBorders>
            <w:shd w:val="clear" w:color="auto" w:fill="auto"/>
            <w:vAlign w:val="center"/>
          </w:tcPr>
          <w:p w14:paraId="70BD4DD7"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322</w:t>
            </w:r>
          </w:p>
        </w:tc>
        <w:tc>
          <w:tcPr>
            <w:tcW w:w="1560" w:type="dxa"/>
            <w:tcBorders>
              <w:left w:val="single" w:sz="4" w:space="0" w:color="auto"/>
            </w:tcBorders>
            <w:shd w:val="clear" w:color="auto" w:fill="auto"/>
            <w:vAlign w:val="center"/>
          </w:tcPr>
          <w:p w14:paraId="1CF7DB1C"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312</w:t>
            </w:r>
          </w:p>
        </w:tc>
        <w:tc>
          <w:tcPr>
            <w:tcW w:w="1134" w:type="dxa"/>
            <w:tcBorders>
              <w:left w:val="single" w:sz="4" w:space="0" w:color="auto"/>
            </w:tcBorders>
            <w:shd w:val="clear" w:color="auto" w:fill="auto"/>
            <w:vAlign w:val="center"/>
          </w:tcPr>
          <w:p w14:paraId="3D319DA4"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103,2</w:t>
            </w:r>
          </w:p>
        </w:tc>
      </w:tr>
      <w:tr w:rsidR="00EB1645" w:rsidRPr="004E4255" w14:paraId="054D76BA" w14:textId="77777777" w:rsidTr="001C6D1D">
        <w:trPr>
          <w:trHeight w:val="483"/>
        </w:trPr>
        <w:tc>
          <w:tcPr>
            <w:tcW w:w="5245" w:type="dxa"/>
            <w:gridSpan w:val="3"/>
            <w:tcBorders>
              <w:right w:val="single" w:sz="4" w:space="0" w:color="auto"/>
            </w:tcBorders>
            <w:shd w:val="clear" w:color="auto" w:fill="auto"/>
            <w:vAlign w:val="center"/>
          </w:tcPr>
          <w:p w14:paraId="7534ACD6" w14:textId="77777777" w:rsidR="00EB1645" w:rsidRPr="004E4255" w:rsidRDefault="00EB1645" w:rsidP="001C6D1D">
            <w:pPr>
              <w:spacing w:after="0" w:line="240" w:lineRule="auto"/>
              <w:contextualSpacing/>
              <w:rPr>
                <w:rFonts w:ascii="Times New Roman" w:hAnsi="Times New Roman"/>
                <w:sz w:val="28"/>
                <w:szCs w:val="28"/>
              </w:rPr>
            </w:pPr>
            <w:r w:rsidRPr="004E4255">
              <w:rPr>
                <w:rFonts w:ascii="Times New Roman" w:hAnsi="Times New Roman"/>
                <w:sz w:val="28"/>
                <w:szCs w:val="28"/>
              </w:rPr>
              <w:t>Итого:</w:t>
            </w:r>
          </w:p>
        </w:tc>
        <w:tc>
          <w:tcPr>
            <w:tcW w:w="1559" w:type="dxa"/>
            <w:tcBorders>
              <w:right w:val="single" w:sz="4" w:space="0" w:color="auto"/>
            </w:tcBorders>
            <w:shd w:val="clear" w:color="auto" w:fill="auto"/>
            <w:vAlign w:val="center"/>
          </w:tcPr>
          <w:p w14:paraId="75FD340E"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369</w:t>
            </w:r>
          </w:p>
        </w:tc>
        <w:tc>
          <w:tcPr>
            <w:tcW w:w="1560" w:type="dxa"/>
            <w:tcBorders>
              <w:left w:val="single" w:sz="4" w:space="0" w:color="auto"/>
            </w:tcBorders>
            <w:shd w:val="clear" w:color="auto" w:fill="auto"/>
            <w:vAlign w:val="center"/>
          </w:tcPr>
          <w:p w14:paraId="231047BD"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361</w:t>
            </w:r>
          </w:p>
        </w:tc>
        <w:tc>
          <w:tcPr>
            <w:tcW w:w="1134" w:type="dxa"/>
            <w:tcBorders>
              <w:left w:val="single" w:sz="4" w:space="0" w:color="auto"/>
            </w:tcBorders>
            <w:shd w:val="clear" w:color="auto" w:fill="auto"/>
            <w:vAlign w:val="center"/>
          </w:tcPr>
          <w:p w14:paraId="3EEF8293" w14:textId="77777777" w:rsidR="00EB1645" w:rsidRPr="004E4255" w:rsidRDefault="00EB1645" w:rsidP="001C6D1D">
            <w:pPr>
              <w:spacing w:after="0" w:line="240" w:lineRule="auto"/>
              <w:contextualSpacing/>
              <w:jc w:val="center"/>
              <w:rPr>
                <w:rFonts w:ascii="Times New Roman" w:hAnsi="Times New Roman"/>
                <w:sz w:val="28"/>
                <w:szCs w:val="28"/>
              </w:rPr>
            </w:pPr>
            <w:r>
              <w:rPr>
                <w:rFonts w:ascii="Times New Roman" w:hAnsi="Times New Roman"/>
                <w:sz w:val="28"/>
                <w:szCs w:val="28"/>
              </w:rPr>
              <w:t>102,2</w:t>
            </w:r>
          </w:p>
        </w:tc>
      </w:tr>
    </w:tbl>
    <w:p w14:paraId="44E871BC" w14:textId="77777777" w:rsidR="00EB1645" w:rsidRPr="004E4255" w:rsidRDefault="00EB1645" w:rsidP="00EB1645">
      <w:pPr>
        <w:spacing w:after="0" w:line="240" w:lineRule="auto"/>
        <w:ind w:firstLine="567"/>
        <w:contextualSpacing/>
        <w:jc w:val="center"/>
        <w:rPr>
          <w:rFonts w:ascii="Times New Roman" w:hAnsi="Times New Roman"/>
          <w:sz w:val="28"/>
          <w:szCs w:val="28"/>
          <w:highlight w:val="yellow"/>
        </w:rPr>
      </w:pPr>
    </w:p>
    <w:p w14:paraId="37C40E07" w14:textId="77777777" w:rsidR="00EB1645" w:rsidRDefault="00EB1645" w:rsidP="00EB1645">
      <w:pPr>
        <w:spacing w:after="0" w:line="240" w:lineRule="auto"/>
        <w:contextualSpacing/>
        <w:jc w:val="center"/>
        <w:rPr>
          <w:rFonts w:ascii="Times New Roman" w:hAnsi="Times New Roman"/>
          <w:sz w:val="28"/>
          <w:szCs w:val="28"/>
        </w:rPr>
      </w:pPr>
      <w:r w:rsidRPr="004E4255">
        <w:rPr>
          <w:rFonts w:ascii="Times New Roman" w:hAnsi="Times New Roman"/>
          <w:sz w:val="28"/>
          <w:szCs w:val="28"/>
        </w:rPr>
        <w:t>Общий анализ установленного оборудования (ТВ – приставки цифрового телевидения)</w:t>
      </w:r>
    </w:p>
    <w:p w14:paraId="144A5D23" w14:textId="77777777" w:rsidR="00EB1645" w:rsidRPr="004E4255" w:rsidRDefault="00EB1645" w:rsidP="00EB1645">
      <w:pPr>
        <w:spacing w:after="0" w:line="240" w:lineRule="auto"/>
        <w:contextualSpacing/>
        <w:jc w:val="center"/>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2"/>
        <w:gridCol w:w="2693"/>
      </w:tblGrid>
      <w:tr w:rsidR="00EB1645" w:rsidRPr="001C6D1D" w14:paraId="1C2B7EBF" w14:textId="77777777" w:rsidTr="001C6D1D">
        <w:trPr>
          <w:trHeight w:val="1060"/>
        </w:trPr>
        <w:tc>
          <w:tcPr>
            <w:tcW w:w="426" w:type="dxa"/>
            <w:vMerge w:val="restart"/>
            <w:shd w:val="clear" w:color="auto" w:fill="auto"/>
            <w:vAlign w:val="center"/>
          </w:tcPr>
          <w:p w14:paraId="7C2A84C9" w14:textId="77777777" w:rsidR="00EB1645" w:rsidRPr="001C6D1D" w:rsidRDefault="00EB1645" w:rsidP="001C6D1D">
            <w:pPr>
              <w:spacing w:after="0" w:line="240" w:lineRule="auto"/>
              <w:contextualSpacing/>
              <w:jc w:val="center"/>
              <w:rPr>
                <w:rFonts w:ascii="Times New Roman" w:hAnsi="Times New Roman"/>
                <w:sz w:val="26"/>
                <w:szCs w:val="26"/>
              </w:rPr>
            </w:pPr>
            <w:r w:rsidRPr="001C6D1D">
              <w:rPr>
                <w:rFonts w:ascii="Times New Roman" w:hAnsi="Times New Roman"/>
                <w:sz w:val="26"/>
                <w:szCs w:val="26"/>
              </w:rPr>
              <w:t>№</w:t>
            </w:r>
          </w:p>
        </w:tc>
        <w:tc>
          <w:tcPr>
            <w:tcW w:w="3685" w:type="dxa"/>
            <w:vMerge w:val="restart"/>
            <w:shd w:val="clear" w:color="auto" w:fill="auto"/>
            <w:vAlign w:val="center"/>
          </w:tcPr>
          <w:p w14:paraId="1B76707C" w14:textId="77777777" w:rsidR="00EB1645" w:rsidRPr="001C6D1D" w:rsidRDefault="00EB1645" w:rsidP="001C6D1D">
            <w:pPr>
              <w:spacing w:after="0" w:line="240" w:lineRule="auto"/>
              <w:contextualSpacing/>
              <w:jc w:val="center"/>
              <w:rPr>
                <w:rFonts w:ascii="Times New Roman" w:hAnsi="Times New Roman"/>
                <w:sz w:val="26"/>
                <w:szCs w:val="26"/>
              </w:rPr>
            </w:pPr>
            <w:r w:rsidRPr="001C6D1D">
              <w:rPr>
                <w:rFonts w:ascii="Times New Roman" w:hAnsi="Times New Roman"/>
                <w:sz w:val="26"/>
                <w:szCs w:val="26"/>
              </w:rPr>
              <w:t>Наименование провайдера</w:t>
            </w:r>
          </w:p>
        </w:tc>
        <w:tc>
          <w:tcPr>
            <w:tcW w:w="5245" w:type="dxa"/>
            <w:gridSpan w:val="2"/>
            <w:shd w:val="clear" w:color="auto" w:fill="auto"/>
            <w:vAlign w:val="center"/>
          </w:tcPr>
          <w:p w14:paraId="56121581" w14:textId="77777777" w:rsidR="00EB1645" w:rsidRPr="001C6D1D" w:rsidRDefault="00EB1645" w:rsidP="001C6D1D">
            <w:pPr>
              <w:spacing w:after="0" w:line="240" w:lineRule="auto"/>
              <w:contextualSpacing/>
              <w:jc w:val="center"/>
              <w:rPr>
                <w:rFonts w:ascii="Times New Roman" w:hAnsi="Times New Roman"/>
                <w:sz w:val="26"/>
                <w:szCs w:val="26"/>
              </w:rPr>
            </w:pPr>
            <w:r w:rsidRPr="001C6D1D">
              <w:rPr>
                <w:rFonts w:ascii="Times New Roman" w:hAnsi="Times New Roman"/>
                <w:sz w:val="26"/>
                <w:szCs w:val="26"/>
              </w:rPr>
              <w:t>Количество установленного оборудования (ТВ – приставки цифрового телевидения)</w:t>
            </w:r>
          </w:p>
        </w:tc>
      </w:tr>
      <w:tr w:rsidR="00EB1645" w:rsidRPr="001C6D1D" w14:paraId="6BE2CF50" w14:textId="77777777" w:rsidTr="001C6D1D">
        <w:trPr>
          <w:trHeight w:val="528"/>
        </w:trPr>
        <w:tc>
          <w:tcPr>
            <w:tcW w:w="426" w:type="dxa"/>
            <w:vMerge/>
            <w:shd w:val="clear" w:color="auto" w:fill="auto"/>
            <w:vAlign w:val="center"/>
          </w:tcPr>
          <w:p w14:paraId="738610EB" w14:textId="77777777" w:rsidR="00EB1645" w:rsidRPr="001C6D1D" w:rsidRDefault="00EB1645" w:rsidP="001C6D1D">
            <w:pPr>
              <w:spacing w:after="0" w:line="240" w:lineRule="auto"/>
              <w:contextualSpacing/>
              <w:jc w:val="center"/>
              <w:rPr>
                <w:rFonts w:ascii="Times New Roman" w:hAnsi="Times New Roman"/>
                <w:sz w:val="26"/>
                <w:szCs w:val="26"/>
              </w:rPr>
            </w:pPr>
          </w:p>
        </w:tc>
        <w:tc>
          <w:tcPr>
            <w:tcW w:w="3685" w:type="dxa"/>
            <w:vMerge/>
            <w:shd w:val="clear" w:color="auto" w:fill="auto"/>
            <w:vAlign w:val="center"/>
          </w:tcPr>
          <w:p w14:paraId="637805D2" w14:textId="77777777" w:rsidR="00EB1645" w:rsidRPr="001C6D1D" w:rsidRDefault="00EB1645" w:rsidP="001C6D1D">
            <w:pPr>
              <w:spacing w:after="0" w:line="240" w:lineRule="auto"/>
              <w:contextualSpacing/>
              <w:jc w:val="center"/>
              <w:rPr>
                <w:rFonts w:ascii="Times New Roman" w:hAnsi="Times New Roman"/>
                <w:sz w:val="26"/>
                <w:szCs w:val="26"/>
              </w:rPr>
            </w:pPr>
          </w:p>
        </w:tc>
        <w:tc>
          <w:tcPr>
            <w:tcW w:w="2552" w:type="dxa"/>
            <w:tcBorders>
              <w:top w:val="single" w:sz="4" w:space="0" w:color="auto"/>
              <w:right w:val="single" w:sz="4" w:space="0" w:color="auto"/>
            </w:tcBorders>
            <w:shd w:val="clear" w:color="auto" w:fill="auto"/>
            <w:vAlign w:val="center"/>
          </w:tcPr>
          <w:p w14:paraId="78035859" w14:textId="77777777" w:rsidR="00EB1645" w:rsidRPr="001C6D1D" w:rsidRDefault="00EB1645" w:rsidP="001C6D1D">
            <w:pPr>
              <w:spacing w:after="0" w:line="240" w:lineRule="auto"/>
              <w:contextualSpacing/>
              <w:jc w:val="center"/>
              <w:rPr>
                <w:rFonts w:ascii="Times New Roman" w:hAnsi="Times New Roman"/>
                <w:sz w:val="26"/>
                <w:szCs w:val="26"/>
              </w:rPr>
            </w:pPr>
            <w:r w:rsidRPr="001C6D1D">
              <w:rPr>
                <w:rFonts w:ascii="Times New Roman" w:hAnsi="Times New Roman"/>
                <w:sz w:val="26"/>
                <w:szCs w:val="26"/>
              </w:rPr>
              <w:t>2017г..</w:t>
            </w:r>
          </w:p>
        </w:tc>
        <w:tc>
          <w:tcPr>
            <w:tcW w:w="2693" w:type="dxa"/>
            <w:tcBorders>
              <w:top w:val="single" w:sz="4" w:space="0" w:color="auto"/>
              <w:left w:val="single" w:sz="4" w:space="0" w:color="auto"/>
            </w:tcBorders>
            <w:shd w:val="clear" w:color="auto" w:fill="auto"/>
            <w:vAlign w:val="center"/>
          </w:tcPr>
          <w:p w14:paraId="65A7ACE1" w14:textId="77777777" w:rsidR="00EB1645" w:rsidRPr="001C6D1D" w:rsidRDefault="00EB1645" w:rsidP="001C6D1D">
            <w:pPr>
              <w:spacing w:after="0" w:line="240" w:lineRule="auto"/>
              <w:contextualSpacing/>
              <w:jc w:val="center"/>
              <w:rPr>
                <w:rFonts w:ascii="Times New Roman" w:hAnsi="Times New Roman"/>
                <w:sz w:val="26"/>
                <w:szCs w:val="26"/>
              </w:rPr>
            </w:pPr>
            <w:r w:rsidRPr="001C6D1D">
              <w:rPr>
                <w:rFonts w:ascii="Times New Roman" w:hAnsi="Times New Roman"/>
                <w:sz w:val="26"/>
                <w:szCs w:val="26"/>
              </w:rPr>
              <w:t>2016 г</w:t>
            </w:r>
          </w:p>
        </w:tc>
      </w:tr>
      <w:tr w:rsidR="00EB1645" w:rsidRPr="001C6D1D" w14:paraId="31D95205" w14:textId="77777777" w:rsidTr="001C6D1D">
        <w:trPr>
          <w:trHeight w:val="483"/>
        </w:trPr>
        <w:tc>
          <w:tcPr>
            <w:tcW w:w="426" w:type="dxa"/>
            <w:shd w:val="clear" w:color="auto" w:fill="auto"/>
            <w:vAlign w:val="center"/>
          </w:tcPr>
          <w:p w14:paraId="19F14E3C" w14:textId="77777777" w:rsidR="00EB1645" w:rsidRPr="001C6D1D" w:rsidRDefault="00EB1645" w:rsidP="001C6D1D">
            <w:pPr>
              <w:spacing w:after="0" w:line="240" w:lineRule="auto"/>
              <w:contextualSpacing/>
              <w:jc w:val="center"/>
              <w:rPr>
                <w:rFonts w:ascii="Times New Roman" w:hAnsi="Times New Roman"/>
                <w:sz w:val="26"/>
                <w:szCs w:val="26"/>
              </w:rPr>
            </w:pPr>
            <w:r w:rsidRPr="001C6D1D">
              <w:rPr>
                <w:rFonts w:ascii="Times New Roman" w:hAnsi="Times New Roman"/>
                <w:sz w:val="26"/>
                <w:szCs w:val="26"/>
              </w:rPr>
              <w:t>1</w:t>
            </w:r>
          </w:p>
        </w:tc>
        <w:tc>
          <w:tcPr>
            <w:tcW w:w="3685" w:type="dxa"/>
            <w:shd w:val="clear" w:color="auto" w:fill="auto"/>
            <w:vAlign w:val="center"/>
          </w:tcPr>
          <w:p w14:paraId="0CD8F3F6" w14:textId="77777777" w:rsidR="00EB1645" w:rsidRPr="001C6D1D" w:rsidRDefault="00EB1645" w:rsidP="001C6D1D">
            <w:pPr>
              <w:spacing w:after="0" w:line="240" w:lineRule="auto"/>
              <w:contextualSpacing/>
              <w:rPr>
                <w:rFonts w:ascii="Times New Roman" w:hAnsi="Times New Roman"/>
                <w:sz w:val="26"/>
                <w:szCs w:val="26"/>
                <w:vertAlign w:val="superscript"/>
              </w:rPr>
            </w:pPr>
            <w:r w:rsidRPr="001C6D1D">
              <w:rPr>
                <w:rFonts w:ascii="Times New Roman" w:hAnsi="Times New Roman"/>
                <w:sz w:val="26"/>
                <w:szCs w:val="26"/>
              </w:rPr>
              <w:t>ООО «Бока и К</w:t>
            </w:r>
            <w:r w:rsidRPr="001C6D1D">
              <w:rPr>
                <w:rFonts w:ascii="Times New Roman" w:hAnsi="Times New Roman"/>
                <w:sz w:val="26"/>
                <w:szCs w:val="26"/>
                <w:vertAlign w:val="superscript"/>
              </w:rPr>
              <w:t>о</w:t>
            </w:r>
            <w:r w:rsidRPr="001C6D1D">
              <w:rPr>
                <w:rFonts w:ascii="Times New Roman" w:hAnsi="Times New Roman"/>
                <w:sz w:val="26"/>
                <w:szCs w:val="26"/>
              </w:rPr>
              <w:t>»</w:t>
            </w:r>
          </w:p>
        </w:tc>
        <w:tc>
          <w:tcPr>
            <w:tcW w:w="2552" w:type="dxa"/>
            <w:tcBorders>
              <w:right w:val="single" w:sz="4" w:space="0" w:color="auto"/>
            </w:tcBorders>
            <w:shd w:val="clear" w:color="auto" w:fill="auto"/>
            <w:vAlign w:val="center"/>
          </w:tcPr>
          <w:p w14:paraId="52DEB7E5" w14:textId="77777777" w:rsidR="00EB1645" w:rsidRPr="001C6D1D" w:rsidRDefault="00EB1645" w:rsidP="001C6D1D">
            <w:pPr>
              <w:spacing w:after="0" w:line="240" w:lineRule="auto"/>
              <w:contextualSpacing/>
              <w:jc w:val="center"/>
              <w:rPr>
                <w:rFonts w:ascii="Times New Roman" w:hAnsi="Times New Roman"/>
                <w:sz w:val="26"/>
                <w:szCs w:val="26"/>
              </w:rPr>
            </w:pPr>
            <w:r w:rsidRPr="001C6D1D">
              <w:rPr>
                <w:rFonts w:ascii="Times New Roman" w:hAnsi="Times New Roman"/>
                <w:sz w:val="26"/>
                <w:szCs w:val="26"/>
              </w:rPr>
              <w:t>121</w:t>
            </w:r>
          </w:p>
        </w:tc>
        <w:tc>
          <w:tcPr>
            <w:tcW w:w="2693" w:type="dxa"/>
            <w:tcBorders>
              <w:left w:val="single" w:sz="4" w:space="0" w:color="auto"/>
            </w:tcBorders>
            <w:shd w:val="clear" w:color="auto" w:fill="auto"/>
            <w:vAlign w:val="center"/>
          </w:tcPr>
          <w:p w14:paraId="642DAC0B" w14:textId="77777777" w:rsidR="00EB1645" w:rsidRPr="001C6D1D" w:rsidRDefault="00EB1645" w:rsidP="001C6D1D">
            <w:pPr>
              <w:spacing w:after="0" w:line="240" w:lineRule="auto"/>
              <w:contextualSpacing/>
              <w:jc w:val="center"/>
              <w:rPr>
                <w:rFonts w:ascii="Times New Roman" w:hAnsi="Times New Roman"/>
                <w:sz w:val="26"/>
                <w:szCs w:val="26"/>
              </w:rPr>
            </w:pPr>
            <w:r w:rsidRPr="001C6D1D">
              <w:rPr>
                <w:rFonts w:ascii="Times New Roman" w:hAnsi="Times New Roman"/>
                <w:sz w:val="26"/>
                <w:szCs w:val="26"/>
              </w:rPr>
              <w:t>143</w:t>
            </w:r>
          </w:p>
        </w:tc>
      </w:tr>
      <w:tr w:rsidR="00EB1645" w:rsidRPr="001C6D1D" w14:paraId="5378C8C3" w14:textId="77777777" w:rsidTr="001C6D1D">
        <w:trPr>
          <w:trHeight w:val="483"/>
        </w:trPr>
        <w:tc>
          <w:tcPr>
            <w:tcW w:w="426" w:type="dxa"/>
            <w:shd w:val="clear" w:color="auto" w:fill="auto"/>
            <w:vAlign w:val="center"/>
          </w:tcPr>
          <w:p w14:paraId="7842F596" w14:textId="77777777" w:rsidR="00EB1645" w:rsidRPr="001C6D1D" w:rsidRDefault="00EB1645" w:rsidP="001C6D1D">
            <w:pPr>
              <w:spacing w:after="0" w:line="240" w:lineRule="auto"/>
              <w:contextualSpacing/>
              <w:jc w:val="center"/>
              <w:rPr>
                <w:rFonts w:ascii="Times New Roman" w:hAnsi="Times New Roman"/>
                <w:sz w:val="26"/>
                <w:szCs w:val="26"/>
              </w:rPr>
            </w:pPr>
            <w:r w:rsidRPr="001C6D1D">
              <w:rPr>
                <w:rFonts w:ascii="Times New Roman" w:hAnsi="Times New Roman"/>
                <w:sz w:val="26"/>
                <w:szCs w:val="26"/>
              </w:rPr>
              <w:lastRenderedPageBreak/>
              <w:t>2</w:t>
            </w:r>
          </w:p>
        </w:tc>
        <w:tc>
          <w:tcPr>
            <w:tcW w:w="3685" w:type="dxa"/>
            <w:shd w:val="clear" w:color="auto" w:fill="auto"/>
            <w:vAlign w:val="center"/>
          </w:tcPr>
          <w:p w14:paraId="59AEE740" w14:textId="77777777" w:rsidR="00EB1645" w:rsidRPr="001C6D1D" w:rsidRDefault="00EB1645" w:rsidP="001C6D1D">
            <w:pPr>
              <w:spacing w:after="0" w:line="240" w:lineRule="auto"/>
              <w:contextualSpacing/>
              <w:rPr>
                <w:rFonts w:ascii="Times New Roman" w:hAnsi="Times New Roman"/>
                <w:sz w:val="26"/>
                <w:szCs w:val="26"/>
              </w:rPr>
            </w:pPr>
            <w:r w:rsidRPr="001C6D1D">
              <w:rPr>
                <w:rFonts w:ascii="Times New Roman" w:hAnsi="Times New Roman"/>
                <w:sz w:val="26"/>
                <w:szCs w:val="26"/>
              </w:rPr>
              <w:t>ПАО «Ростелеком»</w:t>
            </w:r>
          </w:p>
        </w:tc>
        <w:tc>
          <w:tcPr>
            <w:tcW w:w="2552" w:type="dxa"/>
            <w:tcBorders>
              <w:right w:val="single" w:sz="4" w:space="0" w:color="auto"/>
            </w:tcBorders>
            <w:shd w:val="clear" w:color="auto" w:fill="auto"/>
            <w:vAlign w:val="center"/>
          </w:tcPr>
          <w:p w14:paraId="4BEC0E20" w14:textId="77777777" w:rsidR="00EB1645" w:rsidRPr="001C6D1D" w:rsidRDefault="00EB1645" w:rsidP="001C6D1D">
            <w:pPr>
              <w:spacing w:after="0" w:line="240" w:lineRule="auto"/>
              <w:contextualSpacing/>
              <w:jc w:val="center"/>
              <w:rPr>
                <w:rFonts w:ascii="Times New Roman" w:hAnsi="Times New Roman"/>
                <w:sz w:val="26"/>
                <w:szCs w:val="26"/>
              </w:rPr>
            </w:pPr>
            <w:r w:rsidRPr="001C6D1D">
              <w:rPr>
                <w:rFonts w:ascii="Times New Roman" w:hAnsi="Times New Roman"/>
                <w:sz w:val="26"/>
                <w:szCs w:val="26"/>
              </w:rPr>
              <w:t>3734</w:t>
            </w:r>
          </w:p>
        </w:tc>
        <w:tc>
          <w:tcPr>
            <w:tcW w:w="2693" w:type="dxa"/>
            <w:tcBorders>
              <w:left w:val="single" w:sz="4" w:space="0" w:color="auto"/>
            </w:tcBorders>
            <w:shd w:val="clear" w:color="auto" w:fill="auto"/>
            <w:vAlign w:val="center"/>
          </w:tcPr>
          <w:p w14:paraId="2BC2FDF7" w14:textId="77777777" w:rsidR="00EB1645" w:rsidRPr="001C6D1D" w:rsidRDefault="00EB1645" w:rsidP="001C6D1D">
            <w:pPr>
              <w:spacing w:after="0" w:line="240" w:lineRule="auto"/>
              <w:contextualSpacing/>
              <w:jc w:val="center"/>
              <w:rPr>
                <w:rFonts w:ascii="Times New Roman" w:hAnsi="Times New Roman"/>
                <w:sz w:val="26"/>
                <w:szCs w:val="26"/>
              </w:rPr>
            </w:pPr>
            <w:r w:rsidRPr="001C6D1D">
              <w:rPr>
                <w:rFonts w:ascii="Times New Roman" w:hAnsi="Times New Roman"/>
                <w:sz w:val="26"/>
                <w:szCs w:val="26"/>
              </w:rPr>
              <w:t>3149</w:t>
            </w:r>
          </w:p>
        </w:tc>
      </w:tr>
      <w:tr w:rsidR="00EB1645" w:rsidRPr="001C6D1D" w14:paraId="160E1EBA" w14:textId="77777777" w:rsidTr="001C6D1D">
        <w:trPr>
          <w:trHeight w:val="483"/>
        </w:trPr>
        <w:tc>
          <w:tcPr>
            <w:tcW w:w="4111" w:type="dxa"/>
            <w:gridSpan w:val="2"/>
            <w:shd w:val="clear" w:color="auto" w:fill="auto"/>
            <w:vAlign w:val="center"/>
          </w:tcPr>
          <w:p w14:paraId="419A604E" w14:textId="77777777" w:rsidR="00EB1645" w:rsidRPr="001C6D1D" w:rsidRDefault="00EB1645" w:rsidP="001C6D1D">
            <w:pPr>
              <w:spacing w:after="0" w:line="240" w:lineRule="auto"/>
              <w:contextualSpacing/>
              <w:rPr>
                <w:rFonts w:ascii="Times New Roman" w:hAnsi="Times New Roman"/>
                <w:sz w:val="26"/>
                <w:szCs w:val="26"/>
              </w:rPr>
            </w:pPr>
            <w:r w:rsidRPr="001C6D1D">
              <w:rPr>
                <w:rFonts w:ascii="Times New Roman" w:hAnsi="Times New Roman"/>
                <w:sz w:val="26"/>
                <w:szCs w:val="26"/>
              </w:rPr>
              <w:t>Итого:</w:t>
            </w:r>
          </w:p>
        </w:tc>
        <w:tc>
          <w:tcPr>
            <w:tcW w:w="2552" w:type="dxa"/>
            <w:tcBorders>
              <w:right w:val="single" w:sz="4" w:space="0" w:color="auto"/>
            </w:tcBorders>
            <w:shd w:val="clear" w:color="auto" w:fill="auto"/>
            <w:vAlign w:val="center"/>
          </w:tcPr>
          <w:p w14:paraId="2F4194E5" w14:textId="77777777" w:rsidR="00EB1645" w:rsidRPr="001C6D1D" w:rsidRDefault="00EB1645" w:rsidP="001C6D1D">
            <w:pPr>
              <w:spacing w:after="0" w:line="240" w:lineRule="auto"/>
              <w:contextualSpacing/>
              <w:jc w:val="center"/>
              <w:rPr>
                <w:rFonts w:ascii="Times New Roman" w:hAnsi="Times New Roman"/>
                <w:sz w:val="26"/>
                <w:szCs w:val="26"/>
              </w:rPr>
            </w:pPr>
            <w:r w:rsidRPr="001C6D1D">
              <w:rPr>
                <w:rFonts w:ascii="Times New Roman" w:hAnsi="Times New Roman"/>
                <w:sz w:val="26"/>
                <w:szCs w:val="26"/>
              </w:rPr>
              <w:t>3855</w:t>
            </w:r>
          </w:p>
        </w:tc>
        <w:tc>
          <w:tcPr>
            <w:tcW w:w="2693" w:type="dxa"/>
            <w:tcBorders>
              <w:left w:val="single" w:sz="4" w:space="0" w:color="auto"/>
            </w:tcBorders>
            <w:shd w:val="clear" w:color="auto" w:fill="auto"/>
            <w:vAlign w:val="center"/>
          </w:tcPr>
          <w:p w14:paraId="00E66B4D" w14:textId="77777777" w:rsidR="00EB1645" w:rsidRPr="001C6D1D" w:rsidRDefault="00EB1645" w:rsidP="001C6D1D">
            <w:pPr>
              <w:spacing w:after="0" w:line="240" w:lineRule="auto"/>
              <w:contextualSpacing/>
              <w:jc w:val="center"/>
              <w:rPr>
                <w:rFonts w:ascii="Times New Roman" w:hAnsi="Times New Roman"/>
                <w:sz w:val="26"/>
                <w:szCs w:val="26"/>
              </w:rPr>
            </w:pPr>
            <w:r w:rsidRPr="001C6D1D">
              <w:rPr>
                <w:rFonts w:ascii="Times New Roman" w:hAnsi="Times New Roman"/>
                <w:sz w:val="26"/>
                <w:szCs w:val="26"/>
              </w:rPr>
              <w:t>3292</w:t>
            </w:r>
          </w:p>
        </w:tc>
      </w:tr>
    </w:tbl>
    <w:p w14:paraId="463F29E8" w14:textId="77777777" w:rsidR="00EB1645" w:rsidRPr="004E4255" w:rsidRDefault="00EB1645" w:rsidP="00EB1645">
      <w:pPr>
        <w:spacing w:after="0" w:line="240" w:lineRule="auto"/>
        <w:ind w:firstLine="574"/>
        <w:contextualSpacing/>
        <w:jc w:val="both"/>
        <w:rPr>
          <w:rFonts w:ascii="Times New Roman" w:hAnsi="Times New Roman"/>
          <w:sz w:val="28"/>
          <w:szCs w:val="28"/>
          <w:highlight w:val="yellow"/>
        </w:rPr>
      </w:pPr>
    </w:p>
    <w:p w14:paraId="11CFFF58" w14:textId="77777777" w:rsidR="00EB1645" w:rsidRPr="004E4255" w:rsidRDefault="00EB1645" w:rsidP="00EB1645">
      <w:pPr>
        <w:spacing w:after="0" w:line="240" w:lineRule="auto"/>
        <w:ind w:right="5" w:firstLine="709"/>
        <w:contextualSpacing/>
        <w:jc w:val="both"/>
        <w:rPr>
          <w:rFonts w:ascii="Times New Roman" w:hAnsi="Times New Roman"/>
          <w:sz w:val="28"/>
          <w:szCs w:val="28"/>
          <w:highlight w:val="yellow"/>
        </w:rPr>
      </w:pPr>
      <w:r w:rsidRPr="004E4255">
        <w:rPr>
          <w:rFonts w:ascii="Times New Roman" w:hAnsi="Times New Roman"/>
          <w:b/>
          <w:bCs/>
          <w:i/>
          <w:iCs/>
          <w:sz w:val="28"/>
          <w:szCs w:val="28"/>
        </w:rPr>
        <w:t>ООО «Кавказ Интернет Сервис»</w:t>
      </w:r>
      <w:r>
        <w:rPr>
          <w:rFonts w:ascii="Times New Roman" w:hAnsi="Times New Roman"/>
          <w:b/>
          <w:bCs/>
          <w:i/>
          <w:iCs/>
          <w:sz w:val="28"/>
          <w:szCs w:val="28"/>
        </w:rPr>
        <w:t xml:space="preserve"> </w:t>
      </w:r>
      <w:r w:rsidRPr="004E4255">
        <w:rPr>
          <w:rFonts w:ascii="Times New Roman" w:hAnsi="Times New Roman"/>
          <w:sz w:val="28"/>
          <w:szCs w:val="28"/>
        </w:rPr>
        <w:t xml:space="preserve">является одним из </w:t>
      </w:r>
      <w:r w:rsidRPr="004E4255">
        <w:rPr>
          <w:rFonts w:ascii="Times New Roman" w:hAnsi="Times New Roman"/>
          <w:color w:val="000000"/>
          <w:sz w:val="28"/>
          <w:szCs w:val="28"/>
          <w:shd w:val="clear" w:color="auto" w:fill="FFFFFF"/>
        </w:rPr>
        <w:t>операторов телекоммуникационных услуг на территории Минераловодского городского округа, основанным в 2003 году. В настоящее время</w:t>
      </w:r>
      <w:r w:rsidRPr="004E4255">
        <w:rPr>
          <w:rFonts w:ascii="Times New Roman" w:hAnsi="Times New Roman"/>
          <w:color w:val="000000"/>
          <w:shd w:val="clear" w:color="auto" w:fill="FFFFFF"/>
        </w:rPr>
        <w:t> </w:t>
      </w:r>
      <w:r w:rsidRPr="004E4255">
        <w:rPr>
          <w:rFonts w:ascii="Times New Roman" w:hAnsi="Times New Roman"/>
          <w:color w:val="000000"/>
          <w:sz w:val="28"/>
          <w:szCs w:val="28"/>
          <w:shd w:val="clear" w:color="auto" w:fill="FFFFFF"/>
        </w:rPr>
        <w:t>ООО «Кавказ Интернет Сервис»</w:t>
      </w:r>
      <w:r w:rsidRPr="004E4255">
        <w:rPr>
          <w:rFonts w:ascii="Times New Roman" w:hAnsi="Times New Roman"/>
          <w:color w:val="000000"/>
          <w:shd w:val="clear" w:color="auto" w:fill="FFFFFF"/>
        </w:rPr>
        <w:t> </w:t>
      </w:r>
      <w:r w:rsidRPr="004E4255">
        <w:rPr>
          <w:rFonts w:ascii="Times New Roman" w:hAnsi="Times New Roman"/>
          <w:color w:val="000000"/>
          <w:sz w:val="28"/>
          <w:szCs w:val="28"/>
          <w:shd w:val="clear" w:color="auto" w:fill="FFFFFF"/>
        </w:rPr>
        <w:t>предоставляет различные виды доступа в сеть «Интернет»</w:t>
      </w:r>
      <w:r>
        <w:rPr>
          <w:rFonts w:ascii="Times New Roman" w:hAnsi="Times New Roman"/>
          <w:color w:val="000000"/>
          <w:sz w:val="28"/>
          <w:szCs w:val="28"/>
          <w:shd w:val="clear" w:color="auto" w:fill="FFFFFF"/>
        </w:rPr>
        <w:t xml:space="preserve"> юридическим</w:t>
      </w:r>
      <w:r w:rsidRPr="004E4255">
        <w:rPr>
          <w:rFonts w:ascii="Times New Roman" w:hAnsi="Times New Roman"/>
          <w:color w:val="000000"/>
          <w:sz w:val="28"/>
          <w:szCs w:val="28"/>
          <w:shd w:val="clear" w:color="auto" w:fill="FFFFFF"/>
        </w:rPr>
        <w:t xml:space="preserve"> и физическим лицам, осуществляет</w:t>
      </w:r>
      <w:r w:rsidRPr="004E4255">
        <w:rPr>
          <w:rFonts w:ascii="Times New Roman" w:hAnsi="Times New Roman"/>
          <w:color w:val="000000"/>
          <w:shd w:val="clear" w:color="auto" w:fill="FFFFFF"/>
        </w:rPr>
        <w:t> </w:t>
      </w:r>
      <w:r w:rsidRPr="004E4255">
        <w:rPr>
          <w:rFonts w:ascii="Times New Roman" w:hAnsi="Times New Roman"/>
          <w:color w:val="000000"/>
          <w:sz w:val="28"/>
          <w:szCs w:val="28"/>
          <w:shd w:val="clear" w:color="auto" w:fill="FFFFFF"/>
        </w:rPr>
        <w:t>прокладку</w:t>
      </w:r>
      <w:r w:rsidRPr="004E4255">
        <w:rPr>
          <w:rFonts w:ascii="Times New Roman" w:hAnsi="Times New Roman"/>
          <w:color w:val="000000"/>
          <w:shd w:val="clear" w:color="auto" w:fill="FFFFFF"/>
        </w:rPr>
        <w:t> </w:t>
      </w:r>
      <w:r w:rsidRPr="004E4255">
        <w:rPr>
          <w:rFonts w:ascii="Times New Roman" w:hAnsi="Times New Roman"/>
          <w:color w:val="000000"/>
          <w:sz w:val="28"/>
          <w:szCs w:val="28"/>
          <w:shd w:val="clear" w:color="auto" w:fill="FFFFFF"/>
        </w:rPr>
        <w:t>оптоволоконных сетей, подключение телефонии и</w:t>
      </w:r>
      <w:r w:rsidRPr="004E4255">
        <w:rPr>
          <w:rFonts w:ascii="Times New Roman" w:hAnsi="Times New Roman"/>
          <w:color w:val="000000"/>
          <w:shd w:val="clear" w:color="auto" w:fill="FFFFFF"/>
        </w:rPr>
        <w:t> </w:t>
      </w:r>
      <w:r w:rsidRPr="004E4255">
        <w:rPr>
          <w:rFonts w:ascii="Times New Roman" w:hAnsi="Times New Roman"/>
          <w:color w:val="000000"/>
          <w:sz w:val="28"/>
          <w:szCs w:val="28"/>
          <w:shd w:val="clear" w:color="auto" w:fill="FFFFFF"/>
        </w:rPr>
        <w:t>цифрового телевидения.</w:t>
      </w:r>
    </w:p>
    <w:p w14:paraId="75ECA854" w14:textId="77777777" w:rsidR="00EB1645" w:rsidRPr="004E4255" w:rsidRDefault="00EB1645" w:rsidP="00EB1645">
      <w:pPr>
        <w:spacing w:after="0" w:line="240" w:lineRule="auto"/>
        <w:ind w:left="34" w:right="5" w:firstLine="540"/>
        <w:contextualSpacing/>
        <w:jc w:val="both"/>
        <w:rPr>
          <w:rFonts w:ascii="Times New Roman" w:hAnsi="Times New Roman"/>
          <w:bCs/>
          <w:color w:val="252525"/>
          <w:sz w:val="28"/>
          <w:szCs w:val="28"/>
          <w:shd w:val="clear" w:color="auto" w:fill="FFFFFF"/>
        </w:rPr>
      </w:pPr>
      <w:r w:rsidRPr="004E4255">
        <w:rPr>
          <w:rFonts w:ascii="Times New Roman" w:hAnsi="Times New Roman"/>
          <w:b/>
          <w:bCs/>
          <w:i/>
          <w:iCs/>
          <w:sz w:val="28"/>
          <w:szCs w:val="28"/>
        </w:rPr>
        <w:t>ООО «Бока и К</w:t>
      </w:r>
      <w:r w:rsidRPr="004E4255">
        <w:rPr>
          <w:rFonts w:ascii="Times New Roman" w:hAnsi="Times New Roman"/>
          <w:b/>
          <w:bCs/>
          <w:i/>
          <w:iCs/>
          <w:sz w:val="28"/>
          <w:szCs w:val="28"/>
          <w:vertAlign w:val="superscript"/>
        </w:rPr>
        <w:t>о</w:t>
      </w:r>
      <w:r w:rsidRPr="004E4255">
        <w:rPr>
          <w:rFonts w:ascii="Times New Roman" w:hAnsi="Times New Roman"/>
          <w:b/>
          <w:bCs/>
          <w:i/>
          <w:iCs/>
          <w:sz w:val="28"/>
          <w:szCs w:val="28"/>
        </w:rPr>
        <w:t xml:space="preserve">» </w:t>
      </w:r>
      <w:r w:rsidRPr="004E4255">
        <w:rPr>
          <w:rFonts w:ascii="Times New Roman" w:hAnsi="Times New Roman"/>
          <w:sz w:val="28"/>
          <w:szCs w:val="28"/>
        </w:rPr>
        <w:t>предлагает жителям Минераловодского городского округа</w:t>
      </w:r>
      <w:r>
        <w:rPr>
          <w:rFonts w:ascii="Times New Roman" w:hAnsi="Times New Roman"/>
          <w:sz w:val="28"/>
          <w:szCs w:val="28"/>
        </w:rPr>
        <w:t xml:space="preserve"> </w:t>
      </w:r>
      <w:r w:rsidRPr="004E4255">
        <w:rPr>
          <w:rFonts w:ascii="Times New Roman" w:hAnsi="Times New Roman"/>
          <w:color w:val="000000"/>
          <w:sz w:val="28"/>
          <w:szCs w:val="28"/>
          <w:shd w:val="clear" w:color="auto" w:fill="FFFFFF"/>
        </w:rPr>
        <w:t xml:space="preserve">высокоскоростной доступ к сети «Интернет» и полный комплекс дополнительных телекоммуникационных услуг с 1996 года, а также </w:t>
      </w:r>
      <w:r w:rsidRPr="004E4255">
        <w:rPr>
          <w:rFonts w:ascii="Times New Roman" w:hAnsi="Times New Roman"/>
          <w:sz w:val="28"/>
          <w:szCs w:val="28"/>
        </w:rPr>
        <w:t xml:space="preserve">предоставляет услуги цифрового телевидения, с помощью технологии ВОЛС </w:t>
      </w:r>
      <w:r w:rsidRPr="004E4255">
        <w:rPr>
          <w:rFonts w:ascii="Times New Roman" w:hAnsi="Times New Roman"/>
          <w:color w:val="000000"/>
          <w:sz w:val="28"/>
          <w:szCs w:val="28"/>
        </w:rPr>
        <w:t>(</w:t>
      </w:r>
      <w:r w:rsidRPr="004E4255">
        <w:rPr>
          <w:rFonts w:ascii="Times New Roman" w:hAnsi="Times New Roman"/>
          <w:color w:val="000000"/>
          <w:sz w:val="28"/>
          <w:szCs w:val="28"/>
          <w:shd w:val="clear" w:color="auto" w:fill="FFFFFF"/>
        </w:rPr>
        <w:t xml:space="preserve">волоконно-оптическая линия связи) для физических и юридически лиц. </w:t>
      </w:r>
    </w:p>
    <w:p w14:paraId="177A20C3" w14:textId="77777777" w:rsidR="00EB1645" w:rsidRDefault="00EB1645" w:rsidP="00EB1645">
      <w:pPr>
        <w:spacing w:after="0" w:line="240" w:lineRule="auto"/>
        <w:ind w:firstLine="709"/>
        <w:jc w:val="both"/>
      </w:pPr>
      <w:r w:rsidRPr="004E4255">
        <w:rPr>
          <w:rFonts w:ascii="Times New Roman" w:hAnsi="Times New Roman"/>
          <w:b/>
          <w:bCs/>
          <w:i/>
          <w:iCs/>
          <w:sz w:val="28"/>
          <w:szCs w:val="28"/>
        </w:rPr>
        <w:t xml:space="preserve">ПАО «Ростелеком» - </w:t>
      </w:r>
      <w:r w:rsidRPr="004E4255">
        <w:rPr>
          <w:rFonts w:ascii="Times New Roman" w:hAnsi="Times New Roman"/>
          <w:sz w:val="28"/>
          <w:szCs w:val="28"/>
          <w:shd w:val="clear" w:color="auto" w:fill="FFFFFF"/>
        </w:rPr>
        <w:t>одна из крупнейших в России и Европе телекоммуникационных компаний</w:t>
      </w:r>
      <w:r>
        <w:rPr>
          <w:rFonts w:ascii="Times New Roman" w:hAnsi="Times New Roman"/>
          <w:sz w:val="28"/>
          <w:szCs w:val="28"/>
          <w:shd w:val="clear" w:color="auto" w:fill="FFFFFF"/>
        </w:rPr>
        <w:t xml:space="preserve"> </w:t>
      </w:r>
      <w:r w:rsidRPr="004E4255">
        <w:rPr>
          <w:rFonts w:ascii="Times New Roman" w:hAnsi="Times New Roman"/>
          <w:sz w:val="28"/>
          <w:szCs w:val="28"/>
          <w:shd w:val="clear" w:color="auto" w:fill="FFFFFF"/>
        </w:rPr>
        <w:t>национального масштаба, присутствующая во всех сегментах рынка услуг связи и охватывающая миллионы домохозяйств в России, о</w:t>
      </w:r>
      <w:r w:rsidRPr="004E4255">
        <w:rPr>
          <w:rFonts w:ascii="Times New Roman" w:hAnsi="Times New Roman"/>
          <w:sz w:val="28"/>
          <w:szCs w:val="28"/>
        </w:rPr>
        <w:t xml:space="preserve">бладает собственной мощной магистральной сетью связи, отвечающей всем требованиям современных рыночных условий. </w:t>
      </w:r>
      <w:r w:rsidRPr="004E4255">
        <w:rPr>
          <w:rFonts w:ascii="Times New Roman" w:hAnsi="Times New Roman"/>
          <w:sz w:val="28"/>
          <w:szCs w:val="28"/>
          <w:shd w:val="clear" w:color="auto" w:fill="FFFFFF"/>
        </w:rPr>
        <w:t>Собственная магистральная цифровая сеть связи, построенная на основе ВОЛС с использованием таких технологий как: SDH (синхронная цифровая иерархия) и DWDM (уплотнение оптических каналов) - позволяет одновременно передавать по одному оптическому волокну до 160 независимых информационных каналов), а также местные сети обеспечивают полное покрытие территории Минераловодского городского округа и передачу любого типа информации: голоса, данных, видео.</w:t>
      </w:r>
    </w:p>
    <w:p w14:paraId="3B7B4B86" w14:textId="77777777" w:rsidR="00357F6E" w:rsidRDefault="00357F6E" w:rsidP="00357F6E">
      <w:pPr>
        <w:tabs>
          <w:tab w:val="left" w:pos="142"/>
        </w:tabs>
        <w:spacing w:after="0" w:line="240" w:lineRule="auto"/>
        <w:ind w:right="5"/>
        <w:contextualSpacing/>
        <w:jc w:val="center"/>
        <w:rPr>
          <w:rFonts w:ascii="Times New Roman" w:hAnsi="Times New Roman"/>
          <w:b/>
          <w:sz w:val="28"/>
          <w:szCs w:val="28"/>
        </w:rPr>
      </w:pPr>
    </w:p>
    <w:p w14:paraId="52449EE0" w14:textId="77777777" w:rsidR="000E2B1F" w:rsidRPr="00804F66" w:rsidRDefault="000E2B1F" w:rsidP="00357F6E">
      <w:pPr>
        <w:tabs>
          <w:tab w:val="left" w:pos="142"/>
        </w:tabs>
        <w:spacing w:after="0" w:line="240" w:lineRule="auto"/>
        <w:ind w:right="5"/>
        <w:contextualSpacing/>
        <w:jc w:val="center"/>
        <w:rPr>
          <w:rFonts w:ascii="Times New Roman" w:hAnsi="Times New Roman"/>
          <w:b/>
          <w:sz w:val="28"/>
          <w:szCs w:val="28"/>
        </w:rPr>
      </w:pPr>
      <w:r w:rsidRPr="00804F66">
        <w:rPr>
          <w:rFonts w:ascii="Times New Roman" w:hAnsi="Times New Roman"/>
          <w:b/>
          <w:sz w:val="28"/>
          <w:szCs w:val="28"/>
        </w:rPr>
        <w:t xml:space="preserve">ЖИЛИЩНО-КОММУНАЛЬНОЕ ХОЗЯЙСТВО </w:t>
      </w:r>
    </w:p>
    <w:p w14:paraId="3A0FF5F2" w14:textId="77777777" w:rsidR="000E2B1F" w:rsidRPr="00FF3041" w:rsidRDefault="000E2B1F" w:rsidP="00357F6E">
      <w:pPr>
        <w:tabs>
          <w:tab w:val="left" w:pos="142"/>
        </w:tabs>
        <w:spacing w:after="0" w:line="240" w:lineRule="auto"/>
        <w:ind w:right="5"/>
        <w:contextualSpacing/>
        <w:jc w:val="center"/>
        <w:rPr>
          <w:rFonts w:ascii="Times New Roman" w:hAnsi="Times New Roman"/>
          <w:b/>
          <w:sz w:val="28"/>
          <w:szCs w:val="28"/>
          <w:highlight w:val="yellow"/>
        </w:rPr>
      </w:pPr>
    </w:p>
    <w:p w14:paraId="6716FA24" w14:textId="77777777" w:rsidR="00804F66" w:rsidRPr="00804F66" w:rsidRDefault="00804F66" w:rsidP="00357F6E">
      <w:pPr>
        <w:spacing w:after="0" w:line="240" w:lineRule="auto"/>
        <w:ind w:firstLine="708"/>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Реализация мероприятий в области жилищно-коммуналь</w:t>
      </w:r>
      <w:r w:rsidR="00D41C77">
        <w:rPr>
          <w:rFonts w:ascii="Times New Roman" w:eastAsia="Times New Roman" w:hAnsi="Times New Roman"/>
          <w:sz w:val="28"/>
          <w:szCs w:val="28"/>
          <w:lang w:eastAsia="ru-RU"/>
        </w:rPr>
        <w:t xml:space="preserve">ного хозяйства осуществляется в </w:t>
      </w:r>
      <w:r w:rsidRPr="00804F66">
        <w:rPr>
          <w:rFonts w:ascii="Times New Roman" w:eastAsia="Times New Roman" w:hAnsi="Times New Roman"/>
          <w:sz w:val="28"/>
          <w:szCs w:val="28"/>
          <w:lang w:eastAsia="ru-RU"/>
        </w:rPr>
        <w:t xml:space="preserve">рамках принятых на территории Минераловодского городского округа муниципальных программ. </w:t>
      </w:r>
    </w:p>
    <w:p w14:paraId="5A1C7343" w14:textId="77777777" w:rsidR="00804F66" w:rsidRPr="00804F66" w:rsidRDefault="00804F66" w:rsidP="00357F6E">
      <w:pPr>
        <w:pStyle w:val="af1"/>
        <w:spacing w:after="0" w:line="240" w:lineRule="auto"/>
        <w:jc w:val="both"/>
        <w:rPr>
          <w:rFonts w:ascii="Times New Roman" w:eastAsia="Times New Roman" w:hAnsi="Times New Roman"/>
          <w:b/>
          <w:sz w:val="28"/>
          <w:szCs w:val="28"/>
          <w:lang w:eastAsia="ru-RU"/>
        </w:rPr>
      </w:pPr>
      <w:r w:rsidRPr="00804F66">
        <w:rPr>
          <w:rFonts w:ascii="Times New Roman" w:eastAsia="Times New Roman" w:hAnsi="Times New Roman"/>
          <w:b/>
          <w:sz w:val="28"/>
          <w:szCs w:val="28"/>
          <w:lang w:eastAsia="ru-RU"/>
        </w:rPr>
        <w:t>МП «Развитие жилищно-коммунального хозяйства»</w:t>
      </w:r>
    </w:p>
    <w:p w14:paraId="11DABD1F" w14:textId="77777777" w:rsidR="00804F66" w:rsidRPr="00804F66" w:rsidRDefault="00804F66" w:rsidP="00357F6E">
      <w:pPr>
        <w:spacing w:after="0" w:line="240" w:lineRule="auto"/>
        <w:ind w:firstLine="708"/>
        <w:jc w:val="both"/>
        <w:rPr>
          <w:rFonts w:ascii="Times New Roman" w:eastAsia="Times New Roman" w:hAnsi="Times New Roman"/>
          <w:i/>
          <w:sz w:val="28"/>
          <w:szCs w:val="28"/>
          <w:lang w:eastAsia="ru-RU"/>
        </w:rPr>
      </w:pPr>
      <w:r w:rsidRPr="00804F66">
        <w:rPr>
          <w:rFonts w:ascii="Times New Roman" w:eastAsia="Times New Roman" w:hAnsi="Times New Roman"/>
          <w:i/>
          <w:sz w:val="28"/>
          <w:szCs w:val="28"/>
          <w:lang w:eastAsia="ru-RU"/>
        </w:rPr>
        <w:t>Подпрограмма «Переселение граждан из аварийного жилищного фонда»</w:t>
      </w:r>
    </w:p>
    <w:p w14:paraId="17D9A530" w14:textId="77777777" w:rsidR="00804F66" w:rsidRPr="00804F66" w:rsidRDefault="00804F66" w:rsidP="00357F6E">
      <w:pPr>
        <w:spacing w:after="0" w:line="240" w:lineRule="auto"/>
        <w:ind w:firstLine="708"/>
        <w:jc w:val="both"/>
        <w:rPr>
          <w:rFonts w:ascii="Times New Roman" w:eastAsia="Times New Roman" w:hAnsi="Times New Roman"/>
          <w:i/>
          <w:sz w:val="28"/>
          <w:szCs w:val="28"/>
          <w:lang w:eastAsia="ru-RU"/>
        </w:rPr>
      </w:pPr>
      <w:r w:rsidRPr="00804F66">
        <w:rPr>
          <w:rFonts w:ascii="Times New Roman" w:eastAsia="Times New Roman" w:hAnsi="Times New Roman"/>
          <w:i/>
          <w:sz w:val="28"/>
          <w:szCs w:val="28"/>
          <w:lang w:eastAsia="ru-RU"/>
        </w:rPr>
        <w:t>Подпрограмма «Капитальный ремонт общего имущества в многоквартирных домах Минераловодского городского округа»</w:t>
      </w:r>
    </w:p>
    <w:p w14:paraId="28635F9F" w14:textId="77777777" w:rsidR="00804F66" w:rsidRPr="00804F66" w:rsidRDefault="00804F66" w:rsidP="00357F6E">
      <w:pPr>
        <w:spacing w:after="0" w:line="240" w:lineRule="auto"/>
        <w:ind w:firstLine="708"/>
        <w:jc w:val="both"/>
        <w:rPr>
          <w:rFonts w:ascii="Times New Roman" w:eastAsia="Times New Roman" w:hAnsi="Times New Roman"/>
          <w:i/>
          <w:sz w:val="28"/>
          <w:szCs w:val="28"/>
          <w:lang w:eastAsia="ru-RU"/>
        </w:rPr>
      </w:pPr>
      <w:r w:rsidRPr="00804F66">
        <w:rPr>
          <w:rFonts w:ascii="Times New Roman" w:eastAsia="Times New Roman" w:hAnsi="Times New Roman"/>
          <w:i/>
          <w:sz w:val="28"/>
          <w:szCs w:val="28"/>
          <w:lang w:eastAsia="ru-RU"/>
        </w:rPr>
        <w:t>Подпрограмма «Развитие коммунального хозяйства»</w:t>
      </w:r>
    </w:p>
    <w:p w14:paraId="09C162D0" w14:textId="77777777" w:rsidR="00804F66" w:rsidRPr="00804F66" w:rsidRDefault="00804F66" w:rsidP="00357F6E">
      <w:pPr>
        <w:spacing w:after="0" w:line="240" w:lineRule="auto"/>
        <w:ind w:firstLine="708"/>
        <w:jc w:val="both"/>
        <w:rPr>
          <w:rFonts w:ascii="Times New Roman" w:eastAsia="Times New Roman" w:hAnsi="Times New Roman"/>
          <w:i/>
          <w:sz w:val="28"/>
          <w:szCs w:val="28"/>
          <w:lang w:eastAsia="ru-RU"/>
        </w:rPr>
      </w:pPr>
      <w:r w:rsidRPr="00804F66">
        <w:rPr>
          <w:rFonts w:ascii="Times New Roman" w:eastAsia="Times New Roman" w:hAnsi="Times New Roman"/>
          <w:i/>
          <w:sz w:val="28"/>
          <w:szCs w:val="28"/>
          <w:lang w:eastAsia="ru-RU"/>
        </w:rPr>
        <w:t>Подпрограмма «Содержание и ремонт объектов внешнего благоустройства, памятников истории и культуры, находящихся на территории Минераловодского городского округа»</w:t>
      </w:r>
    </w:p>
    <w:p w14:paraId="7ED7F5DA" w14:textId="77777777" w:rsidR="00804F66" w:rsidRPr="00804F66" w:rsidRDefault="00804F66" w:rsidP="00357F6E">
      <w:pPr>
        <w:spacing w:after="0" w:line="240" w:lineRule="auto"/>
        <w:ind w:firstLine="708"/>
        <w:jc w:val="both"/>
        <w:rPr>
          <w:rFonts w:ascii="Times New Roman" w:eastAsia="Times New Roman" w:hAnsi="Times New Roman"/>
          <w:i/>
          <w:sz w:val="28"/>
          <w:szCs w:val="28"/>
          <w:lang w:eastAsia="ru-RU"/>
        </w:rPr>
      </w:pPr>
      <w:r w:rsidRPr="00804F66">
        <w:rPr>
          <w:rFonts w:ascii="Times New Roman" w:eastAsia="Times New Roman" w:hAnsi="Times New Roman"/>
          <w:i/>
          <w:sz w:val="28"/>
          <w:szCs w:val="28"/>
          <w:lang w:eastAsia="ru-RU"/>
        </w:rPr>
        <w:t xml:space="preserve">Подпрограмма «Обеспечение реализации программы и </w:t>
      </w:r>
      <w:proofErr w:type="spellStart"/>
      <w:r w:rsidRPr="00804F66">
        <w:rPr>
          <w:rFonts w:ascii="Times New Roman" w:eastAsia="Times New Roman" w:hAnsi="Times New Roman"/>
          <w:i/>
          <w:sz w:val="28"/>
          <w:szCs w:val="28"/>
          <w:lang w:eastAsia="ru-RU"/>
        </w:rPr>
        <w:t>общепрограммные</w:t>
      </w:r>
      <w:proofErr w:type="spellEnd"/>
      <w:r w:rsidRPr="00804F66">
        <w:rPr>
          <w:rFonts w:ascii="Times New Roman" w:eastAsia="Times New Roman" w:hAnsi="Times New Roman"/>
          <w:i/>
          <w:sz w:val="28"/>
          <w:szCs w:val="28"/>
          <w:lang w:eastAsia="ru-RU"/>
        </w:rPr>
        <w:t xml:space="preserve"> мероприятия»</w:t>
      </w:r>
    </w:p>
    <w:p w14:paraId="5630AD66" w14:textId="77777777" w:rsidR="00804F66" w:rsidRPr="00804F66" w:rsidRDefault="00804F66" w:rsidP="00357F6E">
      <w:pPr>
        <w:spacing w:after="0" w:line="240" w:lineRule="auto"/>
        <w:jc w:val="both"/>
        <w:rPr>
          <w:rFonts w:ascii="Times New Roman" w:eastAsia="Times New Roman" w:hAnsi="Times New Roman"/>
          <w:sz w:val="28"/>
          <w:szCs w:val="28"/>
          <w:lang w:eastAsia="ru-RU"/>
        </w:rPr>
      </w:pPr>
    </w:p>
    <w:p w14:paraId="547FEA2E"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lastRenderedPageBreak/>
        <w:t>В 2017 году в области жилищно-коммунального хозяйства выполнены мероприятия:</w:t>
      </w:r>
    </w:p>
    <w:p w14:paraId="2BC5A9F7"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разработка и актуализация схемы теплоснабжения – </w:t>
      </w:r>
      <w:r w:rsidR="00DE006A">
        <w:rPr>
          <w:rFonts w:ascii="Times New Roman" w:eastAsia="Times New Roman" w:hAnsi="Times New Roman"/>
          <w:sz w:val="28"/>
          <w:szCs w:val="28"/>
          <w:lang w:eastAsia="ru-RU"/>
        </w:rPr>
        <w:t>0,49 млн</w:t>
      </w:r>
      <w:r w:rsidR="00DE006A" w:rsidRPr="00804F66">
        <w:rPr>
          <w:rFonts w:ascii="Times New Roman" w:eastAsia="Times New Roman" w:hAnsi="Times New Roman"/>
          <w:sz w:val="28"/>
          <w:szCs w:val="28"/>
          <w:lang w:eastAsia="ru-RU"/>
        </w:rPr>
        <w:t>. руб.</w:t>
      </w:r>
      <w:r w:rsidRPr="00804F66">
        <w:rPr>
          <w:rFonts w:ascii="Times New Roman" w:eastAsia="Times New Roman" w:hAnsi="Times New Roman"/>
          <w:sz w:val="28"/>
          <w:szCs w:val="28"/>
          <w:lang w:eastAsia="ru-RU"/>
        </w:rPr>
        <w:t xml:space="preserve"> </w:t>
      </w:r>
    </w:p>
    <w:p w14:paraId="71BE836A"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Кассовое исполнение </w:t>
      </w:r>
      <w:r w:rsidR="00DE006A">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w:t>
      </w:r>
      <w:r w:rsidR="00DE006A">
        <w:rPr>
          <w:rFonts w:ascii="Times New Roman" w:eastAsia="Times New Roman" w:hAnsi="Times New Roman"/>
          <w:sz w:val="28"/>
          <w:szCs w:val="28"/>
          <w:lang w:eastAsia="ru-RU"/>
        </w:rPr>
        <w:t>0,49 млн</w:t>
      </w:r>
      <w:r w:rsidRPr="00804F66">
        <w:rPr>
          <w:rFonts w:ascii="Times New Roman" w:eastAsia="Times New Roman" w:hAnsi="Times New Roman"/>
          <w:sz w:val="28"/>
          <w:szCs w:val="28"/>
          <w:lang w:eastAsia="ru-RU"/>
        </w:rPr>
        <w:t>. руб.;</w:t>
      </w:r>
    </w:p>
    <w:p w14:paraId="0F81AE81"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корректировка проекта и сметной документации 1 и 2 очереди канализационной насосной станции в пос. </w:t>
      </w:r>
      <w:proofErr w:type="spellStart"/>
      <w:r w:rsidRPr="00804F66">
        <w:rPr>
          <w:rFonts w:ascii="Times New Roman" w:eastAsia="Times New Roman" w:hAnsi="Times New Roman"/>
          <w:sz w:val="28"/>
          <w:szCs w:val="28"/>
          <w:lang w:eastAsia="ru-RU"/>
        </w:rPr>
        <w:t>Евдокимовка</w:t>
      </w:r>
      <w:proofErr w:type="spellEnd"/>
      <w:r w:rsidRPr="00804F66">
        <w:rPr>
          <w:rFonts w:ascii="Times New Roman" w:eastAsia="Times New Roman" w:hAnsi="Times New Roman"/>
          <w:sz w:val="28"/>
          <w:szCs w:val="28"/>
          <w:lang w:eastAsia="ru-RU"/>
        </w:rPr>
        <w:t xml:space="preserve"> – (план – </w:t>
      </w:r>
      <w:r w:rsidR="00DE006A">
        <w:rPr>
          <w:rFonts w:ascii="Times New Roman" w:eastAsia="Times New Roman" w:hAnsi="Times New Roman"/>
          <w:sz w:val="28"/>
          <w:szCs w:val="28"/>
          <w:lang w:eastAsia="ru-RU"/>
        </w:rPr>
        <w:t>0,29</w:t>
      </w:r>
      <w:r w:rsidRPr="00804F66">
        <w:rPr>
          <w:rFonts w:ascii="Times New Roman" w:eastAsia="Times New Roman" w:hAnsi="Times New Roman"/>
          <w:sz w:val="28"/>
          <w:szCs w:val="28"/>
          <w:lang w:eastAsia="ru-RU"/>
        </w:rPr>
        <w:t xml:space="preserve"> </w:t>
      </w:r>
      <w:r w:rsidR="00DE006A">
        <w:rPr>
          <w:rFonts w:ascii="Times New Roman" w:eastAsia="Times New Roman" w:hAnsi="Times New Roman"/>
          <w:sz w:val="28"/>
          <w:szCs w:val="28"/>
          <w:lang w:eastAsia="ru-RU"/>
        </w:rPr>
        <w:t>млн</w:t>
      </w:r>
      <w:r w:rsidRPr="00804F66">
        <w:rPr>
          <w:rFonts w:ascii="Times New Roman" w:eastAsia="Times New Roman" w:hAnsi="Times New Roman"/>
          <w:sz w:val="28"/>
          <w:szCs w:val="28"/>
          <w:lang w:eastAsia="ru-RU"/>
        </w:rPr>
        <w:t>. руб. Исполнение -</w:t>
      </w:r>
      <w:r w:rsidR="00DE006A">
        <w:rPr>
          <w:rFonts w:ascii="Times New Roman" w:eastAsia="Times New Roman" w:hAnsi="Times New Roman"/>
          <w:sz w:val="28"/>
          <w:szCs w:val="28"/>
          <w:lang w:eastAsia="ru-RU"/>
        </w:rPr>
        <w:t>0,086</w:t>
      </w:r>
      <w:r w:rsidRPr="00804F66">
        <w:rPr>
          <w:rFonts w:ascii="Times New Roman" w:eastAsia="Times New Roman" w:hAnsi="Times New Roman"/>
          <w:sz w:val="28"/>
          <w:szCs w:val="28"/>
          <w:lang w:eastAsia="ru-RU"/>
        </w:rPr>
        <w:t xml:space="preserve"> </w:t>
      </w:r>
      <w:r w:rsidR="00DE006A">
        <w:rPr>
          <w:rFonts w:ascii="Times New Roman" w:eastAsia="Times New Roman" w:hAnsi="Times New Roman"/>
          <w:sz w:val="28"/>
          <w:szCs w:val="28"/>
          <w:lang w:eastAsia="ru-RU"/>
        </w:rPr>
        <w:t>млн</w:t>
      </w:r>
      <w:r w:rsidRPr="00804F66">
        <w:rPr>
          <w:rFonts w:ascii="Times New Roman" w:eastAsia="Times New Roman" w:hAnsi="Times New Roman"/>
          <w:sz w:val="28"/>
          <w:szCs w:val="28"/>
          <w:lang w:eastAsia="ru-RU"/>
        </w:rPr>
        <w:t xml:space="preserve">. руб.). </w:t>
      </w:r>
    </w:p>
    <w:p w14:paraId="09706268"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Выполнены работы:</w:t>
      </w:r>
    </w:p>
    <w:p w14:paraId="7FE06301"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D41C77">
        <w:rPr>
          <w:rFonts w:ascii="Times New Roman" w:eastAsia="Times New Roman" w:hAnsi="Times New Roman"/>
          <w:b/>
          <w:i/>
          <w:sz w:val="28"/>
          <w:szCs w:val="28"/>
          <w:u w:val="single"/>
          <w:lang w:eastAsia="ru-RU"/>
        </w:rPr>
        <w:t>По подпрограмме «Доступная среда»</w:t>
      </w:r>
      <w:r w:rsidRPr="00804F66">
        <w:rPr>
          <w:rFonts w:ascii="Times New Roman" w:eastAsia="Times New Roman" w:hAnsi="Times New Roman"/>
          <w:sz w:val="28"/>
          <w:szCs w:val="28"/>
          <w:lang w:eastAsia="ru-RU"/>
        </w:rPr>
        <w:t xml:space="preserve">: устройство съезда и подпорной стенки пандуса по пр. 22 партсъезда (1шт.) на сумму </w:t>
      </w:r>
      <w:r w:rsidR="00DE006A">
        <w:rPr>
          <w:rFonts w:ascii="Times New Roman" w:eastAsia="Times New Roman" w:hAnsi="Times New Roman"/>
          <w:sz w:val="28"/>
          <w:szCs w:val="28"/>
          <w:lang w:eastAsia="ru-RU"/>
        </w:rPr>
        <w:t>0,22 млн</w:t>
      </w:r>
      <w:r w:rsidRPr="00804F66">
        <w:rPr>
          <w:rFonts w:ascii="Times New Roman" w:eastAsia="Times New Roman" w:hAnsi="Times New Roman"/>
          <w:sz w:val="28"/>
          <w:szCs w:val="28"/>
          <w:lang w:eastAsia="ru-RU"/>
        </w:rPr>
        <w:t>. руб. из местного бюджета.</w:t>
      </w:r>
    </w:p>
    <w:p w14:paraId="38DF7FE5"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D41C77">
        <w:rPr>
          <w:rFonts w:ascii="Times New Roman" w:eastAsia="Times New Roman" w:hAnsi="Times New Roman"/>
          <w:b/>
          <w:i/>
          <w:sz w:val="28"/>
          <w:szCs w:val="28"/>
          <w:u w:val="single"/>
          <w:lang w:eastAsia="ru-RU"/>
        </w:rPr>
        <w:t>По программе «Безопасность»:</w:t>
      </w:r>
      <w:r w:rsidRPr="00804F66">
        <w:rPr>
          <w:rFonts w:ascii="Times New Roman" w:eastAsia="Times New Roman" w:hAnsi="Times New Roman"/>
          <w:sz w:val="28"/>
          <w:szCs w:val="28"/>
          <w:lang w:eastAsia="ru-RU"/>
        </w:rPr>
        <w:t xml:space="preserve"> устройство временных сооружений во время ликвидации ЧС после затопления -</w:t>
      </w:r>
      <w:r w:rsidR="00DE006A">
        <w:rPr>
          <w:rFonts w:ascii="Times New Roman" w:eastAsia="Times New Roman" w:hAnsi="Times New Roman"/>
          <w:sz w:val="28"/>
          <w:szCs w:val="28"/>
          <w:lang w:eastAsia="ru-RU"/>
        </w:rPr>
        <w:t>0,</w:t>
      </w:r>
      <w:r w:rsidRPr="00804F66">
        <w:rPr>
          <w:rFonts w:ascii="Times New Roman" w:eastAsia="Times New Roman" w:hAnsi="Times New Roman"/>
          <w:sz w:val="28"/>
          <w:szCs w:val="28"/>
          <w:lang w:eastAsia="ru-RU"/>
        </w:rPr>
        <w:t>6</w:t>
      </w:r>
      <w:r w:rsidR="00DE006A">
        <w:rPr>
          <w:rFonts w:ascii="Times New Roman" w:eastAsia="Times New Roman" w:hAnsi="Times New Roman"/>
          <w:sz w:val="28"/>
          <w:szCs w:val="28"/>
          <w:lang w:eastAsia="ru-RU"/>
        </w:rPr>
        <w:t xml:space="preserve"> млн</w:t>
      </w:r>
      <w:r w:rsidRPr="00804F66">
        <w:rPr>
          <w:rFonts w:ascii="Times New Roman" w:eastAsia="Times New Roman" w:hAnsi="Times New Roman"/>
          <w:sz w:val="28"/>
          <w:szCs w:val="28"/>
          <w:lang w:eastAsia="ru-RU"/>
        </w:rPr>
        <w:t>. руб.;</w:t>
      </w:r>
    </w:p>
    <w:p w14:paraId="01D23401"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Приобретение ваз и урн для обеспечения безопасности граждан в местах их пребывания (24 шт.) на сумму </w:t>
      </w:r>
      <w:r w:rsidR="00DE006A">
        <w:rPr>
          <w:rFonts w:ascii="Times New Roman" w:eastAsia="Times New Roman" w:hAnsi="Times New Roman"/>
          <w:sz w:val="28"/>
          <w:szCs w:val="28"/>
          <w:lang w:eastAsia="ru-RU"/>
        </w:rPr>
        <w:t>0,</w:t>
      </w:r>
      <w:r w:rsidRPr="00804F66">
        <w:rPr>
          <w:rFonts w:ascii="Times New Roman" w:eastAsia="Times New Roman" w:hAnsi="Times New Roman"/>
          <w:sz w:val="28"/>
          <w:szCs w:val="28"/>
          <w:lang w:eastAsia="ru-RU"/>
        </w:rPr>
        <w:t>1</w:t>
      </w:r>
      <w:r w:rsidR="00DE006A">
        <w:rPr>
          <w:rFonts w:ascii="Times New Roman" w:eastAsia="Times New Roman" w:hAnsi="Times New Roman"/>
          <w:sz w:val="28"/>
          <w:szCs w:val="28"/>
          <w:lang w:eastAsia="ru-RU"/>
        </w:rPr>
        <w:t>9 млн</w:t>
      </w:r>
      <w:r w:rsidRPr="00804F66">
        <w:rPr>
          <w:rFonts w:ascii="Times New Roman" w:eastAsia="Times New Roman" w:hAnsi="Times New Roman"/>
          <w:sz w:val="28"/>
          <w:szCs w:val="28"/>
          <w:lang w:eastAsia="ru-RU"/>
        </w:rPr>
        <w:t>. руб.</w:t>
      </w:r>
    </w:p>
    <w:p w14:paraId="484188E0"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Мероприятия по благоустройству.</w:t>
      </w:r>
    </w:p>
    <w:p w14:paraId="01030AB5" w14:textId="77777777" w:rsidR="00804F66" w:rsidRPr="00804F66" w:rsidRDefault="00D41C77" w:rsidP="00357F6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течение </w:t>
      </w:r>
      <w:r w:rsidR="00804F66" w:rsidRPr="00804F66">
        <w:rPr>
          <w:rFonts w:ascii="Times New Roman" w:eastAsia="Times New Roman" w:hAnsi="Times New Roman"/>
          <w:sz w:val="28"/>
          <w:szCs w:val="28"/>
          <w:lang w:eastAsia="ru-RU"/>
        </w:rPr>
        <w:t>2017 г. на поставку электроэнергии для наружного освещения территории МГО затрачено 24</w:t>
      </w:r>
      <w:r w:rsidR="00DE006A">
        <w:rPr>
          <w:rFonts w:ascii="Times New Roman" w:eastAsia="Times New Roman" w:hAnsi="Times New Roman"/>
          <w:sz w:val="28"/>
          <w:szCs w:val="28"/>
          <w:lang w:eastAsia="ru-RU"/>
        </w:rPr>
        <w:t>,6 млн</w:t>
      </w:r>
      <w:r w:rsidR="00804F66" w:rsidRPr="00804F66">
        <w:rPr>
          <w:rFonts w:ascii="Times New Roman" w:eastAsia="Times New Roman" w:hAnsi="Times New Roman"/>
          <w:sz w:val="28"/>
          <w:szCs w:val="28"/>
          <w:lang w:eastAsia="ru-RU"/>
        </w:rPr>
        <w:t>. руб. за 3765079,98кВт.</w:t>
      </w:r>
    </w:p>
    <w:p w14:paraId="5535CBC5"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На техническое обслуживание линий наружного освещения использовано 9</w:t>
      </w:r>
      <w:r w:rsidR="00DE006A">
        <w:rPr>
          <w:rFonts w:ascii="Times New Roman" w:eastAsia="Times New Roman" w:hAnsi="Times New Roman"/>
          <w:sz w:val="28"/>
          <w:szCs w:val="28"/>
          <w:lang w:eastAsia="ru-RU"/>
        </w:rPr>
        <w:t>,1 млн</w:t>
      </w:r>
      <w:r w:rsidRPr="00804F66">
        <w:rPr>
          <w:rFonts w:ascii="Times New Roman" w:eastAsia="Times New Roman" w:hAnsi="Times New Roman"/>
          <w:sz w:val="28"/>
          <w:szCs w:val="28"/>
          <w:lang w:eastAsia="ru-RU"/>
        </w:rPr>
        <w:t>. руб.</w:t>
      </w:r>
    </w:p>
    <w:p w14:paraId="200A35F7"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На п</w:t>
      </w:r>
      <w:r>
        <w:rPr>
          <w:rFonts w:ascii="Times New Roman" w:eastAsia="Times New Roman" w:hAnsi="Times New Roman"/>
          <w:sz w:val="28"/>
          <w:szCs w:val="28"/>
          <w:lang w:eastAsia="ru-RU"/>
        </w:rPr>
        <w:t xml:space="preserve">оставку и транспортировку газа </w:t>
      </w:r>
      <w:r w:rsidRPr="00804F66">
        <w:rPr>
          <w:rFonts w:ascii="Times New Roman" w:eastAsia="Times New Roman" w:hAnsi="Times New Roman"/>
          <w:sz w:val="28"/>
          <w:szCs w:val="28"/>
          <w:lang w:eastAsia="ru-RU"/>
        </w:rPr>
        <w:t xml:space="preserve">для обеспечения объектов «Мемориалы Вечной Славы» на территории МГО затрачено </w:t>
      </w:r>
      <w:r w:rsidR="00DE006A">
        <w:rPr>
          <w:rFonts w:ascii="Times New Roman" w:eastAsia="Times New Roman" w:hAnsi="Times New Roman"/>
          <w:sz w:val="28"/>
          <w:szCs w:val="28"/>
          <w:lang w:eastAsia="ru-RU"/>
        </w:rPr>
        <w:t>0,6 млн</w:t>
      </w:r>
      <w:r w:rsidRPr="00804F66">
        <w:rPr>
          <w:rFonts w:ascii="Times New Roman" w:eastAsia="Times New Roman" w:hAnsi="Times New Roman"/>
          <w:sz w:val="28"/>
          <w:szCs w:val="28"/>
          <w:lang w:eastAsia="ru-RU"/>
        </w:rPr>
        <w:t>. руб. за 106,11 м3.</w:t>
      </w:r>
    </w:p>
    <w:p w14:paraId="343276D2"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По мероприя</w:t>
      </w:r>
      <w:r>
        <w:rPr>
          <w:rFonts w:ascii="Times New Roman" w:eastAsia="Times New Roman" w:hAnsi="Times New Roman"/>
          <w:sz w:val="28"/>
          <w:szCs w:val="28"/>
          <w:lang w:eastAsia="ru-RU"/>
        </w:rPr>
        <w:t>тиям озеленения по состоянию на</w:t>
      </w:r>
      <w:r w:rsidRPr="00804F66">
        <w:rPr>
          <w:rFonts w:ascii="Times New Roman" w:eastAsia="Times New Roman" w:hAnsi="Times New Roman"/>
          <w:sz w:val="28"/>
          <w:szCs w:val="28"/>
          <w:lang w:eastAsia="ru-RU"/>
        </w:rPr>
        <w:t xml:space="preserve"> 01.01.2018 г. МБУ «Минераловодский комбинат благоустройства» было произведено работ на общую сумму 1</w:t>
      </w:r>
      <w:r w:rsidR="00DE006A">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45 </w:t>
      </w:r>
      <w:r w:rsidR="00DE006A">
        <w:rPr>
          <w:rFonts w:ascii="Times New Roman" w:eastAsia="Times New Roman" w:hAnsi="Times New Roman"/>
          <w:sz w:val="28"/>
          <w:szCs w:val="28"/>
          <w:lang w:eastAsia="ru-RU"/>
        </w:rPr>
        <w:t>млн</w:t>
      </w:r>
      <w:r w:rsidRPr="00804F66">
        <w:rPr>
          <w:rFonts w:ascii="Times New Roman" w:eastAsia="Times New Roman" w:hAnsi="Times New Roman"/>
          <w:sz w:val="28"/>
          <w:szCs w:val="28"/>
          <w:lang w:eastAsia="ru-RU"/>
        </w:rPr>
        <w:t>. руб.</w:t>
      </w:r>
    </w:p>
    <w:p w14:paraId="455087CF"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Из них:</w:t>
      </w:r>
    </w:p>
    <w:p w14:paraId="0DFAAE9B"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  работ по спилу и обрезке деревьев 12,4 м3 на сумму   </w:t>
      </w:r>
      <w:r w:rsidR="00DE006A">
        <w:rPr>
          <w:rFonts w:ascii="Times New Roman" w:eastAsia="Times New Roman" w:hAnsi="Times New Roman"/>
          <w:sz w:val="28"/>
          <w:szCs w:val="28"/>
          <w:lang w:eastAsia="ru-RU"/>
        </w:rPr>
        <w:t>0,04</w:t>
      </w:r>
      <w:r w:rsidR="00DE006A" w:rsidRPr="00DE006A">
        <w:rPr>
          <w:rFonts w:ascii="Times New Roman" w:eastAsia="Times New Roman" w:hAnsi="Times New Roman"/>
          <w:sz w:val="28"/>
          <w:szCs w:val="28"/>
          <w:lang w:eastAsia="ru-RU"/>
        </w:rPr>
        <w:t xml:space="preserve"> </w:t>
      </w:r>
      <w:r w:rsidR="00DE006A">
        <w:rPr>
          <w:rFonts w:ascii="Times New Roman" w:eastAsia="Times New Roman" w:hAnsi="Times New Roman"/>
          <w:sz w:val="28"/>
          <w:szCs w:val="28"/>
          <w:lang w:eastAsia="ru-RU"/>
        </w:rPr>
        <w:t>млн</w:t>
      </w:r>
      <w:r w:rsidR="00DE006A"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w:t>
      </w:r>
    </w:p>
    <w:p w14:paraId="32388190"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 покос сорной растительности 30000 м2 на сумму </w:t>
      </w:r>
      <w:r w:rsidR="00DE006A">
        <w:rPr>
          <w:rFonts w:ascii="Times New Roman" w:eastAsia="Times New Roman" w:hAnsi="Times New Roman"/>
          <w:sz w:val="28"/>
          <w:szCs w:val="28"/>
          <w:lang w:eastAsia="ru-RU"/>
        </w:rPr>
        <w:t>0,</w:t>
      </w:r>
      <w:r w:rsidRPr="00804F66">
        <w:rPr>
          <w:rFonts w:ascii="Times New Roman" w:eastAsia="Times New Roman" w:hAnsi="Times New Roman"/>
          <w:sz w:val="28"/>
          <w:szCs w:val="28"/>
          <w:lang w:eastAsia="ru-RU"/>
        </w:rPr>
        <w:t>150</w:t>
      </w:r>
      <w:r w:rsidR="00DE006A">
        <w:rPr>
          <w:rFonts w:ascii="Times New Roman" w:eastAsia="Times New Roman" w:hAnsi="Times New Roman"/>
          <w:sz w:val="28"/>
          <w:szCs w:val="28"/>
          <w:lang w:eastAsia="ru-RU"/>
        </w:rPr>
        <w:t xml:space="preserve"> млн</w:t>
      </w:r>
      <w:r w:rsidR="00DE006A"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w:t>
      </w:r>
    </w:p>
    <w:p w14:paraId="79C982A1"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 устройство клумб и газонов – </w:t>
      </w:r>
      <w:r w:rsidR="00DE006A">
        <w:rPr>
          <w:rFonts w:ascii="Times New Roman" w:eastAsia="Times New Roman" w:hAnsi="Times New Roman"/>
          <w:sz w:val="28"/>
          <w:szCs w:val="28"/>
          <w:lang w:eastAsia="ru-RU"/>
        </w:rPr>
        <w:t>0,49 млн</w:t>
      </w:r>
      <w:r w:rsidR="00DE006A"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w:t>
      </w:r>
    </w:p>
    <w:p w14:paraId="72CED7D5"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 работы по уходу за клумбами – </w:t>
      </w:r>
      <w:r w:rsidR="00DE006A">
        <w:rPr>
          <w:rFonts w:ascii="Times New Roman" w:eastAsia="Times New Roman" w:hAnsi="Times New Roman"/>
          <w:sz w:val="28"/>
          <w:szCs w:val="28"/>
          <w:lang w:eastAsia="ru-RU"/>
        </w:rPr>
        <w:t>0,7 млн</w:t>
      </w:r>
      <w:r w:rsidRPr="00804F66">
        <w:rPr>
          <w:rFonts w:ascii="Times New Roman" w:eastAsia="Times New Roman" w:hAnsi="Times New Roman"/>
          <w:sz w:val="28"/>
          <w:szCs w:val="28"/>
          <w:lang w:eastAsia="ru-RU"/>
        </w:rPr>
        <w:t xml:space="preserve">. руб. </w:t>
      </w:r>
    </w:p>
    <w:p w14:paraId="3CE9061A"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Содержание кладбищ – 180,00 тыс. руб. Кассовое исполнение - 180,00 тыс. руб.</w:t>
      </w:r>
    </w:p>
    <w:p w14:paraId="6E4DD6E9"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В 2017 году заключено соглашение с минист</w:t>
      </w:r>
      <w:r>
        <w:rPr>
          <w:rFonts w:ascii="Times New Roman" w:eastAsia="Times New Roman" w:hAnsi="Times New Roman"/>
          <w:sz w:val="28"/>
          <w:szCs w:val="28"/>
          <w:lang w:eastAsia="ru-RU"/>
        </w:rPr>
        <w:t xml:space="preserve">ерством дорожного хозяйства СК </w:t>
      </w:r>
      <w:r w:rsidRPr="00804F66">
        <w:rPr>
          <w:rFonts w:ascii="Times New Roman" w:eastAsia="Times New Roman" w:hAnsi="Times New Roman"/>
          <w:sz w:val="28"/>
          <w:szCs w:val="28"/>
          <w:lang w:eastAsia="ru-RU"/>
        </w:rPr>
        <w:t>на выполнение мероприятий по формированию современной городской среды, где предусмотрено:</w:t>
      </w:r>
    </w:p>
    <w:p w14:paraId="4C1560AF"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1) выполнение работ по ремонту придомовых террит</w:t>
      </w:r>
      <w:r>
        <w:rPr>
          <w:rFonts w:ascii="Times New Roman" w:eastAsia="Times New Roman" w:hAnsi="Times New Roman"/>
          <w:sz w:val="28"/>
          <w:szCs w:val="28"/>
          <w:lang w:eastAsia="ru-RU"/>
        </w:rPr>
        <w:t xml:space="preserve">орий многоквартирных   домов, проездов к ним (19 ед.)  всего </w:t>
      </w:r>
      <w:r w:rsidRPr="00804F66">
        <w:rPr>
          <w:rFonts w:ascii="Times New Roman" w:eastAsia="Times New Roman" w:hAnsi="Times New Roman"/>
          <w:sz w:val="28"/>
          <w:szCs w:val="28"/>
          <w:lang w:eastAsia="ru-RU"/>
        </w:rPr>
        <w:t>3</w:t>
      </w:r>
      <w:r w:rsidR="00DE006A">
        <w:rPr>
          <w:rFonts w:ascii="Times New Roman" w:eastAsia="Times New Roman" w:hAnsi="Times New Roman"/>
          <w:sz w:val="28"/>
          <w:szCs w:val="28"/>
          <w:lang w:eastAsia="ru-RU"/>
        </w:rPr>
        <w:t>,6</w:t>
      </w:r>
      <w:r w:rsidRPr="00804F66">
        <w:rPr>
          <w:rFonts w:ascii="Times New Roman" w:eastAsia="Times New Roman" w:hAnsi="Times New Roman"/>
          <w:sz w:val="28"/>
          <w:szCs w:val="28"/>
          <w:lang w:eastAsia="ru-RU"/>
        </w:rPr>
        <w:t xml:space="preserve"> </w:t>
      </w:r>
      <w:r w:rsidR="00DE006A">
        <w:rPr>
          <w:rFonts w:ascii="Times New Roman" w:eastAsia="Times New Roman" w:hAnsi="Times New Roman"/>
          <w:sz w:val="28"/>
          <w:szCs w:val="28"/>
          <w:lang w:eastAsia="ru-RU"/>
        </w:rPr>
        <w:t>млн</w:t>
      </w:r>
      <w:r w:rsidRPr="00804F66">
        <w:rPr>
          <w:rFonts w:ascii="Times New Roman" w:eastAsia="Times New Roman" w:hAnsi="Times New Roman"/>
          <w:sz w:val="28"/>
          <w:szCs w:val="28"/>
          <w:lang w:eastAsia="ru-RU"/>
        </w:rPr>
        <w:t>. руб., в том числе:</w:t>
      </w:r>
    </w:p>
    <w:p w14:paraId="0231A6DE"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за счет местного </w:t>
      </w:r>
      <w:r w:rsidR="00DE006A" w:rsidRPr="00804F66">
        <w:rPr>
          <w:rFonts w:ascii="Times New Roman" w:eastAsia="Times New Roman" w:hAnsi="Times New Roman"/>
          <w:sz w:val="28"/>
          <w:szCs w:val="28"/>
          <w:lang w:eastAsia="ru-RU"/>
        </w:rPr>
        <w:t>бюджета 1</w:t>
      </w:r>
      <w:r w:rsidR="00DE006A">
        <w:rPr>
          <w:rFonts w:ascii="Times New Roman" w:eastAsia="Times New Roman" w:hAnsi="Times New Roman"/>
          <w:sz w:val="28"/>
          <w:szCs w:val="28"/>
          <w:lang w:eastAsia="ru-RU"/>
        </w:rPr>
        <w:t>,75 млн</w:t>
      </w:r>
      <w:r w:rsidR="00DE006A" w:rsidRPr="00804F66">
        <w:rPr>
          <w:rFonts w:ascii="Times New Roman" w:eastAsia="Times New Roman" w:hAnsi="Times New Roman"/>
          <w:sz w:val="28"/>
          <w:szCs w:val="28"/>
          <w:lang w:eastAsia="ru-RU"/>
        </w:rPr>
        <w:t>.</w:t>
      </w:r>
      <w:r w:rsidR="00DE006A">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руб.;</w:t>
      </w:r>
    </w:p>
    <w:p w14:paraId="2195987D"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из бюджета министерства дорожного хозяйства и транспорта  СК – 33</w:t>
      </w:r>
      <w:r w:rsidR="00DE006A">
        <w:rPr>
          <w:rFonts w:ascii="Times New Roman" w:eastAsia="Times New Roman" w:hAnsi="Times New Roman"/>
          <w:sz w:val="28"/>
          <w:szCs w:val="28"/>
          <w:lang w:eastAsia="ru-RU"/>
        </w:rPr>
        <w:t>,3 млн</w:t>
      </w:r>
      <w:r w:rsidR="00DE006A"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w:t>
      </w:r>
    </w:p>
    <w:p w14:paraId="60CEAA0F"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По состоянию на 01.01.2018 г. работы выполнены в полном объеме.</w:t>
      </w:r>
    </w:p>
    <w:p w14:paraId="0A6D91A5"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Кассовое исполнение – всего 33</w:t>
      </w:r>
      <w:r w:rsidR="00DE006A">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2</w:t>
      </w:r>
      <w:r w:rsidR="00DE006A">
        <w:rPr>
          <w:rFonts w:ascii="Times New Roman" w:eastAsia="Times New Roman" w:hAnsi="Times New Roman"/>
          <w:sz w:val="28"/>
          <w:szCs w:val="28"/>
          <w:lang w:eastAsia="ru-RU"/>
        </w:rPr>
        <w:t xml:space="preserve"> млн</w:t>
      </w:r>
      <w:r w:rsidR="00DE006A" w:rsidRPr="00804F66">
        <w:rPr>
          <w:rFonts w:ascii="Times New Roman" w:eastAsia="Times New Roman" w:hAnsi="Times New Roman"/>
          <w:sz w:val="28"/>
          <w:szCs w:val="28"/>
          <w:lang w:eastAsia="ru-RU"/>
        </w:rPr>
        <w:t>.</w:t>
      </w:r>
      <w:r w:rsidR="00DE006A">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руб., из них:</w:t>
      </w:r>
    </w:p>
    <w:p w14:paraId="2B4F98C6"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-за счет краевого бюджета – 31</w:t>
      </w:r>
      <w:r w:rsidR="00DE006A">
        <w:rPr>
          <w:rFonts w:ascii="Times New Roman" w:eastAsia="Times New Roman" w:hAnsi="Times New Roman"/>
          <w:sz w:val="28"/>
          <w:szCs w:val="28"/>
          <w:lang w:eastAsia="ru-RU"/>
        </w:rPr>
        <w:t>,5 млн</w:t>
      </w:r>
      <w:r w:rsidR="00DE006A"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w:t>
      </w:r>
    </w:p>
    <w:p w14:paraId="166243A7"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за счет местного бюджета – 1</w:t>
      </w:r>
      <w:r w:rsidR="00DE006A">
        <w:rPr>
          <w:rFonts w:ascii="Times New Roman" w:eastAsia="Times New Roman" w:hAnsi="Times New Roman"/>
          <w:sz w:val="28"/>
          <w:szCs w:val="28"/>
          <w:lang w:eastAsia="ru-RU"/>
        </w:rPr>
        <w:t>,7</w:t>
      </w:r>
      <w:r w:rsidR="00DE006A" w:rsidRPr="00DE006A">
        <w:rPr>
          <w:rFonts w:ascii="Times New Roman" w:eastAsia="Times New Roman" w:hAnsi="Times New Roman"/>
          <w:sz w:val="28"/>
          <w:szCs w:val="28"/>
          <w:lang w:eastAsia="ru-RU"/>
        </w:rPr>
        <w:t xml:space="preserve"> </w:t>
      </w:r>
      <w:r w:rsidR="00DE006A">
        <w:rPr>
          <w:rFonts w:ascii="Times New Roman" w:eastAsia="Times New Roman" w:hAnsi="Times New Roman"/>
          <w:sz w:val="28"/>
          <w:szCs w:val="28"/>
          <w:lang w:eastAsia="ru-RU"/>
        </w:rPr>
        <w:t>млн</w:t>
      </w:r>
      <w:r w:rsidR="00DE006A"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w:t>
      </w:r>
    </w:p>
    <w:p w14:paraId="147149FD"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lastRenderedPageBreak/>
        <w:t>Экономия средств сложилась по результатам электронного аукциона.</w:t>
      </w:r>
    </w:p>
    <w:p w14:paraId="61829076"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p>
    <w:p w14:paraId="047657A0"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2) благоустройство мемориала «Вечной славы» и Пост №1 на сумму 17</w:t>
      </w:r>
      <w:r w:rsidR="00DE006A">
        <w:rPr>
          <w:rFonts w:ascii="Times New Roman" w:eastAsia="Times New Roman" w:hAnsi="Times New Roman"/>
          <w:sz w:val="28"/>
          <w:szCs w:val="28"/>
          <w:lang w:eastAsia="ru-RU"/>
        </w:rPr>
        <w:t>,5</w:t>
      </w:r>
      <w:r w:rsidRPr="00804F66">
        <w:rPr>
          <w:rFonts w:ascii="Times New Roman" w:eastAsia="Times New Roman" w:hAnsi="Times New Roman"/>
          <w:sz w:val="28"/>
          <w:szCs w:val="28"/>
          <w:lang w:eastAsia="ru-RU"/>
        </w:rPr>
        <w:t xml:space="preserve"> </w:t>
      </w:r>
      <w:r w:rsidR="00DE006A">
        <w:rPr>
          <w:rFonts w:ascii="Times New Roman" w:eastAsia="Times New Roman" w:hAnsi="Times New Roman"/>
          <w:sz w:val="28"/>
          <w:szCs w:val="28"/>
          <w:lang w:eastAsia="ru-RU"/>
        </w:rPr>
        <w:t>млн</w:t>
      </w:r>
      <w:r w:rsidR="00DE006A" w:rsidRPr="00804F66">
        <w:rPr>
          <w:rFonts w:ascii="Times New Roman" w:eastAsia="Times New Roman" w:hAnsi="Times New Roman"/>
          <w:sz w:val="28"/>
          <w:szCs w:val="28"/>
          <w:lang w:eastAsia="ru-RU"/>
        </w:rPr>
        <w:t>.</w:t>
      </w:r>
      <w:r w:rsidR="00DE006A">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 xml:space="preserve">руб., из них из местного бюджета </w:t>
      </w:r>
      <w:r w:rsidR="00DE006A">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w:t>
      </w:r>
      <w:r w:rsidR="00DE006A">
        <w:rPr>
          <w:rFonts w:ascii="Times New Roman" w:eastAsia="Times New Roman" w:hAnsi="Times New Roman"/>
          <w:sz w:val="28"/>
          <w:szCs w:val="28"/>
          <w:lang w:eastAsia="ru-RU"/>
        </w:rPr>
        <w:t>0,9 млн</w:t>
      </w:r>
      <w:r w:rsidR="00DE006A"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w:t>
      </w:r>
    </w:p>
    <w:p w14:paraId="23A24B82" w14:textId="77777777" w:rsidR="00804F66" w:rsidRPr="00804F66" w:rsidRDefault="005C2E58" w:rsidP="00357F6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1 января</w:t>
      </w:r>
      <w:r w:rsidR="00804F66" w:rsidRPr="00804F66">
        <w:rPr>
          <w:rFonts w:ascii="Times New Roman" w:eastAsia="Times New Roman" w:hAnsi="Times New Roman"/>
          <w:sz w:val="28"/>
          <w:szCs w:val="28"/>
          <w:lang w:eastAsia="ru-RU"/>
        </w:rPr>
        <w:t xml:space="preserve"> 2018 г. работы выполнены. Кассовое исполнение – 17</w:t>
      </w:r>
      <w:r w:rsidR="00DE006A">
        <w:rPr>
          <w:rFonts w:ascii="Times New Roman" w:eastAsia="Times New Roman" w:hAnsi="Times New Roman"/>
          <w:sz w:val="28"/>
          <w:szCs w:val="28"/>
          <w:lang w:eastAsia="ru-RU"/>
        </w:rPr>
        <w:t>,2 млн</w:t>
      </w:r>
      <w:r w:rsidR="00DE006A" w:rsidRPr="00804F66">
        <w:rPr>
          <w:rFonts w:ascii="Times New Roman" w:eastAsia="Times New Roman" w:hAnsi="Times New Roman"/>
          <w:sz w:val="28"/>
          <w:szCs w:val="28"/>
          <w:lang w:eastAsia="ru-RU"/>
        </w:rPr>
        <w:t>.</w:t>
      </w:r>
      <w:r w:rsidR="00804F66" w:rsidRPr="00804F66">
        <w:rPr>
          <w:rFonts w:ascii="Times New Roman" w:eastAsia="Times New Roman" w:hAnsi="Times New Roman"/>
          <w:sz w:val="28"/>
          <w:szCs w:val="28"/>
          <w:lang w:eastAsia="ru-RU"/>
        </w:rPr>
        <w:t xml:space="preserve"> руб. </w:t>
      </w:r>
    </w:p>
    <w:p w14:paraId="008FB794"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-за счет краевого бюджета – 16</w:t>
      </w:r>
      <w:r w:rsidR="00DE006A">
        <w:rPr>
          <w:rFonts w:ascii="Times New Roman" w:eastAsia="Times New Roman" w:hAnsi="Times New Roman"/>
          <w:sz w:val="28"/>
          <w:szCs w:val="28"/>
          <w:lang w:eastAsia="ru-RU"/>
        </w:rPr>
        <w:t>,7</w:t>
      </w:r>
      <w:r w:rsidRPr="00804F66">
        <w:rPr>
          <w:rFonts w:ascii="Times New Roman" w:eastAsia="Times New Roman" w:hAnsi="Times New Roman"/>
          <w:sz w:val="28"/>
          <w:szCs w:val="28"/>
          <w:lang w:eastAsia="ru-RU"/>
        </w:rPr>
        <w:t xml:space="preserve"> </w:t>
      </w:r>
      <w:r w:rsidR="00DE006A">
        <w:rPr>
          <w:rFonts w:ascii="Times New Roman" w:eastAsia="Times New Roman" w:hAnsi="Times New Roman"/>
          <w:sz w:val="28"/>
          <w:szCs w:val="28"/>
          <w:lang w:eastAsia="ru-RU"/>
        </w:rPr>
        <w:t>млн</w:t>
      </w:r>
      <w:r w:rsidR="00DE006A"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w:t>
      </w:r>
    </w:p>
    <w:p w14:paraId="7339CF10"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за счет местного бюджета – </w:t>
      </w:r>
      <w:r w:rsidR="00DE006A">
        <w:rPr>
          <w:rFonts w:ascii="Times New Roman" w:eastAsia="Times New Roman" w:hAnsi="Times New Roman"/>
          <w:sz w:val="28"/>
          <w:szCs w:val="28"/>
          <w:lang w:eastAsia="ru-RU"/>
        </w:rPr>
        <w:t>0,86 млн</w:t>
      </w:r>
      <w:r w:rsidR="00DE006A"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w:t>
      </w:r>
    </w:p>
    <w:p w14:paraId="49E4B370" w14:textId="77777777" w:rsidR="00804F66" w:rsidRPr="00804F66" w:rsidRDefault="00804F66" w:rsidP="00357F6E">
      <w:pPr>
        <w:spacing w:after="0" w:line="240" w:lineRule="auto"/>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w:t>
      </w:r>
    </w:p>
    <w:p w14:paraId="766806E1" w14:textId="77777777" w:rsidR="00804F66" w:rsidRPr="00804F66" w:rsidRDefault="00804F66" w:rsidP="00357F6E">
      <w:pPr>
        <w:pStyle w:val="af1"/>
        <w:spacing w:after="0" w:line="240" w:lineRule="auto"/>
        <w:jc w:val="both"/>
        <w:rPr>
          <w:rFonts w:ascii="Times New Roman" w:eastAsia="Times New Roman" w:hAnsi="Times New Roman"/>
          <w:b/>
          <w:sz w:val="28"/>
          <w:szCs w:val="28"/>
          <w:lang w:eastAsia="ru-RU"/>
        </w:rPr>
      </w:pPr>
      <w:r w:rsidRPr="00804F66">
        <w:rPr>
          <w:rFonts w:ascii="Times New Roman" w:eastAsia="Times New Roman" w:hAnsi="Times New Roman"/>
          <w:b/>
          <w:sz w:val="28"/>
          <w:szCs w:val="28"/>
          <w:lang w:eastAsia="ru-RU"/>
        </w:rPr>
        <w:t>«Развитие транспортной системы и обеспечение безопасности дорожного движения»</w:t>
      </w:r>
    </w:p>
    <w:p w14:paraId="611F7CA3" w14:textId="77777777" w:rsidR="00804F66" w:rsidRPr="00804F66" w:rsidRDefault="00804F66" w:rsidP="00357F6E">
      <w:pPr>
        <w:spacing w:after="0" w:line="240" w:lineRule="auto"/>
        <w:ind w:firstLine="708"/>
        <w:jc w:val="both"/>
        <w:rPr>
          <w:rFonts w:ascii="Times New Roman" w:eastAsia="Times New Roman" w:hAnsi="Times New Roman"/>
          <w:i/>
          <w:sz w:val="28"/>
          <w:szCs w:val="28"/>
          <w:lang w:eastAsia="ru-RU"/>
        </w:rPr>
      </w:pPr>
      <w:r w:rsidRPr="00804F66">
        <w:rPr>
          <w:rFonts w:ascii="Times New Roman" w:eastAsia="Times New Roman" w:hAnsi="Times New Roman"/>
          <w:i/>
          <w:sz w:val="28"/>
          <w:szCs w:val="28"/>
          <w:lang w:eastAsia="ru-RU"/>
        </w:rPr>
        <w:t>Подпрограмма «Модернизация улично-дорожной сети»</w:t>
      </w:r>
    </w:p>
    <w:p w14:paraId="21109002" w14:textId="77777777" w:rsidR="00804F66" w:rsidRPr="00804F66" w:rsidRDefault="00804F66" w:rsidP="00357F6E">
      <w:pPr>
        <w:spacing w:after="0" w:line="240" w:lineRule="auto"/>
        <w:ind w:firstLine="708"/>
        <w:jc w:val="both"/>
        <w:rPr>
          <w:rFonts w:ascii="Times New Roman" w:eastAsia="Times New Roman" w:hAnsi="Times New Roman"/>
          <w:i/>
          <w:sz w:val="28"/>
          <w:szCs w:val="28"/>
          <w:lang w:eastAsia="ru-RU"/>
        </w:rPr>
      </w:pPr>
      <w:r w:rsidRPr="00804F66">
        <w:rPr>
          <w:rFonts w:ascii="Times New Roman" w:eastAsia="Times New Roman" w:hAnsi="Times New Roman"/>
          <w:i/>
          <w:sz w:val="28"/>
          <w:szCs w:val="28"/>
          <w:lang w:eastAsia="ru-RU"/>
        </w:rPr>
        <w:t>Подпрограмма «Содержание улично-дорожной сети»</w:t>
      </w:r>
    </w:p>
    <w:p w14:paraId="2E43E86E" w14:textId="77777777" w:rsidR="00804F66" w:rsidRPr="00804F66" w:rsidRDefault="00804F66" w:rsidP="00357F6E">
      <w:pPr>
        <w:spacing w:after="0" w:line="240" w:lineRule="auto"/>
        <w:ind w:firstLine="708"/>
        <w:jc w:val="both"/>
        <w:rPr>
          <w:rFonts w:ascii="Times New Roman" w:eastAsia="Times New Roman" w:hAnsi="Times New Roman"/>
          <w:i/>
          <w:sz w:val="28"/>
          <w:szCs w:val="28"/>
          <w:lang w:eastAsia="ru-RU"/>
        </w:rPr>
      </w:pPr>
      <w:r w:rsidRPr="00804F66">
        <w:rPr>
          <w:rFonts w:ascii="Times New Roman" w:eastAsia="Times New Roman" w:hAnsi="Times New Roman"/>
          <w:i/>
          <w:sz w:val="28"/>
          <w:szCs w:val="28"/>
          <w:lang w:eastAsia="ru-RU"/>
        </w:rPr>
        <w:t>Подпрограмма «Обеспечение безопасности дорожного движения»</w:t>
      </w:r>
    </w:p>
    <w:p w14:paraId="3AF78D97" w14:textId="77777777" w:rsidR="00804F66" w:rsidRPr="00804F66" w:rsidRDefault="00804F66" w:rsidP="00357F6E">
      <w:pPr>
        <w:spacing w:after="0" w:line="240" w:lineRule="auto"/>
        <w:ind w:firstLine="708"/>
        <w:jc w:val="both"/>
        <w:rPr>
          <w:rFonts w:ascii="Times New Roman" w:eastAsia="Times New Roman" w:hAnsi="Times New Roman"/>
          <w:i/>
          <w:sz w:val="28"/>
          <w:szCs w:val="28"/>
          <w:lang w:eastAsia="ru-RU"/>
        </w:rPr>
      </w:pPr>
      <w:r w:rsidRPr="00804F66">
        <w:rPr>
          <w:rFonts w:ascii="Times New Roman" w:eastAsia="Times New Roman" w:hAnsi="Times New Roman"/>
          <w:i/>
          <w:sz w:val="28"/>
          <w:szCs w:val="28"/>
          <w:lang w:eastAsia="ru-RU"/>
        </w:rPr>
        <w:t>Подпрограмма «Ремонт дворовых территорий многоквартирных домов, проездов к ним»</w:t>
      </w:r>
    </w:p>
    <w:p w14:paraId="2BA226A1" w14:textId="77777777" w:rsidR="00804F66" w:rsidRPr="00804F66" w:rsidRDefault="00804F66" w:rsidP="00357F6E">
      <w:pPr>
        <w:spacing w:after="0" w:line="240" w:lineRule="auto"/>
        <w:ind w:firstLine="708"/>
        <w:jc w:val="both"/>
        <w:rPr>
          <w:rFonts w:ascii="Times New Roman" w:eastAsia="Times New Roman" w:hAnsi="Times New Roman"/>
          <w:sz w:val="28"/>
          <w:szCs w:val="28"/>
          <w:lang w:eastAsia="ru-RU"/>
        </w:rPr>
      </w:pPr>
    </w:p>
    <w:p w14:paraId="1BCD49AD" w14:textId="77777777" w:rsidR="00804F66" w:rsidRPr="00804F66" w:rsidRDefault="00804F66" w:rsidP="00357F6E">
      <w:pPr>
        <w:spacing w:after="0" w:line="240" w:lineRule="auto"/>
        <w:ind w:firstLine="708"/>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На реализацию мероприятий в</w:t>
      </w:r>
      <w:r w:rsidR="00D41C77">
        <w:rPr>
          <w:rFonts w:ascii="Times New Roman" w:eastAsia="Times New Roman" w:hAnsi="Times New Roman"/>
          <w:sz w:val="28"/>
          <w:szCs w:val="28"/>
          <w:lang w:eastAsia="ru-RU"/>
        </w:rPr>
        <w:t xml:space="preserve"> области дорожного хозяйства в </w:t>
      </w:r>
      <w:r w:rsidRPr="00804F66">
        <w:rPr>
          <w:rFonts w:ascii="Times New Roman" w:eastAsia="Times New Roman" w:hAnsi="Times New Roman"/>
          <w:sz w:val="28"/>
          <w:szCs w:val="28"/>
          <w:lang w:eastAsia="ru-RU"/>
        </w:rPr>
        <w:t>2017 году было предусмотрено средств: 218</w:t>
      </w:r>
      <w:r w:rsidR="00DE006A">
        <w:rPr>
          <w:rFonts w:ascii="Times New Roman" w:eastAsia="Times New Roman" w:hAnsi="Times New Roman"/>
          <w:sz w:val="28"/>
          <w:szCs w:val="28"/>
          <w:lang w:eastAsia="ru-RU"/>
        </w:rPr>
        <w:t>,2</w:t>
      </w:r>
      <w:r w:rsidRPr="00804F66">
        <w:rPr>
          <w:rFonts w:ascii="Times New Roman" w:eastAsia="Times New Roman" w:hAnsi="Times New Roman"/>
          <w:sz w:val="28"/>
          <w:szCs w:val="28"/>
          <w:lang w:eastAsia="ru-RU"/>
        </w:rPr>
        <w:t xml:space="preserve"> </w:t>
      </w:r>
      <w:r w:rsidR="00DE006A">
        <w:rPr>
          <w:rFonts w:ascii="Times New Roman" w:eastAsia="Times New Roman" w:hAnsi="Times New Roman"/>
          <w:sz w:val="28"/>
          <w:szCs w:val="28"/>
          <w:lang w:eastAsia="ru-RU"/>
        </w:rPr>
        <w:t>млн</w:t>
      </w:r>
      <w:r w:rsidR="00DE006A" w:rsidRPr="00804F66">
        <w:rPr>
          <w:rFonts w:ascii="Times New Roman" w:eastAsia="Times New Roman" w:hAnsi="Times New Roman"/>
          <w:sz w:val="28"/>
          <w:szCs w:val="28"/>
          <w:lang w:eastAsia="ru-RU"/>
        </w:rPr>
        <w:t>.</w:t>
      </w:r>
      <w:r w:rsidR="00DE006A">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руб., из них:</w:t>
      </w:r>
    </w:p>
    <w:p w14:paraId="41121CB1"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 средства краевого бюджета – 175</w:t>
      </w:r>
      <w:r w:rsidR="00DE006A">
        <w:rPr>
          <w:rFonts w:ascii="Times New Roman" w:eastAsia="Times New Roman" w:hAnsi="Times New Roman"/>
          <w:sz w:val="28"/>
          <w:szCs w:val="28"/>
          <w:lang w:eastAsia="ru-RU"/>
        </w:rPr>
        <w:t>,2</w:t>
      </w:r>
      <w:r w:rsidRPr="00804F66">
        <w:rPr>
          <w:rFonts w:ascii="Times New Roman" w:eastAsia="Times New Roman" w:hAnsi="Times New Roman"/>
          <w:sz w:val="28"/>
          <w:szCs w:val="28"/>
          <w:lang w:eastAsia="ru-RU"/>
        </w:rPr>
        <w:t xml:space="preserve"> </w:t>
      </w:r>
      <w:r w:rsidR="00DE006A">
        <w:rPr>
          <w:rFonts w:ascii="Times New Roman" w:eastAsia="Times New Roman" w:hAnsi="Times New Roman"/>
          <w:sz w:val="28"/>
          <w:szCs w:val="28"/>
          <w:lang w:eastAsia="ru-RU"/>
        </w:rPr>
        <w:t>млн</w:t>
      </w:r>
      <w:r w:rsidR="00DE006A"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w:t>
      </w:r>
    </w:p>
    <w:p w14:paraId="3BE82E0A"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 средства местного бюджета – 42</w:t>
      </w:r>
      <w:r w:rsidR="00DE006A">
        <w:rPr>
          <w:rFonts w:ascii="Times New Roman" w:eastAsia="Times New Roman" w:hAnsi="Times New Roman"/>
          <w:sz w:val="28"/>
          <w:szCs w:val="28"/>
          <w:lang w:eastAsia="ru-RU"/>
        </w:rPr>
        <w:t>,96 млн</w:t>
      </w:r>
      <w:r w:rsidR="00DE006A"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w:t>
      </w:r>
    </w:p>
    <w:p w14:paraId="7BAB6A5F" w14:textId="77777777" w:rsidR="00804F66" w:rsidRPr="00804F66" w:rsidRDefault="00804F66" w:rsidP="00357F6E">
      <w:pPr>
        <w:spacing w:after="0" w:line="240" w:lineRule="auto"/>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w:t>
      </w:r>
    </w:p>
    <w:p w14:paraId="3C94372B" w14:textId="77777777" w:rsidR="00804F66" w:rsidRPr="005C2E58" w:rsidRDefault="00804F66" w:rsidP="00357F6E">
      <w:pPr>
        <w:spacing w:after="0" w:line="240" w:lineRule="auto"/>
        <w:ind w:firstLine="709"/>
        <w:jc w:val="both"/>
        <w:rPr>
          <w:rFonts w:ascii="Times New Roman" w:eastAsia="Times New Roman" w:hAnsi="Times New Roman"/>
          <w:b/>
          <w:i/>
          <w:sz w:val="28"/>
          <w:szCs w:val="28"/>
          <w:u w:val="single"/>
          <w:lang w:eastAsia="ru-RU"/>
        </w:rPr>
      </w:pPr>
      <w:r w:rsidRPr="00D41C77">
        <w:rPr>
          <w:rFonts w:ascii="Times New Roman" w:eastAsia="Times New Roman" w:hAnsi="Times New Roman"/>
          <w:b/>
          <w:i/>
          <w:sz w:val="28"/>
          <w:szCs w:val="28"/>
          <w:u w:val="single"/>
          <w:lang w:eastAsia="ru-RU"/>
        </w:rPr>
        <w:t>Подпрограмма «Мод</w:t>
      </w:r>
      <w:r w:rsidR="00D41C77" w:rsidRPr="00D41C77">
        <w:rPr>
          <w:rFonts w:ascii="Times New Roman" w:eastAsia="Times New Roman" w:hAnsi="Times New Roman"/>
          <w:b/>
          <w:i/>
          <w:sz w:val="28"/>
          <w:szCs w:val="28"/>
          <w:u w:val="single"/>
          <w:lang w:eastAsia="ru-RU"/>
        </w:rPr>
        <w:t>ернизация улично-дорожной сети»</w:t>
      </w:r>
      <w:r w:rsidR="005C2E58">
        <w:rPr>
          <w:rFonts w:ascii="Times New Roman" w:eastAsia="Times New Roman" w:hAnsi="Times New Roman"/>
          <w:b/>
          <w:i/>
          <w:sz w:val="28"/>
          <w:szCs w:val="28"/>
          <w:u w:val="single"/>
          <w:lang w:eastAsia="ru-RU"/>
        </w:rPr>
        <w:t>:</w:t>
      </w:r>
      <w:r w:rsidR="005C2E58" w:rsidRPr="005C2E58">
        <w:rPr>
          <w:rFonts w:ascii="Times New Roman" w:eastAsia="Times New Roman" w:hAnsi="Times New Roman"/>
          <w:sz w:val="28"/>
          <w:szCs w:val="28"/>
          <w:lang w:eastAsia="ru-RU"/>
        </w:rPr>
        <w:t xml:space="preserve"> н</w:t>
      </w:r>
      <w:r w:rsidRPr="005C2E58">
        <w:rPr>
          <w:rFonts w:ascii="Times New Roman" w:eastAsia="Times New Roman" w:hAnsi="Times New Roman"/>
          <w:sz w:val="28"/>
          <w:szCs w:val="28"/>
          <w:lang w:eastAsia="ru-RU"/>
        </w:rPr>
        <w:t>а</w:t>
      </w:r>
      <w:r w:rsidRPr="00804F66">
        <w:rPr>
          <w:rFonts w:ascii="Times New Roman" w:eastAsia="Times New Roman" w:hAnsi="Times New Roman"/>
          <w:sz w:val="28"/>
          <w:szCs w:val="28"/>
          <w:lang w:eastAsia="ru-RU"/>
        </w:rPr>
        <w:t xml:space="preserve"> реализацию в 2017 году предусмотрено средств в сумме 11</w:t>
      </w:r>
      <w:r w:rsidR="00DE006A">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3</w:t>
      </w:r>
      <w:r w:rsidR="00DE006A">
        <w:rPr>
          <w:rFonts w:ascii="Times New Roman" w:eastAsia="Times New Roman" w:hAnsi="Times New Roman"/>
          <w:sz w:val="28"/>
          <w:szCs w:val="28"/>
          <w:lang w:eastAsia="ru-RU"/>
        </w:rPr>
        <w:t xml:space="preserve">1 </w:t>
      </w:r>
      <w:proofErr w:type="spellStart"/>
      <w:r w:rsidR="00DE006A">
        <w:rPr>
          <w:rFonts w:ascii="Times New Roman" w:eastAsia="Times New Roman" w:hAnsi="Times New Roman"/>
          <w:sz w:val="28"/>
          <w:szCs w:val="28"/>
          <w:lang w:eastAsia="ru-RU"/>
        </w:rPr>
        <w:t>млн</w:t>
      </w:r>
      <w:r w:rsidR="00DE006A"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руб</w:t>
      </w:r>
      <w:proofErr w:type="spellEnd"/>
      <w:r w:rsidRPr="00804F66">
        <w:rPr>
          <w:rFonts w:ascii="Times New Roman" w:eastAsia="Times New Roman" w:hAnsi="Times New Roman"/>
          <w:sz w:val="28"/>
          <w:szCs w:val="28"/>
          <w:lang w:eastAsia="ru-RU"/>
        </w:rPr>
        <w:t xml:space="preserve">. за счет которых предполагалось произвести реконструкцию автомобильных дорог общего пользования. За истекший период выполнены мероприятия: </w:t>
      </w:r>
    </w:p>
    <w:p w14:paraId="18AFDF00"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1. Проектирование реконструкции первой очереди автомобильной дороги «Кавказ» - хутор Лысогорский», на что в 2017 году выделены средства в сумме 10</w:t>
      </w:r>
      <w:r w:rsidR="00DE006A">
        <w:rPr>
          <w:rFonts w:ascii="Times New Roman" w:eastAsia="Times New Roman" w:hAnsi="Times New Roman"/>
          <w:sz w:val="28"/>
          <w:szCs w:val="28"/>
          <w:lang w:eastAsia="ru-RU"/>
        </w:rPr>
        <w:t>,2 млн</w:t>
      </w:r>
      <w:r w:rsidR="00DE006A" w:rsidRPr="00804F66">
        <w:rPr>
          <w:rFonts w:ascii="Times New Roman" w:eastAsia="Times New Roman" w:hAnsi="Times New Roman"/>
          <w:sz w:val="28"/>
          <w:szCs w:val="28"/>
          <w:lang w:eastAsia="ru-RU"/>
        </w:rPr>
        <w:t>.</w:t>
      </w:r>
      <w:r w:rsidR="00DE006A">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руб., из них:</w:t>
      </w:r>
    </w:p>
    <w:p w14:paraId="14A68020"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средства краевого бюджета – 9</w:t>
      </w:r>
      <w:r w:rsidR="00DE006A">
        <w:rPr>
          <w:rFonts w:ascii="Times New Roman" w:eastAsia="Times New Roman" w:hAnsi="Times New Roman"/>
          <w:sz w:val="28"/>
          <w:szCs w:val="28"/>
          <w:lang w:eastAsia="ru-RU"/>
        </w:rPr>
        <w:t>,7</w:t>
      </w:r>
      <w:r w:rsidRPr="00804F66">
        <w:rPr>
          <w:rFonts w:ascii="Times New Roman" w:eastAsia="Times New Roman" w:hAnsi="Times New Roman"/>
          <w:sz w:val="28"/>
          <w:szCs w:val="28"/>
          <w:lang w:eastAsia="ru-RU"/>
        </w:rPr>
        <w:t xml:space="preserve"> </w:t>
      </w:r>
      <w:r w:rsidR="00DE006A">
        <w:rPr>
          <w:rFonts w:ascii="Times New Roman" w:eastAsia="Times New Roman" w:hAnsi="Times New Roman"/>
          <w:sz w:val="28"/>
          <w:szCs w:val="28"/>
          <w:lang w:eastAsia="ru-RU"/>
        </w:rPr>
        <w:t>млн</w:t>
      </w:r>
      <w:r w:rsidR="00DE006A" w:rsidRPr="00804F66">
        <w:rPr>
          <w:rFonts w:ascii="Times New Roman" w:eastAsia="Times New Roman" w:hAnsi="Times New Roman"/>
          <w:sz w:val="28"/>
          <w:szCs w:val="28"/>
          <w:lang w:eastAsia="ru-RU"/>
        </w:rPr>
        <w:t>.</w:t>
      </w:r>
      <w:r w:rsidR="00DE006A">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руб.,</w:t>
      </w:r>
    </w:p>
    <w:p w14:paraId="0A087082" w14:textId="77777777" w:rsidR="00804F66" w:rsidRPr="00804F66" w:rsidRDefault="00804F66" w:rsidP="00DE006A">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средства местного бюджета – </w:t>
      </w:r>
      <w:r w:rsidR="00DE006A">
        <w:rPr>
          <w:rFonts w:ascii="Times New Roman" w:eastAsia="Times New Roman" w:hAnsi="Times New Roman"/>
          <w:sz w:val="28"/>
          <w:szCs w:val="28"/>
          <w:lang w:eastAsia="ru-RU"/>
        </w:rPr>
        <w:t>0,5 млн</w:t>
      </w:r>
      <w:r w:rsidR="00DE006A" w:rsidRPr="00804F66">
        <w:rPr>
          <w:rFonts w:ascii="Times New Roman" w:eastAsia="Times New Roman" w:hAnsi="Times New Roman"/>
          <w:sz w:val="28"/>
          <w:szCs w:val="28"/>
          <w:lang w:eastAsia="ru-RU"/>
        </w:rPr>
        <w:t>.</w:t>
      </w:r>
      <w:r w:rsidR="00DE006A">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руб.</w:t>
      </w:r>
    </w:p>
    <w:p w14:paraId="2E9411C1"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Всего выполнено работ на сумму 10</w:t>
      </w:r>
      <w:r w:rsidR="00DE006A">
        <w:rPr>
          <w:rFonts w:ascii="Times New Roman" w:eastAsia="Times New Roman" w:hAnsi="Times New Roman"/>
          <w:sz w:val="28"/>
          <w:szCs w:val="28"/>
          <w:lang w:eastAsia="ru-RU"/>
        </w:rPr>
        <w:t>,2 млн</w:t>
      </w:r>
      <w:r w:rsidR="00DE006A" w:rsidRPr="00804F66">
        <w:rPr>
          <w:rFonts w:ascii="Times New Roman" w:eastAsia="Times New Roman" w:hAnsi="Times New Roman"/>
          <w:sz w:val="28"/>
          <w:szCs w:val="28"/>
          <w:lang w:eastAsia="ru-RU"/>
        </w:rPr>
        <w:t>.</w:t>
      </w:r>
      <w:r w:rsidR="00DE006A">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 xml:space="preserve">руб. </w:t>
      </w:r>
    </w:p>
    <w:p w14:paraId="1D26E3DB" w14:textId="77777777" w:rsidR="00804F66" w:rsidRPr="00804F66" w:rsidRDefault="005444E9" w:rsidP="00357F6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Кассовое исполнение </w:t>
      </w:r>
      <w:r w:rsidR="00804F66" w:rsidRPr="00804F66">
        <w:rPr>
          <w:rFonts w:ascii="Times New Roman" w:eastAsia="Times New Roman" w:hAnsi="Times New Roman"/>
          <w:sz w:val="28"/>
          <w:szCs w:val="28"/>
          <w:lang w:eastAsia="ru-RU"/>
        </w:rPr>
        <w:t>- 10</w:t>
      </w:r>
      <w:r w:rsidR="00DE006A">
        <w:rPr>
          <w:rFonts w:ascii="Times New Roman" w:eastAsia="Times New Roman" w:hAnsi="Times New Roman"/>
          <w:sz w:val="28"/>
          <w:szCs w:val="28"/>
          <w:lang w:eastAsia="ru-RU"/>
        </w:rPr>
        <w:t>,2</w:t>
      </w:r>
      <w:r w:rsidR="00804F66" w:rsidRPr="00804F66">
        <w:rPr>
          <w:rFonts w:ascii="Times New Roman" w:eastAsia="Times New Roman" w:hAnsi="Times New Roman"/>
          <w:sz w:val="28"/>
          <w:szCs w:val="28"/>
          <w:lang w:eastAsia="ru-RU"/>
        </w:rPr>
        <w:t xml:space="preserve"> </w:t>
      </w:r>
      <w:r w:rsidR="00DE006A">
        <w:rPr>
          <w:rFonts w:ascii="Times New Roman" w:eastAsia="Times New Roman" w:hAnsi="Times New Roman"/>
          <w:sz w:val="28"/>
          <w:szCs w:val="28"/>
          <w:lang w:eastAsia="ru-RU"/>
        </w:rPr>
        <w:t>млн</w:t>
      </w:r>
      <w:r w:rsidR="00DE006A" w:rsidRPr="00804F6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804F66" w:rsidRPr="00804F66">
        <w:rPr>
          <w:rFonts w:ascii="Times New Roman" w:eastAsia="Times New Roman" w:hAnsi="Times New Roman"/>
          <w:sz w:val="28"/>
          <w:szCs w:val="28"/>
          <w:lang w:eastAsia="ru-RU"/>
        </w:rPr>
        <w:t>руб.</w:t>
      </w:r>
    </w:p>
    <w:p w14:paraId="707828E0"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Экономия составляет 1,0 тыс. руб. в результате проведения электронного аукциона.</w:t>
      </w:r>
    </w:p>
    <w:p w14:paraId="4B8458D0"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В декабре 2016 года был заключен долгосрочный контракт на ремонт автомобильных дорог общего пользования местного значения на су</w:t>
      </w:r>
      <w:r w:rsidR="005444E9">
        <w:rPr>
          <w:rFonts w:ascii="Times New Roman" w:eastAsia="Times New Roman" w:hAnsi="Times New Roman"/>
          <w:sz w:val="28"/>
          <w:szCs w:val="28"/>
          <w:lang w:eastAsia="ru-RU"/>
        </w:rPr>
        <w:t xml:space="preserve">мму </w:t>
      </w:r>
      <w:r w:rsidRPr="00804F66">
        <w:rPr>
          <w:rFonts w:ascii="Times New Roman" w:eastAsia="Times New Roman" w:hAnsi="Times New Roman"/>
          <w:sz w:val="28"/>
          <w:szCs w:val="28"/>
          <w:lang w:eastAsia="ru-RU"/>
        </w:rPr>
        <w:t>77</w:t>
      </w:r>
      <w:r w:rsidR="005444E9">
        <w:rPr>
          <w:rFonts w:ascii="Times New Roman" w:eastAsia="Times New Roman" w:hAnsi="Times New Roman"/>
          <w:sz w:val="28"/>
          <w:szCs w:val="28"/>
          <w:lang w:eastAsia="ru-RU"/>
        </w:rPr>
        <w:t>,8</w:t>
      </w:r>
      <w:r w:rsidRPr="00804F66">
        <w:rPr>
          <w:rFonts w:ascii="Times New Roman" w:eastAsia="Times New Roman" w:hAnsi="Times New Roman"/>
          <w:sz w:val="28"/>
          <w:szCs w:val="28"/>
          <w:lang w:eastAsia="ru-RU"/>
        </w:rPr>
        <w:t xml:space="preserve"> </w:t>
      </w:r>
      <w:r w:rsidR="005444E9">
        <w:rPr>
          <w:rFonts w:ascii="Times New Roman" w:eastAsia="Times New Roman" w:hAnsi="Times New Roman"/>
          <w:sz w:val="28"/>
          <w:szCs w:val="28"/>
          <w:lang w:eastAsia="ru-RU"/>
        </w:rPr>
        <w:t>млн</w:t>
      </w:r>
      <w:r w:rsidR="005444E9"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 в том числе: </w:t>
      </w:r>
    </w:p>
    <w:p w14:paraId="2242B4E5"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за счет средств дорожного фонда Ставропольского края -70</w:t>
      </w:r>
      <w:r w:rsidR="005444E9">
        <w:rPr>
          <w:rFonts w:ascii="Times New Roman" w:eastAsia="Times New Roman" w:hAnsi="Times New Roman"/>
          <w:sz w:val="28"/>
          <w:szCs w:val="28"/>
          <w:lang w:eastAsia="ru-RU"/>
        </w:rPr>
        <w:t>,0 млн</w:t>
      </w:r>
      <w:r w:rsidR="005444E9" w:rsidRPr="00804F66">
        <w:rPr>
          <w:rFonts w:ascii="Times New Roman" w:eastAsia="Times New Roman" w:hAnsi="Times New Roman"/>
          <w:sz w:val="28"/>
          <w:szCs w:val="28"/>
          <w:lang w:eastAsia="ru-RU"/>
        </w:rPr>
        <w:t>.</w:t>
      </w:r>
      <w:r w:rsidR="005444E9">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 xml:space="preserve">руб., </w:t>
      </w:r>
    </w:p>
    <w:p w14:paraId="18F87062"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за счет бюджета МГО – 7</w:t>
      </w:r>
      <w:r w:rsidR="005444E9">
        <w:rPr>
          <w:rFonts w:ascii="Times New Roman" w:eastAsia="Times New Roman" w:hAnsi="Times New Roman"/>
          <w:sz w:val="28"/>
          <w:szCs w:val="28"/>
          <w:lang w:eastAsia="ru-RU"/>
        </w:rPr>
        <w:t>,76 млн</w:t>
      </w:r>
      <w:r w:rsidR="005444E9"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 </w:t>
      </w:r>
    </w:p>
    <w:p w14:paraId="2AE9DFB0"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w:t>
      </w:r>
    </w:p>
    <w:p w14:paraId="1C87F6DE"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В течение 2017 г. были выполнены работы по улицам: ул. Горская, ул. Новоселов, ул. Щорса, пер. Северный, ул. Озерная, ул. Энгельса, ул. Кирова, пер. Харьковский, пер. Дунаевский, ул. Некрасова, пр. 22 Партсъезда  и т.д. на сумму 31</w:t>
      </w:r>
      <w:r w:rsidR="005444E9">
        <w:rPr>
          <w:rFonts w:ascii="Times New Roman" w:eastAsia="Times New Roman" w:hAnsi="Times New Roman"/>
          <w:sz w:val="28"/>
          <w:szCs w:val="28"/>
          <w:lang w:eastAsia="ru-RU"/>
        </w:rPr>
        <w:t>,1</w:t>
      </w:r>
      <w:r w:rsidRPr="00804F66">
        <w:rPr>
          <w:rFonts w:ascii="Times New Roman" w:eastAsia="Times New Roman" w:hAnsi="Times New Roman"/>
          <w:sz w:val="28"/>
          <w:szCs w:val="28"/>
          <w:lang w:eastAsia="ru-RU"/>
        </w:rPr>
        <w:t xml:space="preserve"> </w:t>
      </w:r>
      <w:r w:rsidR="005444E9">
        <w:rPr>
          <w:rFonts w:ascii="Times New Roman" w:eastAsia="Times New Roman" w:hAnsi="Times New Roman"/>
          <w:sz w:val="28"/>
          <w:szCs w:val="28"/>
          <w:lang w:eastAsia="ru-RU"/>
        </w:rPr>
        <w:t>млн</w:t>
      </w:r>
      <w:r w:rsidR="005444E9" w:rsidRPr="00804F66">
        <w:rPr>
          <w:rFonts w:ascii="Times New Roman" w:eastAsia="Times New Roman" w:hAnsi="Times New Roman"/>
          <w:sz w:val="28"/>
          <w:szCs w:val="28"/>
          <w:lang w:eastAsia="ru-RU"/>
        </w:rPr>
        <w:t>.</w:t>
      </w:r>
      <w:r w:rsidR="005444E9">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 xml:space="preserve">руб., всего отремонтировано 19 улиц общей площадью 55074,1 м2. </w:t>
      </w:r>
    </w:p>
    <w:p w14:paraId="201E6FBD" w14:textId="77777777" w:rsidR="00804F66" w:rsidRPr="00804F66" w:rsidRDefault="00804F66" w:rsidP="00357F6E">
      <w:pPr>
        <w:spacing w:after="0" w:line="240" w:lineRule="auto"/>
        <w:ind w:firstLine="567"/>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lastRenderedPageBreak/>
        <w:t>Кассовое исполнение составляет 31</w:t>
      </w:r>
      <w:r w:rsidR="005444E9">
        <w:rPr>
          <w:rFonts w:ascii="Times New Roman" w:eastAsia="Times New Roman" w:hAnsi="Times New Roman"/>
          <w:sz w:val="28"/>
          <w:szCs w:val="28"/>
          <w:lang w:eastAsia="ru-RU"/>
        </w:rPr>
        <w:t>,1 млн</w:t>
      </w:r>
      <w:r w:rsidR="005444E9"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 их них:</w:t>
      </w:r>
    </w:p>
    <w:p w14:paraId="1B1A3F7D" w14:textId="77777777" w:rsidR="00804F66" w:rsidRPr="00804F66" w:rsidRDefault="00804F66" w:rsidP="00357F6E">
      <w:pPr>
        <w:spacing w:after="0" w:line="240" w:lineRule="auto"/>
        <w:ind w:firstLine="567"/>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из местного бюджета – 2</w:t>
      </w:r>
      <w:r w:rsidR="005444E9">
        <w:rPr>
          <w:rFonts w:ascii="Times New Roman" w:eastAsia="Times New Roman" w:hAnsi="Times New Roman"/>
          <w:sz w:val="28"/>
          <w:szCs w:val="28"/>
          <w:lang w:eastAsia="ru-RU"/>
        </w:rPr>
        <w:t>,9 млн</w:t>
      </w:r>
      <w:r w:rsidR="005444E9"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w:t>
      </w:r>
    </w:p>
    <w:p w14:paraId="79B275F3" w14:textId="77777777" w:rsidR="00804F66" w:rsidRPr="00804F66" w:rsidRDefault="00804F66" w:rsidP="00357F6E">
      <w:pPr>
        <w:spacing w:after="0" w:line="240" w:lineRule="auto"/>
        <w:ind w:firstLine="567"/>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из краевого бюджета – 28</w:t>
      </w:r>
      <w:r w:rsidR="005444E9">
        <w:rPr>
          <w:rFonts w:ascii="Times New Roman" w:eastAsia="Times New Roman" w:hAnsi="Times New Roman"/>
          <w:sz w:val="28"/>
          <w:szCs w:val="28"/>
          <w:lang w:eastAsia="ru-RU"/>
        </w:rPr>
        <w:t>,1 млн</w:t>
      </w:r>
      <w:r w:rsidR="005444E9"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w:t>
      </w:r>
    </w:p>
    <w:p w14:paraId="45D3781F" w14:textId="77777777" w:rsidR="00804F66" w:rsidRPr="00804F66" w:rsidRDefault="00804F66" w:rsidP="00357F6E">
      <w:pPr>
        <w:spacing w:after="0" w:line="240" w:lineRule="auto"/>
        <w:ind w:firstLine="567"/>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Дополнительно на выполнение ремонта автомобильных дорог общего пользования местного значения в 2017 году было заключено соглашение с министерством строительства, дорожного хозяйства и транспорта Ставропольского края на сумму 65</w:t>
      </w:r>
      <w:r w:rsidR="005444E9">
        <w:rPr>
          <w:rFonts w:ascii="Times New Roman" w:eastAsia="Times New Roman" w:hAnsi="Times New Roman"/>
          <w:sz w:val="28"/>
          <w:szCs w:val="28"/>
          <w:lang w:eastAsia="ru-RU"/>
        </w:rPr>
        <w:t>,3</w:t>
      </w:r>
      <w:r w:rsidRPr="00804F66">
        <w:rPr>
          <w:rFonts w:ascii="Times New Roman" w:eastAsia="Times New Roman" w:hAnsi="Times New Roman"/>
          <w:sz w:val="28"/>
          <w:szCs w:val="28"/>
          <w:lang w:eastAsia="ru-RU"/>
        </w:rPr>
        <w:t xml:space="preserve"> </w:t>
      </w:r>
      <w:r w:rsidR="005444E9">
        <w:rPr>
          <w:rFonts w:ascii="Times New Roman" w:eastAsia="Times New Roman" w:hAnsi="Times New Roman"/>
          <w:sz w:val="28"/>
          <w:szCs w:val="28"/>
          <w:lang w:eastAsia="ru-RU"/>
        </w:rPr>
        <w:t>млн</w:t>
      </w:r>
      <w:r w:rsidR="005444E9" w:rsidRPr="00804F66">
        <w:rPr>
          <w:rFonts w:ascii="Times New Roman" w:eastAsia="Times New Roman" w:hAnsi="Times New Roman"/>
          <w:sz w:val="28"/>
          <w:szCs w:val="28"/>
          <w:lang w:eastAsia="ru-RU"/>
        </w:rPr>
        <w:t>.</w:t>
      </w:r>
      <w:r w:rsidR="005444E9">
        <w:rPr>
          <w:rFonts w:ascii="Times New Roman" w:eastAsia="Times New Roman" w:hAnsi="Times New Roman"/>
          <w:sz w:val="28"/>
          <w:szCs w:val="28"/>
          <w:lang w:eastAsia="ru-RU"/>
        </w:rPr>
        <w:t xml:space="preserve"> руб.</w:t>
      </w:r>
      <w:r w:rsidRPr="00804F66">
        <w:rPr>
          <w:rFonts w:ascii="Times New Roman" w:eastAsia="Times New Roman" w:hAnsi="Times New Roman"/>
          <w:sz w:val="28"/>
          <w:szCs w:val="28"/>
          <w:lang w:eastAsia="ru-RU"/>
        </w:rPr>
        <w:t>,</w:t>
      </w:r>
      <w:r w:rsidR="005444E9">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из них:</w:t>
      </w:r>
    </w:p>
    <w:p w14:paraId="544CD662"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средства местного бюджета – 3</w:t>
      </w:r>
      <w:r w:rsidR="005444E9">
        <w:rPr>
          <w:rFonts w:ascii="Times New Roman" w:eastAsia="Times New Roman" w:hAnsi="Times New Roman"/>
          <w:sz w:val="28"/>
          <w:szCs w:val="28"/>
          <w:lang w:eastAsia="ru-RU"/>
        </w:rPr>
        <w:t>,3 млн</w:t>
      </w:r>
      <w:r w:rsidR="005444E9"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w:t>
      </w:r>
    </w:p>
    <w:p w14:paraId="44858253"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средства краевого бюджета – 62</w:t>
      </w:r>
      <w:r w:rsidR="005444E9">
        <w:rPr>
          <w:rFonts w:ascii="Times New Roman" w:eastAsia="Times New Roman" w:hAnsi="Times New Roman"/>
          <w:sz w:val="28"/>
          <w:szCs w:val="28"/>
          <w:lang w:eastAsia="ru-RU"/>
        </w:rPr>
        <w:t>,0 млн</w:t>
      </w:r>
      <w:r w:rsidR="005444E9"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w:t>
      </w:r>
    </w:p>
    <w:p w14:paraId="38F7C6DA"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Кассовое исполнение по соглашению составило 65</w:t>
      </w:r>
      <w:r w:rsidR="005444E9">
        <w:rPr>
          <w:rFonts w:ascii="Times New Roman" w:eastAsia="Times New Roman" w:hAnsi="Times New Roman"/>
          <w:sz w:val="28"/>
          <w:szCs w:val="28"/>
          <w:lang w:eastAsia="ru-RU"/>
        </w:rPr>
        <w:t>,1</w:t>
      </w:r>
      <w:r w:rsidR="005444E9" w:rsidRPr="005444E9">
        <w:rPr>
          <w:rFonts w:ascii="Times New Roman" w:eastAsia="Times New Roman" w:hAnsi="Times New Roman"/>
          <w:sz w:val="28"/>
          <w:szCs w:val="28"/>
          <w:lang w:eastAsia="ru-RU"/>
        </w:rPr>
        <w:t xml:space="preserve"> </w:t>
      </w:r>
      <w:r w:rsidR="005444E9">
        <w:rPr>
          <w:rFonts w:ascii="Times New Roman" w:eastAsia="Times New Roman" w:hAnsi="Times New Roman"/>
          <w:sz w:val="28"/>
          <w:szCs w:val="28"/>
          <w:lang w:eastAsia="ru-RU"/>
        </w:rPr>
        <w:t>млн</w:t>
      </w:r>
      <w:r w:rsidR="005444E9"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 отремонтировано 13577,5 м дорог и улиц, из них: из местного бюджета – 3</w:t>
      </w:r>
      <w:r w:rsidR="005444E9">
        <w:rPr>
          <w:rFonts w:ascii="Times New Roman" w:eastAsia="Times New Roman" w:hAnsi="Times New Roman"/>
          <w:sz w:val="28"/>
          <w:szCs w:val="28"/>
          <w:lang w:eastAsia="ru-RU"/>
        </w:rPr>
        <w:t>,3</w:t>
      </w:r>
      <w:r w:rsidRPr="00804F66">
        <w:rPr>
          <w:rFonts w:ascii="Times New Roman" w:eastAsia="Times New Roman" w:hAnsi="Times New Roman"/>
          <w:sz w:val="28"/>
          <w:szCs w:val="28"/>
          <w:lang w:eastAsia="ru-RU"/>
        </w:rPr>
        <w:t xml:space="preserve"> </w:t>
      </w:r>
      <w:r w:rsidR="005444E9">
        <w:rPr>
          <w:rFonts w:ascii="Times New Roman" w:eastAsia="Times New Roman" w:hAnsi="Times New Roman"/>
          <w:sz w:val="28"/>
          <w:szCs w:val="28"/>
          <w:lang w:eastAsia="ru-RU"/>
        </w:rPr>
        <w:t>млн</w:t>
      </w:r>
      <w:r w:rsidR="005444E9" w:rsidRPr="00804F66">
        <w:rPr>
          <w:rFonts w:ascii="Times New Roman" w:eastAsia="Times New Roman" w:hAnsi="Times New Roman"/>
          <w:sz w:val="28"/>
          <w:szCs w:val="28"/>
          <w:lang w:eastAsia="ru-RU"/>
        </w:rPr>
        <w:t>.</w:t>
      </w:r>
      <w:r w:rsidR="005444E9">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руб., из краевого бюджета – 61</w:t>
      </w:r>
      <w:r w:rsidR="005444E9">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7</w:t>
      </w:r>
      <w:r w:rsidR="005444E9">
        <w:rPr>
          <w:rFonts w:ascii="Times New Roman" w:eastAsia="Times New Roman" w:hAnsi="Times New Roman"/>
          <w:sz w:val="28"/>
          <w:szCs w:val="28"/>
          <w:lang w:eastAsia="ru-RU"/>
        </w:rPr>
        <w:t>7</w:t>
      </w:r>
      <w:r w:rsidR="005444E9" w:rsidRPr="005444E9">
        <w:rPr>
          <w:rFonts w:ascii="Times New Roman" w:eastAsia="Times New Roman" w:hAnsi="Times New Roman"/>
          <w:sz w:val="28"/>
          <w:szCs w:val="28"/>
          <w:lang w:eastAsia="ru-RU"/>
        </w:rPr>
        <w:t xml:space="preserve"> </w:t>
      </w:r>
      <w:r w:rsidR="005444E9">
        <w:rPr>
          <w:rFonts w:ascii="Times New Roman" w:eastAsia="Times New Roman" w:hAnsi="Times New Roman"/>
          <w:sz w:val="28"/>
          <w:szCs w:val="28"/>
          <w:lang w:eastAsia="ru-RU"/>
        </w:rPr>
        <w:t>млн</w:t>
      </w:r>
      <w:r w:rsidR="005444E9" w:rsidRPr="00804F66">
        <w:rPr>
          <w:rFonts w:ascii="Times New Roman" w:eastAsia="Times New Roman" w:hAnsi="Times New Roman"/>
          <w:sz w:val="28"/>
          <w:szCs w:val="28"/>
          <w:lang w:eastAsia="ru-RU"/>
        </w:rPr>
        <w:t>.</w:t>
      </w:r>
      <w:r w:rsidR="005444E9">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руб.</w:t>
      </w:r>
    </w:p>
    <w:p w14:paraId="0955EAE4"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5C2E58">
        <w:rPr>
          <w:rFonts w:ascii="Times New Roman" w:eastAsia="Times New Roman" w:hAnsi="Times New Roman"/>
          <w:b/>
          <w:i/>
          <w:sz w:val="28"/>
          <w:szCs w:val="28"/>
          <w:u w:val="single"/>
          <w:lang w:eastAsia="ru-RU"/>
        </w:rPr>
        <w:t xml:space="preserve">Подпрограмма «Содержание </w:t>
      </w:r>
      <w:proofErr w:type="spellStart"/>
      <w:r w:rsidRPr="005C2E58">
        <w:rPr>
          <w:rFonts w:ascii="Times New Roman" w:eastAsia="Times New Roman" w:hAnsi="Times New Roman"/>
          <w:b/>
          <w:i/>
          <w:sz w:val="28"/>
          <w:szCs w:val="28"/>
          <w:u w:val="single"/>
          <w:lang w:eastAsia="ru-RU"/>
        </w:rPr>
        <w:t>улично</w:t>
      </w:r>
      <w:proofErr w:type="spellEnd"/>
      <w:r w:rsidRPr="005C2E58">
        <w:rPr>
          <w:rFonts w:ascii="Times New Roman" w:eastAsia="Times New Roman" w:hAnsi="Times New Roman"/>
          <w:b/>
          <w:i/>
          <w:sz w:val="28"/>
          <w:szCs w:val="28"/>
          <w:u w:val="single"/>
          <w:lang w:eastAsia="ru-RU"/>
        </w:rPr>
        <w:t xml:space="preserve"> – дорожной сети»</w:t>
      </w:r>
      <w:r w:rsidR="005C2E58" w:rsidRPr="005C2E58">
        <w:rPr>
          <w:rFonts w:ascii="Times New Roman" w:eastAsia="Times New Roman" w:hAnsi="Times New Roman"/>
          <w:sz w:val="28"/>
          <w:szCs w:val="28"/>
          <w:lang w:eastAsia="ru-RU"/>
        </w:rPr>
        <w:t xml:space="preserve"> </w:t>
      </w:r>
      <w:r w:rsidR="005C2E58">
        <w:rPr>
          <w:rFonts w:ascii="Times New Roman" w:eastAsia="Times New Roman" w:hAnsi="Times New Roman"/>
          <w:sz w:val="28"/>
          <w:szCs w:val="28"/>
          <w:lang w:eastAsia="ru-RU"/>
        </w:rPr>
        <w:t xml:space="preserve">на выполнение </w:t>
      </w:r>
      <w:r w:rsidRPr="00804F66">
        <w:rPr>
          <w:rFonts w:ascii="Times New Roman" w:eastAsia="Times New Roman" w:hAnsi="Times New Roman"/>
          <w:sz w:val="28"/>
          <w:szCs w:val="28"/>
          <w:lang w:eastAsia="ru-RU"/>
        </w:rPr>
        <w:t xml:space="preserve">основных работ и услуг по содержанию и ремонту улично-дорожной сети Минераловодского городского </w:t>
      </w:r>
      <w:r w:rsidR="005444E9" w:rsidRPr="00804F66">
        <w:rPr>
          <w:rFonts w:ascii="Times New Roman" w:eastAsia="Times New Roman" w:hAnsi="Times New Roman"/>
          <w:sz w:val="28"/>
          <w:szCs w:val="28"/>
          <w:lang w:eastAsia="ru-RU"/>
        </w:rPr>
        <w:t>округа, было</w:t>
      </w:r>
      <w:r w:rsidRPr="00804F66">
        <w:rPr>
          <w:rFonts w:ascii="Times New Roman" w:eastAsia="Times New Roman" w:hAnsi="Times New Roman"/>
          <w:sz w:val="28"/>
          <w:szCs w:val="28"/>
          <w:lang w:eastAsia="ru-RU"/>
        </w:rPr>
        <w:t xml:space="preserve"> выделено всего 204</w:t>
      </w:r>
      <w:r w:rsidR="005444E9">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7</w:t>
      </w:r>
      <w:r w:rsidR="005444E9">
        <w:rPr>
          <w:rFonts w:ascii="Times New Roman" w:eastAsia="Times New Roman" w:hAnsi="Times New Roman"/>
          <w:sz w:val="28"/>
          <w:szCs w:val="28"/>
          <w:lang w:eastAsia="ru-RU"/>
        </w:rPr>
        <w:t>3 млн</w:t>
      </w:r>
      <w:r w:rsidR="005444E9"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 в том числе:</w:t>
      </w:r>
    </w:p>
    <w:p w14:paraId="59C1B6D3"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из местного бюджета – 39</w:t>
      </w:r>
      <w:r w:rsidR="005444E9">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2</w:t>
      </w:r>
      <w:r w:rsidR="005444E9">
        <w:rPr>
          <w:rFonts w:ascii="Times New Roman" w:eastAsia="Times New Roman" w:hAnsi="Times New Roman"/>
          <w:sz w:val="28"/>
          <w:szCs w:val="28"/>
          <w:lang w:eastAsia="ru-RU"/>
        </w:rPr>
        <w:t>3 млн</w:t>
      </w:r>
      <w:r w:rsidR="005444E9" w:rsidRPr="00804F66">
        <w:rPr>
          <w:rFonts w:ascii="Times New Roman" w:eastAsia="Times New Roman" w:hAnsi="Times New Roman"/>
          <w:sz w:val="28"/>
          <w:szCs w:val="28"/>
          <w:lang w:eastAsia="ru-RU"/>
        </w:rPr>
        <w:t>.</w:t>
      </w:r>
      <w:r w:rsidR="005444E9">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руб.,</w:t>
      </w:r>
    </w:p>
    <w:p w14:paraId="63BE0BCC"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из краевого бюджета – 165</w:t>
      </w:r>
      <w:r w:rsidR="005444E9">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5</w:t>
      </w:r>
      <w:r w:rsidR="005444E9">
        <w:rPr>
          <w:rFonts w:ascii="Times New Roman" w:eastAsia="Times New Roman" w:hAnsi="Times New Roman"/>
          <w:sz w:val="28"/>
          <w:szCs w:val="28"/>
          <w:lang w:eastAsia="ru-RU"/>
        </w:rPr>
        <w:t>1 млн</w:t>
      </w:r>
      <w:r w:rsidR="005444E9" w:rsidRPr="00804F66">
        <w:rPr>
          <w:rFonts w:ascii="Times New Roman" w:eastAsia="Times New Roman" w:hAnsi="Times New Roman"/>
          <w:sz w:val="28"/>
          <w:szCs w:val="28"/>
          <w:lang w:eastAsia="ru-RU"/>
        </w:rPr>
        <w:t>.</w:t>
      </w:r>
      <w:r w:rsidR="005444E9">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руб.</w:t>
      </w:r>
    </w:p>
    <w:p w14:paraId="527A01A6"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Кассовое исполнение составило 123</w:t>
      </w:r>
      <w:r w:rsidR="005444E9">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8</w:t>
      </w:r>
      <w:r w:rsidR="005444E9">
        <w:rPr>
          <w:rFonts w:ascii="Times New Roman" w:eastAsia="Times New Roman" w:hAnsi="Times New Roman"/>
          <w:sz w:val="28"/>
          <w:szCs w:val="28"/>
          <w:lang w:eastAsia="ru-RU"/>
        </w:rPr>
        <w:t>3 млн</w:t>
      </w:r>
      <w:r w:rsidR="005444E9" w:rsidRPr="00804F66">
        <w:rPr>
          <w:rFonts w:ascii="Times New Roman" w:eastAsia="Times New Roman" w:hAnsi="Times New Roman"/>
          <w:sz w:val="28"/>
          <w:szCs w:val="28"/>
          <w:lang w:eastAsia="ru-RU"/>
        </w:rPr>
        <w:t>.</w:t>
      </w:r>
      <w:r w:rsidR="005444E9">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руб., в том числе:</w:t>
      </w:r>
    </w:p>
    <w:p w14:paraId="541DB7C4"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из местного бюджета – 33</w:t>
      </w:r>
      <w:r w:rsidR="005444E9">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96</w:t>
      </w:r>
      <w:r w:rsidR="005444E9">
        <w:rPr>
          <w:rFonts w:ascii="Times New Roman" w:eastAsia="Times New Roman" w:hAnsi="Times New Roman"/>
          <w:sz w:val="28"/>
          <w:szCs w:val="28"/>
          <w:lang w:eastAsia="ru-RU"/>
        </w:rPr>
        <w:t xml:space="preserve"> млн</w:t>
      </w:r>
      <w:r w:rsidR="005444E9" w:rsidRPr="00804F66">
        <w:rPr>
          <w:rFonts w:ascii="Times New Roman" w:eastAsia="Times New Roman" w:hAnsi="Times New Roman"/>
          <w:sz w:val="28"/>
          <w:szCs w:val="28"/>
          <w:lang w:eastAsia="ru-RU"/>
        </w:rPr>
        <w:t>.</w:t>
      </w:r>
      <w:r w:rsidR="005444E9">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руб.,</w:t>
      </w:r>
    </w:p>
    <w:p w14:paraId="0F96FCB4"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из краевого бюджета – 89</w:t>
      </w:r>
      <w:r w:rsidR="005444E9">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8</w:t>
      </w:r>
      <w:r w:rsidR="005444E9">
        <w:rPr>
          <w:rFonts w:ascii="Times New Roman" w:eastAsia="Times New Roman" w:hAnsi="Times New Roman"/>
          <w:sz w:val="28"/>
          <w:szCs w:val="28"/>
          <w:lang w:eastAsia="ru-RU"/>
        </w:rPr>
        <w:t>7 млн</w:t>
      </w:r>
      <w:r w:rsidR="005444E9"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w:t>
      </w:r>
    </w:p>
    <w:p w14:paraId="67DD276D"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При реализации подпрограммы были выполнены работы:</w:t>
      </w:r>
    </w:p>
    <w:p w14:paraId="605F4B91"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по зимнему содержанию дорог Минераловодского горо</w:t>
      </w:r>
      <w:r w:rsidR="005C2E58">
        <w:rPr>
          <w:rFonts w:ascii="Times New Roman" w:eastAsia="Times New Roman" w:hAnsi="Times New Roman"/>
          <w:sz w:val="28"/>
          <w:szCs w:val="28"/>
          <w:lang w:eastAsia="ru-RU"/>
        </w:rPr>
        <w:t>дского округа на сумму 2</w:t>
      </w:r>
      <w:r w:rsidR="005444E9">
        <w:rPr>
          <w:rFonts w:ascii="Times New Roman" w:eastAsia="Times New Roman" w:hAnsi="Times New Roman"/>
          <w:sz w:val="28"/>
          <w:szCs w:val="28"/>
          <w:lang w:eastAsia="ru-RU"/>
        </w:rPr>
        <w:t>,83</w:t>
      </w:r>
      <w:r w:rsidR="005C2E58">
        <w:rPr>
          <w:rFonts w:ascii="Times New Roman" w:eastAsia="Times New Roman" w:hAnsi="Times New Roman"/>
          <w:sz w:val="28"/>
          <w:szCs w:val="28"/>
          <w:lang w:eastAsia="ru-RU"/>
        </w:rPr>
        <w:t xml:space="preserve"> </w:t>
      </w:r>
      <w:r w:rsidR="005444E9">
        <w:rPr>
          <w:rFonts w:ascii="Times New Roman" w:eastAsia="Times New Roman" w:hAnsi="Times New Roman"/>
          <w:sz w:val="28"/>
          <w:szCs w:val="28"/>
          <w:lang w:eastAsia="ru-RU"/>
        </w:rPr>
        <w:t>млн</w:t>
      </w:r>
      <w:r w:rsidR="005444E9" w:rsidRPr="00804F66">
        <w:rPr>
          <w:rFonts w:ascii="Times New Roman" w:eastAsia="Times New Roman" w:hAnsi="Times New Roman"/>
          <w:sz w:val="28"/>
          <w:szCs w:val="28"/>
          <w:lang w:eastAsia="ru-RU"/>
        </w:rPr>
        <w:t>.</w:t>
      </w:r>
      <w:r w:rsidR="005444E9">
        <w:rPr>
          <w:rFonts w:ascii="Times New Roman" w:eastAsia="Times New Roman" w:hAnsi="Times New Roman"/>
          <w:sz w:val="28"/>
          <w:szCs w:val="28"/>
          <w:lang w:eastAsia="ru-RU"/>
        </w:rPr>
        <w:t xml:space="preserve"> </w:t>
      </w:r>
      <w:r w:rsidR="005C2E58">
        <w:rPr>
          <w:rFonts w:ascii="Times New Roman" w:eastAsia="Times New Roman" w:hAnsi="Times New Roman"/>
          <w:sz w:val="28"/>
          <w:szCs w:val="28"/>
          <w:lang w:eastAsia="ru-RU"/>
        </w:rPr>
        <w:t>руб., общей площадь</w:t>
      </w:r>
      <w:r w:rsidR="005444E9">
        <w:rPr>
          <w:rFonts w:ascii="Times New Roman" w:eastAsia="Times New Roman" w:hAnsi="Times New Roman"/>
          <w:sz w:val="28"/>
          <w:szCs w:val="28"/>
          <w:lang w:eastAsia="ru-RU"/>
        </w:rPr>
        <w:t xml:space="preserve">ю </w:t>
      </w:r>
      <w:r w:rsidR="005C2E58">
        <w:rPr>
          <w:rFonts w:ascii="Times New Roman" w:eastAsia="Times New Roman" w:hAnsi="Times New Roman"/>
          <w:sz w:val="28"/>
          <w:szCs w:val="28"/>
          <w:lang w:eastAsia="ru-RU"/>
        </w:rPr>
        <w:t xml:space="preserve">4954440 </w:t>
      </w:r>
      <w:r w:rsidRPr="00804F66">
        <w:rPr>
          <w:rFonts w:ascii="Times New Roman" w:eastAsia="Times New Roman" w:hAnsi="Times New Roman"/>
          <w:sz w:val="28"/>
          <w:szCs w:val="28"/>
          <w:lang w:eastAsia="ru-RU"/>
        </w:rPr>
        <w:t>м2;</w:t>
      </w:r>
    </w:p>
    <w:p w14:paraId="41D9CBFE"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по </w:t>
      </w:r>
      <w:r w:rsidR="005C2E58" w:rsidRPr="00804F66">
        <w:rPr>
          <w:rFonts w:ascii="Times New Roman" w:eastAsia="Times New Roman" w:hAnsi="Times New Roman"/>
          <w:sz w:val="28"/>
          <w:szCs w:val="28"/>
          <w:lang w:eastAsia="ru-RU"/>
        </w:rPr>
        <w:t>ремонту асфальтового</w:t>
      </w:r>
      <w:r w:rsidRPr="00804F66">
        <w:rPr>
          <w:rFonts w:ascii="Times New Roman" w:eastAsia="Times New Roman" w:hAnsi="Times New Roman"/>
          <w:sz w:val="28"/>
          <w:szCs w:val="28"/>
          <w:lang w:eastAsia="ru-RU"/>
        </w:rPr>
        <w:t xml:space="preserve"> покрытия дорог округа на сумму 13</w:t>
      </w:r>
      <w:r w:rsidR="005444E9">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5</w:t>
      </w:r>
      <w:r w:rsidR="005444E9">
        <w:rPr>
          <w:rFonts w:ascii="Times New Roman" w:eastAsia="Times New Roman" w:hAnsi="Times New Roman"/>
          <w:sz w:val="28"/>
          <w:szCs w:val="28"/>
          <w:lang w:eastAsia="ru-RU"/>
        </w:rPr>
        <w:t>4 млн</w:t>
      </w:r>
      <w:r w:rsidR="005444E9" w:rsidRPr="00804F66">
        <w:rPr>
          <w:rFonts w:ascii="Times New Roman" w:eastAsia="Times New Roman" w:hAnsi="Times New Roman"/>
          <w:sz w:val="28"/>
          <w:szCs w:val="28"/>
          <w:lang w:eastAsia="ru-RU"/>
        </w:rPr>
        <w:t>.</w:t>
      </w:r>
      <w:r w:rsidR="005444E9">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руб., общей площадью 43562 м2;</w:t>
      </w:r>
    </w:p>
    <w:p w14:paraId="3DEB3618"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по ремонту дорог   с </w:t>
      </w:r>
      <w:r w:rsidR="005C2E58" w:rsidRPr="00804F66">
        <w:rPr>
          <w:rFonts w:ascii="Times New Roman" w:eastAsia="Times New Roman" w:hAnsi="Times New Roman"/>
          <w:sz w:val="28"/>
          <w:szCs w:val="28"/>
          <w:lang w:eastAsia="ru-RU"/>
        </w:rPr>
        <w:t>гравийным покрытием на</w:t>
      </w:r>
      <w:r w:rsidR="005444E9">
        <w:rPr>
          <w:rFonts w:ascii="Times New Roman" w:eastAsia="Times New Roman" w:hAnsi="Times New Roman"/>
          <w:sz w:val="28"/>
          <w:szCs w:val="28"/>
          <w:lang w:eastAsia="ru-RU"/>
        </w:rPr>
        <w:t xml:space="preserve"> сумму </w:t>
      </w:r>
      <w:r w:rsidRPr="00804F66">
        <w:rPr>
          <w:rFonts w:ascii="Times New Roman" w:eastAsia="Times New Roman" w:hAnsi="Times New Roman"/>
          <w:sz w:val="28"/>
          <w:szCs w:val="28"/>
          <w:lang w:eastAsia="ru-RU"/>
        </w:rPr>
        <w:t>2</w:t>
      </w:r>
      <w:r w:rsidR="005444E9">
        <w:rPr>
          <w:rFonts w:ascii="Times New Roman" w:eastAsia="Times New Roman" w:hAnsi="Times New Roman"/>
          <w:sz w:val="28"/>
          <w:szCs w:val="28"/>
          <w:lang w:eastAsia="ru-RU"/>
        </w:rPr>
        <w:t>,91</w:t>
      </w:r>
      <w:r w:rsidR="005444E9" w:rsidRPr="005444E9">
        <w:rPr>
          <w:rFonts w:ascii="Times New Roman" w:eastAsia="Times New Roman" w:hAnsi="Times New Roman"/>
          <w:sz w:val="28"/>
          <w:szCs w:val="28"/>
          <w:lang w:eastAsia="ru-RU"/>
        </w:rPr>
        <w:t xml:space="preserve"> </w:t>
      </w:r>
      <w:r w:rsidR="005444E9">
        <w:rPr>
          <w:rFonts w:ascii="Times New Roman" w:eastAsia="Times New Roman" w:hAnsi="Times New Roman"/>
          <w:sz w:val="28"/>
          <w:szCs w:val="28"/>
          <w:lang w:eastAsia="ru-RU"/>
        </w:rPr>
        <w:t>млн</w:t>
      </w:r>
      <w:r w:rsidR="005444E9" w:rsidRPr="00804F66">
        <w:rPr>
          <w:rFonts w:ascii="Times New Roman" w:eastAsia="Times New Roman" w:hAnsi="Times New Roman"/>
          <w:sz w:val="28"/>
          <w:szCs w:val="28"/>
          <w:lang w:eastAsia="ru-RU"/>
        </w:rPr>
        <w:t>.</w:t>
      </w:r>
      <w:r w:rsidR="005444E9">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руб., общей площадью 77628 м2;</w:t>
      </w:r>
    </w:p>
    <w:p w14:paraId="241727EE"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ремонт тротуаров на сумму 3</w:t>
      </w:r>
      <w:r w:rsidR="005444E9">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9</w:t>
      </w:r>
      <w:r w:rsidR="005444E9">
        <w:rPr>
          <w:rFonts w:ascii="Times New Roman" w:eastAsia="Times New Roman" w:hAnsi="Times New Roman"/>
          <w:sz w:val="28"/>
          <w:szCs w:val="28"/>
          <w:lang w:eastAsia="ru-RU"/>
        </w:rPr>
        <w:t>4 млн</w:t>
      </w:r>
      <w:r w:rsidR="005444E9" w:rsidRPr="00804F66">
        <w:rPr>
          <w:rFonts w:ascii="Times New Roman" w:eastAsia="Times New Roman" w:hAnsi="Times New Roman"/>
          <w:sz w:val="28"/>
          <w:szCs w:val="28"/>
          <w:lang w:eastAsia="ru-RU"/>
        </w:rPr>
        <w:t>.</w:t>
      </w:r>
      <w:r w:rsidR="005444E9">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руб., общей площадью 6757 м2;</w:t>
      </w:r>
    </w:p>
    <w:p w14:paraId="54E0C729"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нанесение дорожной разметки всего на сумму 2</w:t>
      </w:r>
      <w:r w:rsidR="005444E9">
        <w:rPr>
          <w:rFonts w:ascii="Times New Roman" w:eastAsia="Times New Roman" w:hAnsi="Times New Roman"/>
          <w:sz w:val="28"/>
          <w:szCs w:val="28"/>
          <w:lang w:eastAsia="ru-RU"/>
        </w:rPr>
        <w:t>,13 млн</w:t>
      </w:r>
      <w:r w:rsidR="005444E9" w:rsidRPr="00804F66">
        <w:rPr>
          <w:rFonts w:ascii="Times New Roman" w:eastAsia="Times New Roman" w:hAnsi="Times New Roman"/>
          <w:sz w:val="28"/>
          <w:szCs w:val="28"/>
          <w:lang w:eastAsia="ru-RU"/>
        </w:rPr>
        <w:t>.</w:t>
      </w:r>
      <w:r w:rsidR="005444E9">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руб.  из них:</w:t>
      </w:r>
    </w:p>
    <w:p w14:paraId="6655A409"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прод</w:t>
      </w:r>
      <w:r w:rsidR="005C2E58">
        <w:rPr>
          <w:rFonts w:ascii="Times New Roman" w:eastAsia="Times New Roman" w:hAnsi="Times New Roman"/>
          <w:sz w:val="28"/>
          <w:szCs w:val="28"/>
          <w:lang w:eastAsia="ru-RU"/>
        </w:rPr>
        <w:t xml:space="preserve">ольная разметка протяженностью </w:t>
      </w:r>
      <w:r w:rsidRPr="00804F66">
        <w:rPr>
          <w:rFonts w:ascii="Times New Roman" w:eastAsia="Times New Roman" w:hAnsi="Times New Roman"/>
          <w:sz w:val="28"/>
          <w:szCs w:val="28"/>
          <w:lang w:eastAsia="ru-RU"/>
        </w:rPr>
        <w:t>60958,64 п. м. на сумму 1</w:t>
      </w:r>
      <w:r w:rsidR="005444E9">
        <w:rPr>
          <w:rFonts w:ascii="Times New Roman" w:eastAsia="Times New Roman" w:hAnsi="Times New Roman"/>
          <w:sz w:val="28"/>
          <w:szCs w:val="28"/>
          <w:lang w:eastAsia="ru-RU"/>
        </w:rPr>
        <w:t>,72 млн</w:t>
      </w:r>
      <w:r w:rsidR="005444E9"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  </w:t>
      </w:r>
    </w:p>
    <w:p w14:paraId="5EFDEBBC"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разметка «зебра» -площадью 3224,96 м2 на сумму </w:t>
      </w:r>
      <w:r w:rsidR="005444E9">
        <w:rPr>
          <w:rFonts w:ascii="Times New Roman" w:eastAsia="Times New Roman" w:hAnsi="Times New Roman"/>
          <w:sz w:val="28"/>
          <w:szCs w:val="28"/>
          <w:lang w:eastAsia="ru-RU"/>
        </w:rPr>
        <w:t>0,</w:t>
      </w:r>
      <w:r w:rsidRPr="00804F66">
        <w:rPr>
          <w:rFonts w:ascii="Times New Roman" w:eastAsia="Times New Roman" w:hAnsi="Times New Roman"/>
          <w:sz w:val="28"/>
          <w:szCs w:val="28"/>
          <w:lang w:eastAsia="ru-RU"/>
        </w:rPr>
        <w:t>41</w:t>
      </w:r>
      <w:r w:rsidR="005444E9">
        <w:rPr>
          <w:rFonts w:ascii="Times New Roman" w:eastAsia="Times New Roman" w:hAnsi="Times New Roman"/>
          <w:sz w:val="28"/>
          <w:szCs w:val="28"/>
          <w:lang w:eastAsia="ru-RU"/>
        </w:rPr>
        <w:t xml:space="preserve"> млн</w:t>
      </w:r>
      <w:r w:rsidR="005444E9" w:rsidRPr="00804F66">
        <w:rPr>
          <w:rFonts w:ascii="Times New Roman" w:eastAsia="Times New Roman" w:hAnsi="Times New Roman"/>
          <w:sz w:val="28"/>
          <w:szCs w:val="28"/>
          <w:lang w:eastAsia="ru-RU"/>
        </w:rPr>
        <w:t>.</w:t>
      </w:r>
      <w:r w:rsidR="005444E9">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руб.;</w:t>
      </w:r>
    </w:p>
    <w:p w14:paraId="5F1AAC03"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содержание и ремонт ливневых канализаций – 2</w:t>
      </w:r>
      <w:r w:rsidR="005444E9">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40</w:t>
      </w:r>
      <w:r w:rsidR="005444E9">
        <w:rPr>
          <w:rFonts w:ascii="Times New Roman" w:eastAsia="Times New Roman" w:hAnsi="Times New Roman"/>
          <w:sz w:val="28"/>
          <w:szCs w:val="28"/>
          <w:lang w:eastAsia="ru-RU"/>
        </w:rPr>
        <w:t xml:space="preserve"> млн</w:t>
      </w:r>
      <w:r w:rsidR="005444E9" w:rsidRPr="00804F66">
        <w:rPr>
          <w:rFonts w:ascii="Times New Roman" w:eastAsia="Times New Roman" w:hAnsi="Times New Roman"/>
          <w:sz w:val="28"/>
          <w:szCs w:val="28"/>
          <w:lang w:eastAsia="ru-RU"/>
        </w:rPr>
        <w:t>.</w:t>
      </w:r>
      <w:r w:rsidR="005444E9">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руб., объем вы</w:t>
      </w:r>
      <w:r w:rsidR="005C2E58">
        <w:rPr>
          <w:rFonts w:ascii="Times New Roman" w:eastAsia="Times New Roman" w:hAnsi="Times New Roman"/>
          <w:sz w:val="28"/>
          <w:szCs w:val="28"/>
          <w:lang w:eastAsia="ru-RU"/>
        </w:rPr>
        <w:t xml:space="preserve">полненных работ составил </w:t>
      </w:r>
      <w:r w:rsidRPr="00804F66">
        <w:rPr>
          <w:rFonts w:ascii="Times New Roman" w:eastAsia="Times New Roman" w:hAnsi="Times New Roman"/>
          <w:sz w:val="28"/>
          <w:szCs w:val="28"/>
          <w:lang w:eastAsia="ru-RU"/>
        </w:rPr>
        <w:t>526,7 м3;</w:t>
      </w:r>
    </w:p>
    <w:p w14:paraId="22156DAA"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укрепление обочин (8 тыс. м2) на сумму </w:t>
      </w:r>
      <w:r w:rsidR="005444E9">
        <w:rPr>
          <w:rFonts w:ascii="Times New Roman" w:eastAsia="Times New Roman" w:hAnsi="Times New Roman"/>
          <w:sz w:val="28"/>
          <w:szCs w:val="28"/>
          <w:lang w:eastAsia="ru-RU"/>
        </w:rPr>
        <w:t>0,07 млн</w:t>
      </w:r>
      <w:r w:rsidRPr="00804F66">
        <w:rPr>
          <w:rFonts w:ascii="Times New Roman" w:eastAsia="Times New Roman" w:hAnsi="Times New Roman"/>
          <w:sz w:val="28"/>
          <w:szCs w:val="28"/>
          <w:lang w:eastAsia="ru-RU"/>
        </w:rPr>
        <w:t xml:space="preserve">. руб.         </w:t>
      </w:r>
    </w:p>
    <w:p w14:paraId="6994FCCC"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w:t>
      </w:r>
    </w:p>
    <w:p w14:paraId="316E95FB"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5C2E58">
        <w:rPr>
          <w:rFonts w:ascii="Times New Roman" w:eastAsia="Times New Roman" w:hAnsi="Times New Roman"/>
          <w:b/>
          <w:i/>
          <w:sz w:val="28"/>
          <w:szCs w:val="28"/>
          <w:u w:val="single"/>
          <w:lang w:eastAsia="ru-RU"/>
        </w:rPr>
        <w:t>Подпрограмма «Обеспечение б</w:t>
      </w:r>
      <w:r w:rsidR="005C2E58" w:rsidRPr="005C2E58">
        <w:rPr>
          <w:rFonts w:ascii="Times New Roman" w:eastAsia="Times New Roman" w:hAnsi="Times New Roman"/>
          <w:b/>
          <w:i/>
          <w:sz w:val="28"/>
          <w:szCs w:val="28"/>
          <w:u w:val="single"/>
          <w:lang w:eastAsia="ru-RU"/>
        </w:rPr>
        <w:t>езопасности дорожного движения»</w:t>
      </w:r>
      <w:r w:rsidR="005C2E58">
        <w:rPr>
          <w:rFonts w:ascii="Times New Roman" w:eastAsia="Times New Roman" w:hAnsi="Times New Roman"/>
          <w:sz w:val="28"/>
          <w:szCs w:val="28"/>
          <w:lang w:eastAsia="ru-RU"/>
        </w:rPr>
        <w:t xml:space="preserve"> н</w:t>
      </w:r>
      <w:r w:rsidRPr="00804F66">
        <w:rPr>
          <w:rFonts w:ascii="Times New Roman" w:eastAsia="Times New Roman" w:hAnsi="Times New Roman"/>
          <w:sz w:val="28"/>
          <w:szCs w:val="28"/>
          <w:lang w:eastAsia="ru-RU"/>
        </w:rPr>
        <w:t>а мероприятия в области безопасности дорожного движения на территории Минераловодского городского округ</w:t>
      </w:r>
      <w:r w:rsidR="005444E9">
        <w:rPr>
          <w:rFonts w:ascii="Times New Roman" w:eastAsia="Times New Roman" w:hAnsi="Times New Roman"/>
          <w:sz w:val="28"/>
          <w:szCs w:val="28"/>
          <w:lang w:eastAsia="ru-RU"/>
        </w:rPr>
        <w:t xml:space="preserve">а выделено из местного бюджета </w:t>
      </w:r>
      <w:r w:rsidRPr="00804F66">
        <w:rPr>
          <w:rFonts w:ascii="Times New Roman" w:eastAsia="Times New Roman" w:hAnsi="Times New Roman"/>
          <w:sz w:val="28"/>
          <w:szCs w:val="28"/>
          <w:lang w:eastAsia="ru-RU"/>
        </w:rPr>
        <w:t>2</w:t>
      </w:r>
      <w:r w:rsidR="005444E9">
        <w:rPr>
          <w:rFonts w:ascii="Times New Roman" w:eastAsia="Times New Roman" w:hAnsi="Times New Roman"/>
          <w:sz w:val="28"/>
          <w:szCs w:val="28"/>
          <w:lang w:eastAsia="ru-RU"/>
        </w:rPr>
        <w:t>,1</w:t>
      </w:r>
      <w:r w:rsidRPr="00804F66">
        <w:rPr>
          <w:rFonts w:ascii="Times New Roman" w:eastAsia="Times New Roman" w:hAnsi="Times New Roman"/>
          <w:sz w:val="28"/>
          <w:szCs w:val="28"/>
          <w:lang w:eastAsia="ru-RU"/>
        </w:rPr>
        <w:t xml:space="preserve"> </w:t>
      </w:r>
      <w:r w:rsidR="005444E9">
        <w:rPr>
          <w:rFonts w:ascii="Times New Roman" w:eastAsia="Times New Roman" w:hAnsi="Times New Roman"/>
          <w:sz w:val="28"/>
          <w:szCs w:val="28"/>
          <w:lang w:eastAsia="ru-RU"/>
        </w:rPr>
        <w:t>млн</w:t>
      </w:r>
      <w:r w:rsidR="005444E9" w:rsidRPr="00804F66">
        <w:rPr>
          <w:rFonts w:ascii="Times New Roman" w:eastAsia="Times New Roman" w:hAnsi="Times New Roman"/>
          <w:sz w:val="28"/>
          <w:szCs w:val="28"/>
          <w:lang w:eastAsia="ru-RU"/>
        </w:rPr>
        <w:t>.</w:t>
      </w:r>
      <w:r w:rsidR="005444E9">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руб. Кассовое исполнение – 2</w:t>
      </w:r>
      <w:r w:rsidR="005444E9">
        <w:rPr>
          <w:rFonts w:ascii="Times New Roman" w:eastAsia="Times New Roman" w:hAnsi="Times New Roman"/>
          <w:sz w:val="28"/>
          <w:szCs w:val="28"/>
          <w:lang w:eastAsia="ru-RU"/>
        </w:rPr>
        <w:t>,1</w:t>
      </w:r>
      <w:r w:rsidRPr="00804F66">
        <w:rPr>
          <w:rFonts w:ascii="Times New Roman" w:eastAsia="Times New Roman" w:hAnsi="Times New Roman"/>
          <w:sz w:val="28"/>
          <w:szCs w:val="28"/>
          <w:lang w:eastAsia="ru-RU"/>
        </w:rPr>
        <w:t xml:space="preserve"> </w:t>
      </w:r>
      <w:r w:rsidR="005444E9">
        <w:rPr>
          <w:rFonts w:ascii="Times New Roman" w:eastAsia="Times New Roman" w:hAnsi="Times New Roman"/>
          <w:sz w:val="28"/>
          <w:szCs w:val="28"/>
          <w:lang w:eastAsia="ru-RU"/>
        </w:rPr>
        <w:t>млн</w:t>
      </w:r>
      <w:r w:rsidR="005444E9" w:rsidRPr="00804F66">
        <w:rPr>
          <w:rFonts w:ascii="Times New Roman" w:eastAsia="Times New Roman" w:hAnsi="Times New Roman"/>
          <w:sz w:val="28"/>
          <w:szCs w:val="28"/>
          <w:lang w:eastAsia="ru-RU"/>
        </w:rPr>
        <w:t>.</w:t>
      </w:r>
      <w:r w:rsidR="005444E9">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руб.</w:t>
      </w:r>
    </w:p>
    <w:p w14:paraId="23BD7637" w14:textId="77777777" w:rsidR="00804F66" w:rsidRPr="00804F66" w:rsidRDefault="00804F66" w:rsidP="00357F6E">
      <w:pPr>
        <w:spacing w:after="0" w:line="240" w:lineRule="auto"/>
        <w:ind w:firstLine="567"/>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В течение 2017 г. были произведены следующие виды работ:</w:t>
      </w:r>
    </w:p>
    <w:p w14:paraId="18F4CB22" w14:textId="77777777" w:rsidR="00804F66" w:rsidRPr="00804F66" w:rsidRDefault="00804F66" w:rsidP="00357F6E">
      <w:pPr>
        <w:spacing w:after="0" w:line="240" w:lineRule="auto"/>
        <w:ind w:firstLine="567"/>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приобретение дорожных знаков </w:t>
      </w:r>
      <w:r w:rsidR="005444E9">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235</w:t>
      </w:r>
      <w:r w:rsidR="005444E9">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 xml:space="preserve">шт. на сумму </w:t>
      </w:r>
      <w:r w:rsidR="005444E9">
        <w:rPr>
          <w:rFonts w:ascii="Times New Roman" w:eastAsia="Times New Roman" w:hAnsi="Times New Roman"/>
          <w:sz w:val="28"/>
          <w:szCs w:val="28"/>
          <w:lang w:eastAsia="ru-RU"/>
        </w:rPr>
        <w:t>0,07</w:t>
      </w:r>
      <w:r w:rsidRPr="00804F66">
        <w:rPr>
          <w:rFonts w:ascii="Times New Roman" w:eastAsia="Times New Roman" w:hAnsi="Times New Roman"/>
          <w:sz w:val="28"/>
          <w:szCs w:val="28"/>
          <w:lang w:eastAsia="ru-RU"/>
        </w:rPr>
        <w:t xml:space="preserve"> </w:t>
      </w:r>
      <w:r w:rsidR="005444E9">
        <w:rPr>
          <w:rFonts w:ascii="Times New Roman" w:eastAsia="Times New Roman" w:hAnsi="Times New Roman"/>
          <w:sz w:val="28"/>
          <w:szCs w:val="28"/>
          <w:lang w:eastAsia="ru-RU"/>
        </w:rPr>
        <w:t>млн</w:t>
      </w:r>
      <w:r w:rsidR="005444E9" w:rsidRPr="00804F66">
        <w:rPr>
          <w:rFonts w:ascii="Times New Roman" w:eastAsia="Times New Roman" w:hAnsi="Times New Roman"/>
          <w:sz w:val="28"/>
          <w:szCs w:val="28"/>
          <w:lang w:eastAsia="ru-RU"/>
        </w:rPr>
        <w:t>.</w:t>
      </w:r>
      <w:r w:rsidR="005444E9">
        <w:rPr>
          <w:rFonts w:ascii="Times New Roman" w:eastAsia="Times New Roman" w:hAnsi="Times New Roman"/>
          <w:sz w:val="28"/>
          <w:szCs w:val="28"/>
          <w:lang w:eastAsia="ru-RU"/>
        </w:rPr>
        <w:t xml:space="preserve"> </w:t>
      </w:r>
      <w:r w:rsidRPr="00804F66">
        <w:rPr>
          <w:rFonts w:ascii="Times New Roman" w:eastAsia="Times New Roman" w:hAnsi="Times New Roman"/>
          <w:sz w:val="28"/>
          <w:szCs w:val="28"/>
          <w:lang w:eastAsia="ru-RU"/>
        </w:rPr>
        <w:t>руб.,</w:t>
      </w:r>
    </w:p>
    <w:p w14:paraId="553CEDE5" w14:textId="77777777" w:rsidR="00804F66" w:rsidRPr="00804F66" w:rsidRDefault="00804F66" w:rsidP="00357F6E">
      <w:pPr>
        <w:spacing w:after="0" w:line="240" w:lineRule="auto"/>
        <w:ind w:firstLine="567"/>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устройство дорожных знаков – </w:t>
      </w:r>
      <w:r w:rsidR="005444E9">
        <w:rPr>
          <w:rFonts w:ascii="Times New Roman" w:eastAsia="Times New Roman" w:hAnsi="Times New Roman"/>
          <w:sz w:val="28"/>
          <w:szCs w:val="28"/>
          <w:lang w:eastAsia="ru-RU"/>
        </w:rPr>
        <w:t>0,49 млн</w:t>
      </w:r>
      <w:r w:rsidR="005444E9"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 (266 шт.);</w:t>
      </w:r>
    </w:p>
    <w:p w14:paraId="165CC7CF" w14:textId="77777777" w:rsidR="00804F66" w:rsidRPr="00804F66" w:rsidRDefault="00804F66" w:rsidP="00357F6E">
      <w:pPr>
        <w:spacing w:after="0" w:line="240" w:lineRule="auto"/>
        <w:ind w:firstLine="567"/>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содержание и ремонт светофорны</w:t>
      </w:r>
      <w:r w:rsidR="005C2E58">
        <w:rPr>
          <w:rFonts w:ascii="Times New Roman" w:eastAsia="Times New Roman" w:hAnsi="Times New Roman"/>
          <w:sz w:val="28"/>
          <w:szCs w:val="28"/>
          <w:lang w:eastAsia="ru-RU"/>
        </w:rPr>
        <w:t xml:space="preserve">х объектов – </w:t>
      </w:r>
      <w:r w:rsidR="005444E9">
        <w:rPr>
          <w:rFonts w:ascii="Times New Roman" w:eastAsia="Times New Roman" w:hAnsi="Times New Roman"/>
          <w:sz w:val="28"/>
          <w:szCs w:val="28"/>
          <w:lang w:eastAsia="ru-RU"/>
        </w:rPr>
        <w:t>0,</w:t>
      </w:r>
      <w:r w:rsidR="005C2E58">
        <w:rPr>
          <w:rFonts w:ascii="Times New Roman" w:eastAsia="Times New Roman" w:hAnsi="Times New Roman"/>
          <w:sz w:val="28"/>
          <w:szCs w:val="28"/>
          <w:lang w:eastAsia="ru-RU"/>
        </w:rPr>
        <w:t>7</w:t>
      </w:r>
      <w:r w:rsidR="005444E9">
        <w:rPr>
          <w:rFonts w:ascii="Times New Roman" w:eastAsia="Times New Roman" w:hAnsi="Times New Roman"/>
          <w:sz w:val="28"/>
          <w:szCs w:val="28"/>
          <w:lang w:eastAsia="ru-RU"/>
        </w:rPr>
        <w:t xml:space="preserve"> млн</w:t>
      </w:r>
      <w:r w:rsidR="005444E9" w:rsidRPr="00804F66">
        <w:rPr>
          <w:rFonts w:ascii="Times New Roman" w:eastAsia="Times New Roman" w:hAnsi="Times New Roman"/>
          <w:sz w:val="28"/>
          <w:szCs w:val="28"/>
          <w:lang w:eastAsia="ru-RU"/>
        </w:rPr>
        <w:t>.</w:t>
      </w:r>
      <w:r w:rsidR="005444E9">
        <w:rPr>
          <w:rFonts w:ascii="Times New Roman" w:eastAsia="Times New Roman" w:hAnsi="Times New Roman"/>
          <w:sz w:val="28"/>
          <w:szCs w:val="28"/>
          <w:lang w:eastAsia="ru-RU"/>
        </w:rPr>
        <w:t xml:space="preserve"> </w:t>
      </w:r>
      <w:r w:rsidR="005C2E58">
        <w:rPr>
          <w:rFonts w:ascii="Times New Roman" w:eastAsia="Times New Roman" w:hAnsi="Times New Roman"/>
          <w:sz w:val="28"/>
          <w:szCs w:val="28"/>
          <w:lang w:eastAsia="ru-RU"/>
        </w:rPr>
        <w:t>руб. (</w:t>
      </w:r>
      <w:r w:rsidRPr="00804F66">
        <w:rPr>
          <w:rFonts w:ascii="Times New Roman" w:eastAsia="Times New Roman" w:hAnsi="Times New Roman"/>
          <w:sz w:val="28"/>
          <w:szCs w:val="28"/>
          <w:lang w:eastAsia="ru-RU"/>
        </w:rPr>
        <w:t>69 шт.);</w:t>
      </w:r>
    </w:p>
    <w:p w14:paraId="1B5963AF" w14:textId="77777777" w:rsidR="00804F66" w:rsidRPr="00804F66" w:rsidRDefault="00804F66" w:rsidP="00357F6E">
      <w:pPr>
        <w:spacing w:after="0" w:line="240" w:lineRule="auto"/>
        <w:ind w:firstLine="567"/>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разработка проектов организации дорожного движения </w:t>
      </w:r>
      <w:r w:rsidR="005444E9">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w:t>
      </w:r>
      <w:r w:rsidR="005444E9">
        <w:rPr>
          <w:rFonts w:ascii="Times New Roman" w:eastAsia="Times New Roman" w:hAnsi="Times New Roman"/>
          <w:sz w:val="28"/>
          <w:szCs w:val="28"/>
          <w:lang w:eastAsia="ru-RU"/>
        </w:rPr>
        <w:t>0,33 млн</w:t>
      </w:r>
      <w:r w:rsidR="005444E9" w:rsidRPr="00804F66">
        <w:rPr>
          <w:rFonts w:ascii="Times New Roman" w:eastAsia="Times New Roman" w:hAnsi="Times New Roman"/>
          <w:sz w:val="28"/>
          <w:szCs w:val="28"/>
          <w:lang w:eastAsia="ru-RU"/>
        </w:rPr>
        <w:t>.</w:t>
      </w:r>
      <w:r w:rsidR="005444E9">
        <w:rPr>
          <w:rFonts w:ascii="Times New Roman" w:eastAsia="Times New Roman" w:hAnsi="Times New Roman"/>
          <w:b/>
          <w:sz w:val="28"/>
          <w:szCs w:val="28"/>
          <w:lang w:eastAsia="ru-RU"/>
        </w:rPr>
        <w:t xml:space="preserve"> </w:t>
      </w:r>
      <w:r w:rsidRPr="00804F66">
        <w:rPr>
          <w:rFonts w:ascii="Times New Roman" w:eastAsia="Times New Roman" w:hAnsi="Times New Roman"/>
          <w:sz w:val="28"/>
          <w:szCs w:val="28"/>
          <w:lang w:eastAsia="ru-RU"/>
        </w:rPr>
        <w:t>руб.;</w:t>
      </w:r>
    </w:p>
    <w:p w14:paraId="1174DF48" w14:textId="77777777" w:rsidR="00804F66" w:rsidRPr="00804F66" w:rsidRDefault="00804F66" w:rsidP="00357F6E">
      <w:pPr>
        <w:spacing w:after="0" w:line="240" w:lineRule="auto"/>
        <w:ind w:firstLine="567"/>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lastRenderedPageBreak/>
        <w:t xml:space="preserve">- установка опор пешеходных переходов – 9 шт. на сумму </w:t>
      </w:r>
      <w:r w:rsidR="005444E9">
        <w:rPr>
          <w:rFonts w:ascii="Times New Roman" w:eastAsia="Times New Roman" w:hAnsi="Times New Roman"/>
          <w:sz w:val="28"/>
          <w:szCs w:val="28"/>
          <w:lang w:eastAsia="ru-RU"/>
        </w:rPr>
        <w:t>0,42 млн</w:t>
      </w:r>
      <w:r w:rsidR="005444E9" w:rsidRPr="00804F66">
        <w:rPr>
          <w:rFonts w:ascii="Times New Roman" w:eastAsia="Times New Roman" w:hAnsi="Times New Roman"/>
          <w:sz w:val="28"/>
          <w:szCs w:val="28"/>
          <w:lang w:eastAsia="ru-RU"/>
        </w:rPr>
        <w:t>.</w:t>
      </w:r>
      <w:r w:rsidRPr="00804F66">
        <w:rPr>
          <w:rFonts w:ascii="Times New Roman" w:eastAsia="Times New Roman" w:hAnsi="Times New Roman"/>
          <w:sz w:val="28"/>
          <w:szCs w:val="28"/>
          <w:lang w:eastAsia="ru-RU"/>
        </w:rPr>
        <w:t xml:space="preserve"> руб. </w:t>
      </w:r>
    </w:p>
    <w:p w14:paraId="29201580" w14:textId="77777777" w:rsidR="00804F66" w:rsidRPr="00804F66" w:rsidRDefault="00804F66" w:rsidP="00357F6E">
      <w:pPr>
        <w:spacing w:after="0" w:line="240" w:lineRule="auto"/>
        <w:ind w:firstLine="709"/>
        <w:jc w:val="both"/>
        <w:rPr>
          <w:rFonts w:ascii="Times New Roman" w:eastAsia="Times New Roman" w:hAnsi="Times New Roman"/>
          <w:sz w:val="28"/>
          <w:szCs w:val="28"/>
          <w:lang w:eastAsia="ru-RU"/>
        </w:rPr>
      </w:pPr>
      <w:r w:rsidRPr="00804F66">
        <w:rPr>
          <w:rFonts w:ascii="Times New Roman" w:eastAsia="Times New Roman" w:hAnsi="Times New Roman"/>
          <w:sz w:val="28"/>
          <w:szCs w:val="28"/>
          <w:lang w:eastAsia="ru-RU"/>
        </w:rPr>
        <w:t xml:space="preserve">           </w:t>
      </w:r>
    </w:p>
    <w:p w14:paraId="25C70247" w14:textId="1AEE9A15" w:rsidR="000E2B1F" w:rsidRPr="00357F6E" w:rsidRDefault="008D4E14" w:rsidP="00357F6E">
      <w:pPr>
        <w:pStyle w:val="3"/>
        <w:tabs>
          <w:tab w:val="left" w:pos="142"/>
        </w:tabs>
        <w:spacing w:after="0"/>
        <w:ind w:left="0" w:right="141"/>
        <w:contextualSpacing/>
        <w:jc w:val="center"/>
        <w:rPr>
          <w:b/>
          <w:sz w:val="28"/>
          <w:szCs w:val="28"/>
        </w:rPr>
      </w:pPr>
      <w:r>
        <w:rPr>
          <w:b/>
          <w:sz w:val="28"/>
          <w:szCs w:val="28"/>
        </w:rPr>
        <w:t>ТОРГОВЛЯ</w:t>
      </w:r>
    </w:p>
    <w:p w14:paraId="17AD93B2" w14:textId="77777777" w:rsidR="000E2B1F" w:rsidRPr="00FF3041" w:rsidRDefault="000E2B1F" w:rsidP="00357F6E">
      <w:pPr>
        <w:pStyle w:val="3"/>
        <w:tabs>
          <w:tab w:val="left" w:pos="142"/>
        </w:tabs>
        <w:spacing w:after="0"/>
        <w:ind w:left="0" w:right="141"/>
        <w:contextualSpacing/>
        <w:jc w:val="center"/>
        <w:rPr>
          <w:b/>
          <w:sz w:val="28"/>
          <w:szCs w:val="28"/>
          <w:highlight w:val="yellow"/>
        </w:rPr>
      </w:pPr>
    </w:p>
    <w:p w14:paraId="71BEBAA9" w14:textId="77777777" w:rsidR="00357F6E" w:rsidRPr="00883C9E" w:rsidRDefault="20353BF9" w:rsidP="20353BF9">
      <w:pPr>
        <w:pStyle w:val="aa"/>
        <w:spacing w:after="0"/>
        <w:ind w:firstLine="709"/>
        <w:jc w:val="both"/>
        <w:rPr>
          <w:sz w:val="28"/>
          <w:szCs w:val="28"/>
          <w:lang w:eastAsia="en-US"/>
        </w:rPr>
      </w:pPr>
      <w:r w:rsidRPr="20353BF9">
        <w:rPr>
          <w:sz w:val="28"/>
          <w:szCs w:val="28"/>
          <w:lang w:eastAsia="en-US"/>
        </w:rPr>
        <w:t xml:space="preserve">В округе открыты современные предприятия торговли и общественного питания, крупные торговые центры. В эксплуатацию ежегодно вводится более десяти тысяч квадратных метров торговых площадей. Фактическая обеспеченность населения округа площадью торговых объектов составляет </w:t>
      </w:r>
      <w:r w:rsidRPr="00883C9E">
        <w:rPr>
          <w:sz w:val="28"/>
          <w:szCs w:val="28"/>
          <w:lang w:eastAsia="en-US"/>
        </w:rPr>
        <w:t>565 кв. метров на 1000 человек при нормативе минимальной обеспеченности населения площадью торговых объектов 435 кв. метров на 1000 человек.</w:t>
      </w:r>
    </w:p>
    <w:p w14:paraId="680FDC48" w14:textId="77777777" w:rsidR="00357F6E" w:rsidRPr="00357F6E" w:rsidRDefault="00357F6E" w:rsidP="00357F6E">
      <w:pPr>
        <w:pStyle w:val="aa"/>
        <w:spacing w:after="0"/>
        <w:ind w:firstLine="709"/>
        <w:jc w:val="both"/>
        <w:rPr>
          <w:sz w:val="28"/>
          <w:szCs w:val="28"/>
          <w:lang w:eastAsia="ar-SA"/>
        </w:rPr>
      </w:pPr>
      <w:r w:rsidRPr="00357F6E">
        <w:rPr>
          <w:sz w:val="28"/>
          <w:szCs w:val="28"/>
        </w:rPr>
        <w:t xml:space="preserve"> По состоянию на 01.01.2018 года на территории Минераловодского город</w:t>
      </w:r>
      <w:r>
        <w:rPr>
          <w:sz w:val="28"/>
          <w:szCs w:val="28"/>
        </w:rPr>
        <w:t xml:space="preserve">ского округа функционирует 790 </w:t>
      </w:r>
      <w:r w:rsidRPr="00357F6E">
        <w:rPr>
          <w:sz w:val="28"/>
          <w:szCs w:val="28"/>
        </w:rPr>
        <w:t>объектов стационарной розничной торговли (магазинов) общей площадью 178,6 тыс. кв. метров; 242 предприятия общественного питания на 10,6 тыс. посадочных мест. Кроме того, на территории округа функционирует 2 рынка на 342   торговых места.</w:t>
      </w:r>
    </w:p>
    <w:p w14:paraId="43AEB427" w14:textId="77777777" w:rsidR="00357F6E" w:rsidRPr="00357F6E" w:rsidRDefault="00357F6E" w:rsidP="00357F6E">
      <w:pPr>
        <w:spacing w:after="0" w:line="240" w:lineRule="auto"/>
        <w:ind w:firstLine="709"/>
        <w:jc w:val="both"/>
        <w:rPr>
          <w:rFonts w:ascii="Times New Roman" w:hAnsi="Times New Roman"/>
          <w:sz w:val="28"/>
          <w:szCs w:val="28"/>
        </w:rPr>
      </w:pPr>
      <w:r w:rsidRPr="00357F6E">
        <w:rPr>
          <w:rFonts w:ascii="Times New Roman" w:hAnsi="Times New Roman"/>
          <w:sz w:val="28"/>
          <w:szCs w:val="28"/>
        </w:rPr>
        <w:t xml:space="preserve">В округе функционирует 7 современных </w:t>
      </w:r>
      <w:r>
        <w:rPr>
          <w:rFonts w:ascii="Times New Roman" w:hAnsi="Times New Roman"/>
          <w:sz w:val="28"/>
          <w:szCs w:val="28"/>
        </w:rPr>
        <w:t xml:space="preserve">торговых центра общей площадью </w:t>
      </w:r>
      <w:r w:rsidRPr="00357F6E">
        <w:rPr>
          <w:rFonts w:ascii="Times New Roman" w:hAnsi="Times New Roman"/>
          <w:sz w:val="28"/>
          <w:szCs w:val="28"/>
        </w:rPr>
        <w:t xml:space="preserve">23,9 тыс. кв. метров. </w:t>
      </w:r>
    </w:p>
    <w:p w14:paraId="1931701E" w14:textId="77777777" w:rsidR="00357F6E" w:rsidRPr="00357F6E" w:rsidRDefault="00357F6E" w:rsidP="00357F6E">
      <w:pPr>
        <w:widowControl w:val="0"/>
        <w:spacing w:after="0" w:line="240" w:lineRule="auto"/>
        <w:ind w:firstLine="709"/>
        <w:jc w:val="both"/>
        <w:rPr>
          <w:rFonts w:ascii="Times New Roman" w:hAnsi="Times New Roman"/>
          <w:sz w:val="28"/>
          <w:szCs w:val="28"/>
        </w:rPr>
      </w:pPr>
      <w:r w:rsidRPr="00357F6E">
        <w:rPr>
          <w:rFonts w:ascii="Times New Roman" w:hAnsi="Times New Roman"/>
          <w:sz w:val="28"/>
          <w:szCs w:val="28"/>
        </w:rPr>
        <w:t>Дальнейшее развитие получили торговые сети. На территории Минераловодского городского округа региональная торговая сеть представлена 4 сетевыми компаниями (9 торговых объектов), федеральная торговая сеть – 5 сетевыми компаниями (20 торговых объектов).</w:t>
      </w:r>
    </w:p>
    <w:p w14:paraId="27A496FC" w14:textId="161991C0" w:rsidR="00357F6E" w:rsidRPr="00357F6E" w:rsidRDefault="20353BF9" w:rsidP="20353BF9">
      <w:pPr>
        <w:widowControl w:val="0"/>
        <w:spacing w:after="0" w:line="240" w:lineRule="auto"/>
        <w:ind w:firstLine="709"/>
        <w:jc w:val="both"/>
        <w:rPr>
          <w:rFonts w:ascii="Times New Roman" w:hAnsi="Times New Roman"/>
          <w:sz w:val="28"/>
          <w:szCs w:val="28"/>
          <w:highlight w:val="yellow"/>
        </w:rPr>
      </w:pPr>
      <w:r w:rsidRPr="00883C9E">
        <w:rPr>
          <w:rFonts w:ascii="Times New Roman" w:hAnsi="Times New Roman"/>
          <w:sz w:val="28"/>
          <w:szCs w:val="28"/>
        </w:rPr>
        <w:t xml:space="preserve">За 2017 год оборот </w:t>
      </w:r>
      <w:r w:rsidR="00883C9E">
        <w:rPr>
          <w:rFonts w:ascii="Times New Roman" w:hAnsi="Times New Roman"/>
          <w:sz w:val="28"/>
          <w:szCs w:val="28"/>
        </w:rPr>
        <w:t xml:space="preserve">оптовой и </w:t>
      </w:r>
      <w:r w:rsidRPr="00883C9E">
        <w:rPr>
          <w:rFonts w:ascii="Times New Roman" w:hAnsi="Times New Roman"/>
          <w:sz w:val="28"/>
          <w:szCs w:val="28"/>
        </w:rPr>
        <w:t xml:space="preserve">розничной торговли составил </w:t>
      </w:r>
      <w:r w:rsidR="008D4E14">
        <w:rPr>
          <w:rFonts w:ascii="Times New Roman" w:hAnsi="Times New Roman"/>
          <w:sz w:val="28"/>
          <w:szCs w:val="28"/>
        </w:rPr>
        <w:t>17512,6</w:t>
      </w:r>
      <w:r w:rsidRPr="00883C9E">
        <w:rPr>
          <w:rFonts w:ascii="Times New Roman" w:hAnsi="Times New Roman"/>
          <w:sz w:val="28"/>
          <w:szCs w:val="28"/>
        </w:rPr>
        <w:t xml:space="preserve"> млн. рублей, что составляет </w:t>
      </w:r>
      <w:r w:rsidR="008D4E14">
        <w:rPr>
          <w:rFonts w:ascii="Times New Roman" w:hAnsi="Times New Roman"/>
          <w:sz w:val="28"/>
          <w:szCs w:val="28"/>
        </w:rPr>
        <w:t>99,6</w:t>
      </w:r>
      <w:r w:rsidRPr="00883C9E">
        <w:rPr>
          <w:rFonts w:ascii="Times New Roman" w:hAnsi="Times New Roman"/>
          <w:sz w:val="28"/>
          <w:szCs w:val="28"/>
        </w:rPr>
        <w:t xml:space="preserve"> %   по отношению к аналогичному </w:t>
      </w:r>
      <w:r w:rsidR="00883C9E" w:rsidRPr="00883C9E">
        <w:rPr>
          <w:rFonts w:ascii="Times New Roman" w:hAnsi="Times New Roman"/>
          <w:sz w:val="28"/>
          <w:szCs w:val="28"/>
        </w:rPr>
        <w:t>периоду 2016</w:t>
      </w:r>
      <w:r w:rsidRPr="00883C9E">
        <w:rPr>
          <w:rFonts w:ascii="Times New Roman" w:hAnsi="Times New Roman"/>
          <w:sz w:val="28"/>
          <w:szCs w:val="28"/>
        </w:rPr>
        <w:t xml:space="preserve"> года.</w:t>
      </w:r>
      <w:r w:rsidRPr="20353BF9">
        <w:rPr>
          <w:rFonts w:ascii="Times New Roman" w:hAnsi="Times New Roman"/>
          <w:sz w:val="28"/>
          <w:szCs w:val="28"/>
        </w:rPr>
        <w:t xml:space="preserve"> </w:t>
      </w:r>
    </w:p>
    <w:p w14:paraId="400E96F4" w14:textId="77777777" w:rsidR="00357F6E" w:rsidRPr="00357F6E" w:rsidRDefault="00357F6E" w:rsidP="00357F6E">
      <w:pPr>
        <w:spacing w:after="0" w:line="240" w:lineRule="auto"/>
        <w:jc w:val="both"/>
        <w:rPr>
          <w:rFonts w:ascii="Times New Roman" w:hAnsi="Times New Roman"/>
          <w:sz w:val="28"/>
          <w:szCs w:val="28"/>
          <w:lang w:eastAsia="ru-RU"/>
        </w:rPr>
      </w:pPr>
      <w:r w:rsidRPr="00357F6E">
        <w:rPr>
          <w:rFonts w:ascii="Times New Roman" w:hAnsi="Times New Roman"/>
          <w:sz w:val="28"/>
          <w:szCs w:val="28"/>
        </w:rPr>
        <w:tab/>
        <w:t xml:space="preserve">Несмотря на активное развитие современных форм торговли, розничные рынки, ярмарки, по-прежнему, играют важную роль на потребительском рынке округа. Для большинства жителей это возможность приобрести товары по доступным ценам, а </w:t>
      </w:r>
      <w:proofErr w:type="spellStart"/>
      <w:r w:rsidRPr="00357F6E">
        <w:rPr>
          <w:rFonts w:ascii="Times New Roman" w:hAnsi="Times New Roman"/>
          <w:sz w:val="28"/>
          <w:szCs w:val="28"/>
        </w:rPr>
        <w:t>сельхозтоваропроизводителям</w:t>
      </w:r>
      <w:proofErr w:type="spellEnd"/>
      <w:r w:rsidRPr="00357F6E">
        <w:rPr>
          <w:rFonts w:ascii="Times New Roman" w:hAnsi="Times New Roman"/>
          <w:sz w:val="28"/>
          <w:szCs w:val="28"/>
        </w:rPr>
        <w:t xml:space="preserve"> Минераловодского городского округа реализовать свою продукцию без посредников. В соответствии с постановлением администрации Минераловодского городского округа организованы и проводятся специализированные розничные выставки-продажи. Для этих целей выделено 50 торговых мест по реализации сельскохозяйственной продукции с широким привлечением сельскохозяйственных товаропроизводителей и граждан, ведущих личное подсобное хозяйство.</w:t>
      </w:r>
    </w:p>
    <w:p w14:paraId="618FD0EC" w14:textId="77777777" w:rsidR="00357F6E" w:rsidRPr="00357F6E" w:rsidRDefault="00357F6E" w:rsidP="00357F6E">
      <w:pPr>
        <w:widowControl w:val="0"/>
        <w:spacing w:after="0" w:line="240" w:lineRule="auto"/>
        <w:ind w:firstLine="709"/>
        <w:jc w:val="both"/>
        <w:rPr>
          <w:rFonts w:ascii="Times New Roman" w:hAnsi="Times New Roman"/>
          <w:sz w:val="28"/>
          <w:szCs w:val="28"/>
        </w:rPr>
      </w:pPr>
      <w:r w:rsidRPr="00357F6E">
        <w:rPr>
          <w:rFonts w:ascii="Times New Roman" w:hAnsi="Times New Roman"/>
          <w:sz w:val="28"/>
          <w:szCs w:val="28"/>
        </w:rPr>
        <w:t>В последние годы в Минераловодском городском округе наблюдается рост общего количества торговых объектов как в продовольственной, так и в непродовольственной розничной торговле,</w:t>
      </w:r>
      <w:r w:rsidRPr="00357F6E">
        <w:rPr>
          <w:rFonts w:ascii="Times New Roman" w:hAnsi="Times New Roman"/>
          <w:color w:val="7030A0"/>
          <w:sz w:val="28"/>
          <w:szCs w:val="28"/>
        </w:rPr>
        <w:t xml:space="preserve"> </w:t>
      </w:r>
      <w:r w:rsidRPr="00357F6E">
        <w:rPr>
          <w:rFonts w:ascii="Times New Roman" w:hAnsi="Times New Roman"/>
          <w:sz w:val="28"/>
          <w:szCs w:val="28"/>
        </w:rPr>
        <w:t xml:space="preserve">активное увеличение площадей сетевых форматов торговли, супермаркетов и </w:t>
      </w:r>
      <w:proofErr w:type="spellStart"/>
      <w:r w:rsidRPr="00357F6E">
        <w:rPr>
          <w:rFonts w:ascii="Times New Roman" w:hAnsi="Times New Roman"/>
          <w:sz w:val="28"/>
          <w:szCs w:val="28"/>
        </w:rPr>
        <w:t>дискаунтеров</w:t>
      </w:r>
      <w:proofErr w:type="spellEnd"/>
      <w:r w:rsidRPr="00357F6E">
        <w:rPr>
          <w:rFonts w:ascii="Times New Roman" w:hAnsi="Times New Roman"/>
          <w:sz w:val="28"/>
          <w:szCs w:val="28"/>
        </w:rPr>
        <w:t>. Однако, уровень развития инфраструктуры торговли еще недостаточен для полного и всестороннего удовлетворения потребительского спроса.</w:t>
      </w:r>
    </w:p>
    <w:p w14:paraId="3DA67201" w14:textId="77777777" w:rsidR="00357F6E" w:rsidRPr="00357F6E" w:rsidRDefault="00357F6E" w:rsidP="00357F6E">
      <w:pPr>
        <w:widowControl w:val="0"/>
        <w:spacing w:after="0" w:line="240" w:lineRule="auto"/>
        <w:ind w:firstLine="709"/>
        <w:jc w:val="both"/>
        <w:rPr>
          <w:rFonts w:ascii="Times New Roman" w:hAnsi="Times New Roman"/>
          <w:sz w:val="28"/>
          <w:szCs w:val="28"/>
        </w:rPr>
      </w:pPr>
      <w:r w:rsidRPr="00357F6E">
        <w:rPr>
          <w:rFonts w:ascii="Times New Roman" w:hAnsi="Times New Roman"/>
          <w:sz w:val="28"/>
          <w:szCs w:val="28"/>
        </w:rPr>
        <w:t>Развитие форматов торговли очень неоднородно по территории округа. Например, на долю города Минеральные Воды приходится около 90% торговых центров, гипермаркетов, супермаркетов.</w:t>
      </w:r>
    </w:p>
    <w:p w14:paraId="5DCE666C" w14:textId="77777777" w:rsidR="00357F6E" w:rsidRPr="00357F6E" w:rsidRDefault="00357F6E" w:rsidP="00357F6E">
      <w:pPr>
        <w:widowControl w:val="0"/>
        <w:spacing w:after="0" w:line="240" w:lineRule="auto"/>
        <w:ind w:firstLine="709"/>
        <w:jc w:val="both"/>
        <w:rPr>
          <w:rFonts w:ascii="Times New Roman" w:hAnsi="Times New Roman"/>
          <w:sz w:val="28"/>
          <w:szCs w:val="28"/>
        </w:rPr>
      </w:pPr>
      <w:r w:rsidRPr="00357F6E">
        <w:rPr>
          <w:rFonts w:ascii="Times New Roman" w:hAnsi="Times New Roman"/>
          <w:sz w:val="28"/>
          <w:szCs w:val="28"/>
        </w:rPr>
        <w:t xml:space="preserve">Потребительская кооперация, созданная в свое время с целью торгового обслуживания сельского населения, в настоящее время практически утратила </w:t>
      </w:r>
      <w:r w:rsidRPr="00357F6E">
        <w:rPr>
          <w:rFonts w:ascii="Times New Roman" w:hAnsi="Times New Roman"/>
          <w:sz w:val="28"/>
          <w:szCs w:val="28"/>
        </w:rPr>
        <w:lastRenderedPageBreak/>
        <w:t xml:space="preserve">свою функцию. </w:t>
      </w:r>
    </w:p>
    <w:p w14:paraId="1BD7B17F" w14:textId="77777777" w:rsidR="00357F6E" w:rsidRPr="00357F6E" w:rsidRDefault="00357F6E" w:rsidP="00357F6E">
      <w:pPr>
        <w:widowControl w:val="0"/>
        <w:spacing w:after="0" w:line="240" w:lineRule="auto"/>
        <w:ind w:firstLine="709"/>
        <w:jc w:val="both"/>
        <w:rPr>
          <w:rFonts w:ascii="Times New Roman" w:hAnsi="Times New Roman"/>
          <w:sz w:val="28"/>
          <w:szCs w:val="28"/>
        </w:rPr>
      </w:pPr>
      <w:r w:rsidRPr="00357F6E">
        <w:rPr>
          <w:rFonts w:ascii="Times New Roman" w:hAnsi="Times New Roman"/>
          <w:sz w:val="28"/>
          <w:szCs w:val="28"/>
        </w:rPr>
        <w:t>Одной из основных проблем в потребительской кооперации является неравномерное и несбалансированное развитие инфраструктуры в разрезе сельских населенных пунктов округа.</w:t>
      </w:r>
    </w:p>
    <w:p w14:paraId="3EEAE309" w14:textId="77777777" w:rsidR="00357F6E" w:rsidRPr="00357F6E" w:rsidRDefault="00357F6E" w:rsidP="00357F6E">
      <w:pPr>
        <w:widowControl w:val="0"/>
        <w:spacing w:after="0" w:line="240" w:lineRule="auto"/>
        <w:ind w:firstLine="709"/>
        <w:jc w:val="both"/>
        <w:rPr>
          <w:rFonts w:ascii="Times New Roman" w:hAnsi="Times New Roman"/>
          <w:sz w:val="28"/>
          <w:szCs w:val="28"/>
        </w:rPr>
      </w:pPr>
      <w:r w:rsidRPr="00357F6E">
        <w:rPr>
          <w:rFonts w:ascii="Times New Roman" w:hAnsi="Times New Roman"/>
          <w:sz w:val="28"/>
          <w:szCs w:val="28"/>
        </w:rPr>
        <w:t>Основная часть объектов торговли расположена в отдаленных и труднодоступных населенных пунктах Минераловодского городского округа, ассортимент магазинов преимущественно представлен товарами повседневного спроса.</w:t>
      </w:r>
    </w:p>
    <w:p w14:paraId="263C4C71" w14:textId="77777777" w:rsidR="00357F6E" w:rsidRPr="00357F6E" w:rsidRDefault="00357F6E" w:rsidP="00357F6E">
      <w:pPr>
        <w:widowControl w:val="0"/>
        <w:spacing w:after="0" w:line="240" w:lineRule="auto"/>
        <w:ind w:firstLine="709"/>
        <w:jc w:val="both"/>
        <w:rPr>
          <w:rFonts w:ascii="Times New Roman" w:hAnsi="Times New Roman"/>
          <w:sz w:val="28"/>
          <w:szCs w:val="28"/>
        </w:rPr>
      </w:pPr>
      <w:r w:rsidRPr="00357F6E">
        <w:rPr>
          <w:rFonts w:ascii="Times New Roman" w:hAnsi="Times New Roman"/>
          <w:sz w:val="28"/>
          <w:szCs w:val="28"/>
        </w:rPr>
        <w:t xml:space="preserve">Для системы потребительской кооперации важной задачей является возобновление заготовительной деятельности, организация производств по переработке заготовленной сельхозпродукции.                        </w:t>
      </w:r>
    </w:p>
    <w:p w14:paraId="15A1E3B8" w14:textId="77777777" w:rsidR="00357F6E" w:rsidRPr="00357F6E" w:rsidRDefault="00357F6E" w:rsidP="00357F6E">
      <w:pPr>
        <w:widowControl w:val="0"/>
        <w:spacing w:after="0" w:line="240" w:lineRule="auto"/>
        <w:ind w:firstLine="709"/>
        <w:jc w:val="both"/>
        <w:rPr>
          <w:rFonts w:ascii="Times New Roman" w:hAnsi="Times New Roman"/>
          <w:sz w:val="28"/>
          <w:szCs w:val="28"/>
          <w:lang w:eastAsia="ru-RU"/>
        </w:rPr>
      </w:pPr>
      <w:r w:rsidRPr="00357F6E">
        <w:rPr>
          <w:rFonts w:ascii="Times New Roman" w:hAnsi="Times New Roman"/>
          <w:sz w:val="28"/>
          <w:szCs w:val="28"/>
        </w:rPr>
        <w:t>Потребительской кооперации необходимо вновь стать связующим звеном между малыми формами хозяйствования и конечным потребителем сельхозпродукции.</w:t>
      </w:r>
    </w:p>
    <w:p w14:paraId="49E2ACCE" w14:textId="77777777" w:rsidR="00357F6E" w:rsidRPr="00357F6E" w:rsidRDefault="00357F6E" w:rsidP="00357F6E">
      <w:pPr>
        <w:spacing w:after="0" w:line="240" w:lineRule="auto"/>
        <w:ind w:firstLine="709"/>
        <w:jc w:val="both"/>
        <w:rPr>
          <w:rFonts w:ascii="Times New Roman" w:hAnsi="Times New Roman"/>
          <w:sz w:val="28"/>
          <w:szCs w:val="28"/>
        </w:rPr>
      </w:pPr>
      <w:r w:rsidRPr="00357F6E">
        <w:rPr>
          <w:rFonts w:ascii="Times New Roman" w:hAnsi="Times New Roman"/>
          <w:sz w:val="28"/>
          <w:szCs w:val="28"/>
        </w:rPr>
        <w:t>На сегодняшний день в округе созданы необходимые условия для перехода малого и среднего предпринимательства от периода старта и становления к периоду развертывания и устойчивого поступательного развития.</w:t>
      </w:r>
    </w:p>
    <w:p w14:paraId="6598E6B2" w14:textId="77777777" w:rsidR="008D4E14" w:rsidRDefault="008D4E14" w:rsidP="008D4E14">
      <w:pPr>
        <w:spacing w:after="0"/>
        <w:ind w:firstLine="708"/>
        <w:jc w:val="both"/>
        <w:rPr>
          <w:rFonts w:ascii="Times New Roman" w:hAnsi="Times New Roman"/>
          <w:sz w:val="28"/>
          <w:szCs w:val="28"/>
        </w:rPr>
      </w:pPr>
    </w:p>
    <w:p w14:paraId="35D72451" w14:textId="77777777" w:rsidR="008D4E14" w:rsidRPr="00FF3041" w:rsidRDefault="008D4E14" w:rsidP="008D4E14">
      <w:pPr>
        <w:tabs>
          <w:tab w:val="left" w:pos="142"/>
        </w:tabs>
        <w:spacing w:after="0" w:line="240" w:lineRule="auto"/>
        <w:ind w:firstLine="708"/>
        <w:contextualSpacing/>
        <w:jc w:val="center"/>
        <w:rPr>
          <w:rFonts w:ascii="Times New Roman" w:hAnsi="Times New Roman"/>
          <w:b/>
          <w:sz w:val="28"/>
        </w:rPr>
      </w:pPr>
      <w:r w:rsidRPr="00FF3041">
        <w:rPr>
          <w:rFonts w:ascii="Times New Roman" w:hAnsi="Times New Roman"/>
          <w:b/>
          <w:sz w:val="28"/>
        </w:rPr>
        <w:t>ДЕМОГРАФИЧЕСКАЯ СИТУАЦИЯ</w:t>
      </w:r>
    </w:p>
    <w:p w14:paraId="1998FAB7" w14:textId="77777777" w:rsidR="008D4E14" w:rsidRPr="00FF3041" w:rsidRDefault="008D4E14" w:rsidP="008D4E14">
      <w:pPr>
        <w:tabs>
          <w:tab w:val="left" w:pos="142"/>
        </w:tabs>
        <w:spacing w:after="0" w:line="240" w:lineRule="auto"/>
        <w:ind w:firstLine="708"/>
        <w:contextualSpacing/>
        <w:jc w:val="center"/>
        <w:rPr>
          <w:rFonts w:ascii="Times New Roman" w:hAnsi="Times New Roman"/>
          <w:b/>
          <w:sz w:val="28"/>
          <w:highlight w:val="yellow"/>
        </w:rPr>
      </w:pPr>
    </w:p>
    <w:p w14:paraId="1CD6F64E" w14:textId="77777777" w:rsidR="008D4E14" w:rsidRDefault="008D4E14" w:rsidP="008D4E14">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 xml:space="preserve">Согласно данным </w:t>
      </w:r>
      <w:proofErr w:type="spellStart"/>
      <w:r>
        <w:rPr>
          <w:rFonts w:ascii="Times New Roman" w:hAnsi="Times New Roman"/>
          <w:sz w:val="28"/>
          <w:szCs w:val="28"/>
        </w:rPr>
        <w:t>Ставропольстата</w:t>
      </w:r>
      <w:proofErr w:type="spellEnd"/>
      <w:r>
        <w:rPr>
          <w:rFonts w:ascii="Times New Roman" w:hAnsi="Times New Roman"/>
          <w:sz w:val="28"/>
          <w:szCs w:val="28"/>
        </w:rPr>
        <w:t xml:space="preserve"> расчетная численность постоянного населения Минераловодского городского округа по состоянию на 01.01.2017 года составляет 139,98 тыс. человек, в том числе: </w:t>
      </w:r>
    </w:p>
    <w:p w14:paraId="7DB3CE2C" w14:textId="77777777" w:rsidR="008D4E14" w:rsidRDefault="008D4E14" w:rsidP="008D4E14">
      <w:pPr>
        <w:spacing w:after="0" w:line="240" w:lineRule="auto"/>
        <w:ind w:firstLine="708"/>
        <w:jc w:val="both"/>
        <w:rPr>
          <w:rFonts w:ascii="Times New Roman" w:hAnsi="Times New Roman"/>
          <w:sz w:val="28"/>
          <w:szCs w:val="28"/>
        </w:rPr>
      </w:pPr>
      <w:r>
        <w:rPr>
          <w:rFonts w:ascii="Times New Roman" w:hAnsi="Times New Roman"/>
          <w:sz w:val="28"/>
          <w:szCs w:val="28"/>
        </w:rPr>
        <w:t>городское население – 81,77 тыс. человек, в том числе:</w:t>
      </w:r>
    </w:p>
    <w:p w14:paraId="75F964E5" w14:textId="77777777" w:rsidR="008D4E14" w:rsidRDefault="008D4E14" w:rsidP="008D4E14">
      <w:pPr>
        <w:spacing w:after="0" w:line="240" w:lineRule="auto"/>
        <w:jc w:val="both"/>
        <w:rPr>
          <w:rFonts w:ascii="Times New Roman" w:hAnsi="Times New Roman"/>
          <w:sz w:val="28"/>
          <w:szCs w:val="28"/>
        </w:rPr>
      </w:pPr>
      <w:r>
        <w:rPr>
          <w:rFonts w:ascii="Times New Roman" w:hAnsi="Times New Roman"/>
          <w:sz w:val="28"/>
          <w:szCs w:val="28"/>
        </w:rPr>
        <w:t>город Минеральные Воды – 75,38 тыс. человек;</w:t>
      </w:r>
    </w:p>
    <w:p w14:paraId="7BA08938" w14:textId="77777777" w:rsidR="008D4E14" w:rsidRDefault="008D4E14" w:rsidP="008D4E14">
      <w:pPr>
        <w:spacing w:after="0" w:line="240" w:lineRule="auto"/>
        <w:jc w:val="both"/>
        <w:rPr>
          <w:rFonts w:ascii="Times New Roman" w:hAnsi="Times New Roman"/>
          <w:sz w:val="28"/>
          <w:szCs w:val="28"/>
        </w:rPr>
      </w:pPr>
      <w:r>
        <w:rPr>
          <w:rFonts w:ascii="Times New Roman" w:hAnsi="Times New Roman"/>
          <w:sz w:val="28"/>
          <w:szCs w:val="28"/>
        </w:rPr>
        <w:t>п. Анджиевский – 6,39 тыс. человек;</w:t>
      </w:r>
    </w:p>
    <w:p w14:paraId="58BD1610" w14:textId="77777777" w:rsidR="008D4E14" w:rsidRDefault="008D4E14" w:rsidP="008D4E14">
      <w:pPr>
        <w:spacing w:after="0" w:line="240" w:lineRule="auto"/>
        <w:ind w:firstLine="540"/>
        <w:jc w:val="both"/>
        <w:rPr>
          <w:rFonts w:ascii="Times New Roman" w:hAnsi="Times New Roman"/>
          <w:sz w:val="28"/>
          <w:szCs w:val="28"/>
        </w:rPr>
      </w:pPr>
      <w:r>
        <w:rPr>
          <w:rFonts w:ascii="Times New Roman" w:hAnsi="Times New Roman"/>
          <w:sz w:val="28"/>
          <w:szCs w:val="28"/>
        </w:rPr>
        <w:t>сельское население – 58,21 тыс. человек.</w:t>
      </w:r>
    </w:p>
    <w:p w14:paraId="6904533B" w14:textId="77777777" w:rsidR="008D4E14" w:rsidRDefault="008D4E14" w:rsidP="008D4E14">
      <w:pPr>
        <w:spacing w:after="0" w:line="240" w:lineRule="auto"/>
        <w:ind w:firstLine="540"/>
        <w:jc w:val="both"/>
        <w:rPr>
          <w:rFonts w:ascii="Times New Roman" w:hAnsi="Times New Roman"/>
          <w:sz w:val="28"/>
          <w:szCs w:val="28"/>
        </w:rPr>
      </w:pPr>
      <w:r>
        <w:rPr>
          <w:rFonts w:ascii="Times New Roman" w:hAnsi="Times New Roman"/>
          <w:sz w:val="28"/>
          <w:szCs w:val="28"/>
        </w:rPr>
        <w:t xml:space="preserve">Об изменении демографической ситуации в Минераловодском городском округе </w:t>
      </w:r>
      <w:r>
        <w:rPr>
          <w:rFonts w:ascii="Times New Roman" w:hAnsi="Times New Roman"/>
          <w:b/>
          <w:sz w:val="28"/>
          <w:szCs w:val="28"/>
        </w:rPr>
        <w:t>за январь-декабрь 2017 года</w:t>
      </w:r>
      <w:r>
        <w:rPr>
          <w:rFonts w:ascii="Times New Roman" w:hAnsi="Times New Roman"/>
          <w:sz w:val="28"/>
          <w:szCs w:val="28"/>
        </w:rPr>
        <w:t xml:space="preserve"> свидетельствуют следующие данные о естественном движении населения территории:</w:t>
      </w:r>
    </w:p>
    <w:p w14:paraId="65F9DC18" w14:textId="77777777" w:rsidR="008D4E14" w:rsidRDefault="008D4E14" w:rsidP="008D4E14">
      <w:pPr>
        <w:spacing w:after="0" w:line="240" w:lineRule="auto"/>
        <w:ind w:firstLine="540"/>
        <w:jc w:val="both"/>
        <w:rPr>
          <w:rFonts w:ascii="Times New Roman" w:hAnsi="Times New Roman"/>
          <w:sz w:val="28"/>
          <w:szCs w:val="28"/>
        </w:rPr>
      </w:pPr>
    </w:p>
    <w:tbl>
      <w:tblPr>
        <w:tblW w:w="9780"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44"/>
        <w:gridCol w:w="1419"/>
        <w:gridCol w:w="1558"/>
        <w:gridCol w:w="1559"/>
      </w:tblGrid>
      <w:tr w:rsidR="008D4E14" w14:paraId="1E4ED82D" w14:textId="77777777" w:rsidTr="008D4E14">
        <w:trPr>
          <w:trHeight w:val="291"/>
        </w:trPr>
        <w:tc>
          <w:tcPr>
            <w:tcW w:w="5244" w:type="dxa"/>
            <w:tcBorders>
              <w:top w:val="single" w:sz="6" w:space="0" w:color="auto"/>
              <w:left w:val="single" w:sz="6" w:space="0" w:color="auto"/>
              <w:bottom w:val="single" w:sz="6" w:space="0" w:color="auto"/>
              <w:right w:val="single" w:sz="6" w:space="0" w:color="auto"/>
            </w:tcBorders>
            <w:vAlign w:val="center"/>
            <w:hideMark/>
          </w:tcPr>
          <w:p w14:paraId="3D7D6082" w14:textId="77777777" w:rsidR="008D4E14" w:rsidRDefault="008D4E14" w:rsidP="008D4E14">
            <w:pPr>
              <w:spacing w:after="0" w:line="240" w:lineRule="auto"/>
              <w:jc w:val="center"/>
              <w:rPr>
                <w:rFonts w:ascii="Times New Roman" w:hAnsi="Times New Roman"/>
                <w:b/>
                <w:sz w:val="24"/>
                <w:szCs w:val="24"/>
              </w:rPr>
            </w:pPr>
            <w:r>
              <w:rPr>
                <w:rFonts w:ascii="Times New Roman" w:hAnsi="Times New Roman"/>
                <w:b/>
                <w:sz w:val="24"/>
                <w:szCs w:val="24"/>
              </w:rPr>
              <w:t>Показатели</w:t>
            </w:r>
          </w:p>
        </w:tc>
        <w:tc>
          <w:tcPr>
            <w:tcW w:w="1419" w:type="dxa"/>
            <w:tcBorders>
              <w:top w:val="single" w:sz="6" w:space="0" w:color="auto"/>
              <w:left w:val="single" w:sz="6" w:space="0" w:color="auto"/>
              <w:bottom w:val="single" w:sz="6" w:space="0" w:color="auto"/>
              <w:right w:val="single" w:sz="6" w:space="0" w:color="auto"/>
            </w:tcBorders>
            <w:vAlign w:val="center"/>
            <w:hideMark/>
          </w:tcPr>
          <w:p w14:paraId="0DEC2243" w14:textId="77777777" w:rsidR="008D4E14" w:rsidRDefault="008D4E14" w:rsidP="008D4E14">
            <w:pPr>
              <w:spacing w:after="0" w:line="240" w:lineRule="auto"/>
              <w:jc w:val="center"/>
              <w:rPr>
                <w:rFonts w:ascii="Times New Roman" w:hAnsi="Times New Roman"/>
                <w:b/>
                <w:sz w:val="24"/>
                <w:szCs w:val="24"/>
              </w:rPr>
            </w:pPr>
            <w:r>
              <w:rPr>
                <w:rFonts w:ascii="Times New Roman" w:hAnsi="Times New Roman"/>
                <w:b/>
                <w:sz w:val="24"/>
                <w:szCs w:val="24"/>
              </w:rPr>
              <w:t>январь-декабрь</w:t>
            </w:r>
          </w:p>
          <w:p w14:paraId="36EB1F4F" w14:textId="77777777" w:rsidR="008D4E14" w:rsidRDefault="008D4E14" w:rsidP="008D4E14">
            <w:pPr>
              <w:spacing w:after="0" w:line="240" w:lineRule="auto"/>
              <w:jc w:val="center"/>
              <w:rPr>
                <w:rFonts w:ascii="Times New Roman" w:hAnsi="Times New Roman"/>
                <w:b/>
                <w:sz w:val="24"/>
                <w:szCs w:val="24"/>
              </w:rPr>
            </w:pPr>
            <w:r>
              <w:rPr>
                <w:rFonts w:ascii="Times New Roman" w:hAnsi="Times New Roman"/>
                <w:b/>
                <w:sz w:val="24"/>
                <w:szCs w:val="24"/>
              </w:rPr>
              <w:t>2016 г.</w:t>
            </w:r>
          </w:p>
        </w:tc>
        <w:tc>
          <w:tcPr>
            <w:tcW w:w="1558" w:type="dxa"/>
            <w:tcBorders>
              <w:top w:val="single" w:sz="6" w:space="0" w:color="auto"/>
              <w:left w:val="single" w:sz="6" w:space="0" w:color="auto"/>
              <w:bottom w:val="single" w:sz="6" w:space="0" w:color="auto"/>
              <w:right w:val="single" w:sz="6" w:space="0" w:color="auto"/>
            </w:tcBorders>
            <w:vAlign w:val="center"/>
          </w:tcPr>
          <w:p w14:paraId="751CF1AA" w14:textId="77777777" w:rsidR="008D4E14" w:rsidRDefault="008D4E14" w:rsidP="008D4E14">
            <w:pPr>
              <w:spacing w:after="0" w:line="240" w:lineRule="auto"/>
              <w:jc w:val="center"/>
              <w:rPr>
                <w:rFonts w:ascii="Times New Roman" w:hAnsi="Times New Roman"/>
                <w:b/>
                <w:sz w:val="24"/>
                <w:szCs w:val="24"/>
              </w:rPr>
            </w:pPr>
            <w:r>
              <w:rPr>
                <w:rFonts w:ascii="Times New Roman" w:hAnsi="Times New Roman"/>
                <w:b/>
                <w:sz w:val="24"/>
                <w:szCs w:val="24"/>
              </w:rPr>
              <w:t>январь-декабрь 2017 г.</w:t>
            </w:r>
          </w:p>
        </w:tc>
        <w:tc>
          <w:tcPr>
            <w:tcW w:w="1559" w:type="dxa"/>
            <w:tcBorders>
              <w:top w:val="single" w:sz="6" w:space="0" w:color="auto"/>
              <w:left w:val="single" w:sz="6" w:space="0" w:color="auto"/>
              <w:bottom w:val="single" w:sz="6" w:space="0" w:color="auto"/>
              <w:right w:val="single" w:sz="6" w:space="0" w:color="auto"/>
            </w:tcBorders>
            <w:vAlign w:val="center"/>
            <w:hideMark/>
          </w:tcPr>
          <w:p w14:paraId="726FEA09" w14:textId="77777777" w:rsidR="008D4E14" w:rsidRDefault="008D4E14" w:rsidP="008D4E14">
            <w:pPr>
              <w:spacing w:after="0" w:line="240" w:lineRule="auto"/>
              <w:jc w:val="center"/>
              <w:rPr>
                <w:rFonts w:ascii="Times New Roman" w:hAnsi="Times New Roman"/>
                <w:b/>
                <w:sz w:val="24"/>
                <w:szCs w:val="24"/>
              </w:rPr>
            </w:pPr>
            <w:r>
              <w:rPr>
                <w:rFonts w:ascii="Times New Roman" w:hAnsi="Times New Roman"/>
                <w:b/>
                <w:sz w:val="24"/>
                <w:szCs w:val="24"/>
              </w:rPr>
              <w:t>Темп роста,</w:t>
            </w:r>
          </w:p>
          <w:p w14:paraId="4A724F09" w14:textId="77777777" w:rsidR="008D4E14" w:rsidRDefault="008D4E14" w:rsidP="008D4E14">
            <w:pPr>
              <w:spacing w:after="0" w:line="240" w:lineRule="auto"/>
              <w:jc w:val="center"/>
              <w:rPr>
                <w:rFonts w:ascii="Times New Roman" w:hAnsi="Times New Roman"/>
                <w:b/>
                <w:sz w:val="24"/>
                <w:szCs w:val="24"/>
              </w:rPr>
            </w:pPr>
            <w:r>
              <w:rPr>
                <w:rFonts w:ascii="Times New Roman" w:hAnsi="Times New Roman"/>
                <w:b/>
                <w:sz w:val="24"/>
                <w:szCs w:val="24"/>
              </w:rPr>
              <w:t>%</w:t>
            </w:r>
          </w:p>
        </w:tc>
      </w:tr>
      <w:tr w:rsidR="008D4E14" w14:paraId="4624B012" w14:textId="77777777" w:rsidTr="008D4E14">
        <w:tc>
          <w:tcPr>
            <w:tcW w:w="5244" w:type="dxa"/>
            <w:tcBorders>
              <w:top w:val="single" w:sz="6" w:space="0" w:color="auto"/>
              <w:left w:val="single" w:sz="6" w:space="0" w:color="auto"/>
              <w:bottom w:val="single" w:sz="6" w:space="0" w:color="auto"/>
              <w:right w:val="single" w:sz="6" w:space="0" w:color="auto"/>
            </w:tcBorders>
            <w:hideMark/>
          </w:tcPr>
          <w:p w14:paraId="51C7E9E6" w14:textId="77777777" w:rsidR="008D4E14" w:rsidRDefault="008D4E14" w:rsidP="008D4E14">
            <w:pPr>
              <w:pStyle w:val="22"/>
              <w:rPr>
                <w:rFonts w:ascii="Times New Roman" w:hAnsi="Times New Roman"/>
                <w:sz w:val="24"/>
                <w:szCs w:val="24"/>
                <w:lang w:eastAsia="en-US"/>
              </w:rPr>
            </w:pPr>
            <w:r>
              <w:rPr>
                <w:rFonts w:ascii="Times New Roman" w:hAnsi="Times New Roman"/>
                <w:sz w:val="24"/>
                <w:szCs w:val="24"/>
                <w:lang w:eastAsia="en-US"/>
              </w:rPr>
              <w:t>Численность населения на начало года, чел.</w:t>
            </w:r>
          </w:p>
        </w:tc>
        <w:tc>
          <w:tcPr>
            <w:tcW w:w="1419" w:type="dxa"/>
            <w:tcBorders>
              <w:top w:val="single" w:sz="6" w:space="0" w:color="auto"/>
              <w:left w:val="single" w:sz="6" w:space="0" w:color="auto"/>
              <w:bottom w:val="single" w:sz="6" w:space="0" w:color="auto"/>
              <w:right w:val="single" w:sz="6" w:space="0" w:color="auto"/>
            </w:tcBorders>
            <w:hideMark/>
          </w:tcPr>
          <w:p w14:paraId="7D64F531"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140323</w:t>
            </w:r>
          </w:p>
        </w:tc>
        <w:tc>
          <w:tcPr>
            <w:tcW w:w="1558" w:type="dxa"/>
            <w:tcBorders>
              <w:top w:val="single" w:sz="6" w:space="0" w:color="auto"/>
              <w:left w:val="single" w:sz="6" w:space="0" w:color="auto"/>
              <w:bottom w:val="single" w:sz="6" w:space="0" w:color="auto"/>
              <w:right w:val="single" w:sz="6" w:space="0" w:color="auto"/>
            </w:tcBorders>
          </w:tcPr>
          <w:p w14:paraId="251F546F"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139984</w:t>
            </w:r>
          </w:p>
        </w:tc>
        <w:tc>
          <w:tcPr>
            <w:tcW w:w="1559" w:type="dxa"/>
            <w:tcBorders>
              <w:top w:val="single" w:sz="6" w:space="0" w:color="auto"/>
              <w:left w:val="single" w:sz="6" w:space="0" w:color="auto"/>
              <w:bottom w:val="single" w:sz="6" w:space="0" w:color="auto"/>
              <w:right w:val="single" w:sz="6" w:space="0" w:color="auto"/>
            </w:tcBorders>
            <w:hideMark/>
          </w:tcPr>
          <w:p w14:paraId="3DF6F513"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99,75</w:t>
            </w:r>
          </w:p>
        </w:tc>
      </w:tr>
      <w:tr w:rsidR="008D4E14" w14:paraId="4EE7157D" w14:textId="77777777" w:rsidTr="008D4E14">
        <w:tc>
          <w:tcPr>
            <w:tcW w:w="5244" w:type="dxa"/>
            <w:tcBorders>
              <w:top w:val="single" w:sz="6" w:space="0" w:color="auto"/>
              <w:left w:val="single" w:sz="6" w:space="0" w:color="auto"/>
              <w:bottom w:val="single" w:sz="6" w:space="0" w:color="auto"/>
              <w:right w:val="single" w:sz="6" w:space="0" w:color="auto"/>
            </w:tcBorders>
            <w:hideMark/>
          </w:tcPr>
          <w:p w14:paraId="08837809" w14:textId="77777777" w:rsidR="008D4E14" w:rsidRDefault="008D4E14" w:rsidP="008D4E14">
            <w:pPr>
              <w:spacing w:after="0" w:line="240" w:lineRule="auto"/>
              <w:jc w:val="both"/>
              <w:rPr>
                <w:rFonts w:ascii="Times New Roman" w:hAnsi="Times New Roman"/>
                <w:sz w:val="24"/>
                <w:szCs w:val="24"/>
              </w:rPr>
            </w:pPr>
            <w:r>
              <w:rPr>
                <w:rFonts w:ascii="Times New Roman" w:hAnsi="Times New Roman"/>
                <w:sz w:val="24"/>
                <w:szCs w:val="24"/>
              </w:rPr>
              <w:t>Родилось, чел.</w:t>
            </w:r>
          </w:p>
        </w:tc>
        <w:tc>
          <w:tcPr>
            <w:tcW w:w="1419" w:type="dxa"/>
            <w:tcBorders>
              <w:top w:val="single" w:sz="6" w:space="0" w:color="auto"/>
              <w:left w:val="single" w:sz="6" w:space="0" w:color="auto"/>
              <w:bottom w:val="single" w:sz="6" w:space="0" w:color="auto"/>
              <w:right w:val="single" w:sz="6" w:space="0" w:color="auto"/>
            </w:tcBorders>
            <w:hideMark/>
          </w:tcPr>
          <w:p w14:paraId="36A0AE69"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1742</w:t>
            </w:r>
          </w:p>
        </w:tc>
        <w:tc>
          <w:tcPr>
            <w:tcW w:w="1558" w:type="dxa"/>
            <w:tcBorders>
              <w:top w:val="single" w:sz="6" w:space="0" w:color="auto"/>
              <w:left w:val="single" w:sz="6" w:space="0" w:color="auto"/>
              <w:bottom w:val="single" w:sz="6" w:space="0" w:color="auto"/>
              <w:right w:val="single" w:sz="6" w:space="0" w:color="auto"/>
            </w:tcBorders>
          </w:tcPr>
          <w:p w14:paraId="4D4FD460"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1477</w:t>
            </w:r>
          </w:p>
        </w:tc>
        <w:tc>
          <w:tcPr>
            <w:tcW w:w="1559" w:type="dxa"/>
            <w:tcBorders>
              <w:top w:val="single" w:sz="6" w:space="0" w:color="auto"/>
              <w:left w:val="single" w:sz="6" w:space="0" w:color="auto"/>
              <w:bottom w:val="single" w:sz="6" w:space="0" w:color="auto"/>
              <w:right w:val="single" w:sz="6" w:space="0" w:color="auto"/>
            </w:tcBorders>
            <w:hideMark/>
          </w:tcPr>
          <w:p w14:paraId="0A9345BD"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84,8</w:t>
            </w:r>
          </w:p>
        </w:tc>
      </w:tr>
      <w:tr w:rsidR="008D4E14" w14:paraId="024A5478" w14:textId="77777777" w:rsidTr="008D4E14">
        <w:tc>
          <w:tcPr>
            <w:tcW w:w="5244" w:type="dxa"/>
            <w:tcBorders>
              <w:top w:val="single" w:sz="6" w:space="0" w:color="auto"/>
              <w:left w:val="single" w:sz="6" w:space="0" w:color="auto"/>
              <w:bottom w:val="single" w:sz="6" w:space="0" w:color="auto"/>
              <w:right w:val="single" w:sz="6" w:space="0" w:color="auto"/>
            </w:tcBorders>
            <w:hideMark/>
          </w:tcPr>
          <w:p w14:paraId="12302E3C" w14:textId="77777777" w:rsidR="008D4E14" w:rsidRDefault="008D4E14" w:rsidP="008D4E14">
            <w:pPr>
              <w:spacing w:after="0" w:line="240" w:lineRule="auto"/>
              <w:jc w:val="both"/>
              <w:rPr>
                <w:rFonts w:ascii="Times New Roman" w:hAnsi="Times New Roman"/>
                <w:sz w:val="24"/>
                <w:szCs w:val="24"/>
              </w:rPr>
            </w:pPr>
            <w:r>
              <w:rPr>
                <w:rFonts w:ascii="Times New Roman" w:hAnsi="Times New Roman"/>
                <w:sz w:val="24"/>
                <w:szCs w:val="24"/>
              </w:rPr>
              <w:t>Коэффициент рождаемости, чел. на 1000 насел.</w:t>
            </w:r>
          </w:p>
        </w:tc>
        <w:tc>
          <w:tcPr>
            <w:tcW w:w="1419" w:type="dxa"/>
            <w:tcBorders>
              <w:top w:val="single" w:sz="6" w:space="0" w:color="auto"/>
              <w:left w:val="single" w:sz="6" w:space="0" w:color="auto"/>
              <w:bottom w:val="single" w:sz="6" w:space="0" w:color="auto"/>
              <w:right w:val="single" w:sz="6" w:space="0" w:color="auto"/>
            </w:tcBorders>
            <w:vAlign w:val="center"/>
            <w:hideMark/>
          </w:tcPr>
          <w:p w14:paraId="5D6A74C2"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12,4</w:t>
            </w:r>
          </w:p>
        </w:tc>
        <w:tc>
          <w:tcPr>
            <w:tcW w:w="1558" w:type="dxa"/>
            <w:tcBorders>
              <w:top w:val="single" w:sz="6" w:space="0" w:color="auto"/>
              <w:left w:val="single" w:sz="6" w:space="0" w:color="auto"/>
              <w:bottom w:val="single" w:sz="6" w:space="0" w:color="auto"/>
              <w:right w:val="single" w:sz="6" w:space="0" w:color="auto"/>
            </w:tcBorders>
            <w:vAlign w:val="center"/>
          </w:tcPr>
          <w:p w14:paraId="580E22D2"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10,6</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15AC528"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85,5</w:t>
            </w:r>
          </w:p>
        </w:tc>
      </w:tr>
      <w:tr w:rsidR="008D4E14" w14:paraId="2477C162" w14:textId="77777777" w:rsidTr="008D4E14">
        <w:tc>
          <w:tcPr>
            <w:tcW w:w="5244" w:type="dxa"/>
            <w:tcBorders>
              <w:top w:val="single" w:sz="6" w:space="0" w:color="auto"/>
              <w:left w:val="single" w:sz="6" w:space="0" w:color="auto"/>
              <w:bottom w:val="single" w:sz="6" w:space="0" w:color="auto"/>
              <w:right w:val="single" w:sz="6" w:space="0" w:color="auto"/>
            </w:tcBorders>
            <w:hideMark/>
          </w:tcPr>
          <w:p w14:paraId="78973743" w14:textId="77777777" w:rsidR="008D4E14" w:rsidRDefault="008D4E14" w:rsidP="008D4E14">
            <w:pPr>
              <w:spacing w:after="0" w:line="240" w:lineRule="auto"/>
              <w:jc w:val="both"/>
              <w:rPr>
                <w:rFonts w:ascii="Times New Roman" w:hAnsi="Times New Roman"/>
                <w:sz w:val="24"/>
                <w:szCs w:val="24"/>
              </w:rPr>
            </w:pPr>
            <w:r>
              <w:rPr>
                <w:rFonts w:ascii="Times New Roman" w:hAnsi="Times New Roman"/>
                <w:sz w:val="24"/>
                <w:szCs w:val="24"/>
              </w:rPr>
              <w:t xml:space="preserve">Умерло, чел.   </w:t>
            </w:r>
          </w:p>
        </w:tc>
        <w:tc>
          <w:tcPr>
            <w:tcW w:w="1419" w:type="dxa"/>
            <w:tcBorders>
              <w:top w:val="single" w:sz="6" w:space="0" w:color="auto"/>
              <w:left w:val="single" w:sz="6" w:space="0" w:color="auto"/>
              <w:bottom w:val="single" w:sz="6" w:space="0" w:color="auto"/>
              <w:right w:val="single" w:sz="6" w:space="0" w:color="auto"/>
            </w:tcBorders>
            <w:vAlign w:val="center"/>
            <w:hideMark/>
          </w:tcPr>
          <w:p w14:paraId="5C3003F8"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1659</w:t>
            </w:r>
          </w:p>
        </w:tc>
        <w:tc>
          <w:tcPr>
            <w:tcW w:w="1558" w:type="dxa"/>
            <w:tcBorders>
              <w:top w:val="single" w:sz="6" w:space="0" w:color="auto"/>
              <w:left w:val="single" w:sz="6" w:space="0" w:color="auto"/>
              <w:bottom w:val="single" w:sz="6" w:space="0" w:color="auto"/>
              <w:right w:val="single" w:sz="6" w:space="0" w:color="auto"/>
            </w:tcBorders>
            <w:vAlign w:val="center"/>
          </w:tcPr>
          <w:p w14:paraId="391530F6"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1549</w:t>
            </w:r>
          </w:p>
        </w:tc>
        <w:tc>
          <w:tcPr>
            <w:tcW w:w="1559" w:type="dxa"/>
            <w:tcBorders>
              <w:top w:val="single" w:sz="6" w:space="0" w:color="auto"/>
              <w:left w:val="single" w:sz="6" w:space="0" w:color="auto"/>
              <w:bottom w:val="single" w:sz="6" w:space="0" w:color="auto"/>
              <w:right w:val="single" w:sz="6" w:space="0" w:color="auto"/>
            </w:tcBorders>
            <w:vAlign w:val="center"/>
            <w:hideMark/>
          </w:tcPr>
          <w:p w14:paraId="7D042E79"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93,4</w:t>
            </w:r>
          </w:p>
        </w:tc>
      </w:tr>
      <w:tr w:rsidR="008D4E14" w14:paraId="051C92C7" w14:textId="77777777" w:rsidTr="008D4E14">
        <w:tc>
          <w:tcPr>
            <w:tcW w:w="5244" w:type="dxa"/>
            <w:tcBorders>
              <w:top w:val="single" w:sz="6" w:space="0" w:color="auto"/>
              <w:left w:val="single" w:sz="6" w:space="0" w:color="auto"/>
              <w:bottom w:val="single" w:sz="6" w:space="0" w:color="auto"/>
              <w:right w:val="single" w:sz="6" w:space="0" w:color="auto"/>
            </w:tcBorders>
            <w:hideMark/>
          </w:tcPr>
          <w:p w14:paraId="214295F5" w14:textId="77777777" w:rsidR="008D4E14" w:rsidRDefault="008D4E14" w:rsidP="008D4E14">
            <w:pPr>
              <w:spacing w:after="0" w:line="240" w:lineRule="auto"/>
              <w:jc w:val="both"/>
              <w:rPr>
                <w:rFonts w:ascii="Times New Roman" w:hAnsi="Times New Roman"/>
                <w:sz w:val="24"/>
                <w:szCs w:val="24"/>
              </w:rPr>
            </w:pPr>
            <w:r>
              <w:rPr>
                <w:rFonts w:ascii="Times New Roman" w:hAnsi="Times New Roman"/>
                <w:sz w:val="24"/>
                <w:szCs w:val="24"/>
              </w:rPr>
              <w:t>Коэффициент смертности, чел. на 1000 насел.</w:t>
            </w:r>
          </w:p>
        </w:tc>
        <w:tc>
          <w:tcPr>
            <w:tcW w:w="1419" w:type="dxa"/>
            <w:tcBorders>
              <w:top w:val="single" w:sz="6" w:space="0" w:color="auto"/>
              <w:left w:val="single" w:sz="6" w:space="0" w:color="auto"/>
              <w:bottom w:val="single" w:sz="6" w:space="0" w:color="auto"/>
              <w:right w:val="single" w:sz="6" w:space="0" w:color="auto"/>
            </w:tcBorders>
            <w:vAlign w:val="center"/>
            <w:hideMark/>
          </w:tcPr>
          <w:p w14:paraId="127FAB2D" w14:textId="77777777" w:rsidR="008D4E14" w:rsidRPr="00667C8E" w:rsidRDefault="008D4E14" w:rsidP="008D4E14">
            <w:pPr>
              <w:spacing w:after="0" w:line="240" w:lineRule="auto"/>
              <w:jc w:val="center"/>
              <w:rPr>
                <w:rFonts w:ascii="Times New Roman" w:hAnsi="Times New Roman"/>
                <w:sz w:val="24"/>
                <w:szCs w:val="24"/>
              </w:rPr>
            </w:pPr>
            <w:r w:rsidRPr="00667C8E">
              <w:rPr>
                <w:rFonts w:ascii="Times New Roman" w:hAnsi="Times New Roman"/>
                <w:sz w:val="24"/>
                <w:szCs w:val="24"/>
              </w:rPr>
              <w:t>11,9</w:t>
            </w:r>
          </w:p>
        </w:tc>
        <w:tc>
          <w:tcPr>
            <w:tcW w:w="1558" w:type="dxa"/>
            <w:tcBorders>
              <w:top w:val="single" w:sz="6" w:space="0" w:color="auto"/>
              <w:left w:val="single" w:sz="6" w:space="0" w:color="auto"/>
              <w:bottom w:val="single" w:sz="6" w:space="0" w:color="auto"/>
              <w:right w:val="single" w:sz="6" w:space="0" w:color="auto"/>
            </w:tcBorders>
            <w:vAlign w:val="center"/>
          </w:tcPr>
          <w:p w14:paraId="46D6A8A7" w14:textId="77777777" w:rsidR="008D4E14" w:rsidRPr="00667C8E" w:rsidRDefault="008D4E14" w:rsidP="008D4E14">
            <w:pPr>
              <w:spacing w:after="0" w:line="240" w:lineRule="auto"/>
              <w:jc w:val="center"/>
              <w:rPr>
                <w:rFonts w:ascii="Times New Roman" w:hAnsi="Times New Roman"/>
                <w:sz w:val="24"/>
                <w:szCs w:val="24"/>
              </w:rPr>
            </w:pPr>
            <w:r w:rsidRPr="00667C8E">
              <w:rPr>
                <w:rFonts w:ascii="Times New Roman" w:hAnsi="Times New Roman"/>
                <w:sz w:val="24"/>
                <w:szCs w:val="24"/>
              </w:rPr>
              <w:t>11,1</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410D733" w14:textId="77777777" w:rsidR="008D4E14" w:rsidRPr="00667C8E" w:rsidRDefault="008D4E14" w:rsidP="008D4E14">
            <w:pPr>
              <w:spacing w:after="0" w:line="240" w:lineRule="auto"/>
              <w:jc w:val="center"/>
              <w:rPr>
                <w:rFonts w:ascii="Times New Roman" w:hAnsi="Times New Roman"/>
                <w:sz w:val="24"/>
                <w:szCs w:val="24"/>
              </w:rPr>
            </w:pPr>
            <w:r w:rsidRPr="00667C8E">
              <w:rPr>
                <w:rFonts w:ascii="Times New Roman" w:hAnsi="Times New Roman"/>
                <w:sz w:val="24"/>
                <w:szCs w:val="24"/>
              </w:rPr>
              <w:t>93</w:t>
            </w:r>
          </w:p>
        </w:tc>
      </w:tr>
      <w:tr w:rsidR="008D4E14" w14:paraId="5233F956" w14:textId="77777777" w:rsidTr="008D4E14">
        <w:tc>
          <w:tcPr>
            <w:tcW w:w="5244" w:type="dxa"/>
            <w:tcBorders>
              <w:top w:val="single" w:sz="6" w:space="0" w:color="auto"/>
              <w:left w:val="single" w:sz="6" w:space="0" w:color="auto"/>
              <w:bottom w:val="single" w:sz="6" w:space="0" w:color="auto"/>
              <w:right w:val="single" w:sz="6" w:space="0" w:color="auto"/>
            </w:tcBorders>
            <w:hideMark/>
          </w:tcPr>
          <w:p w14:paraId="34378834" w14:textId="77777777" w:rsidR="008D4E14" w:rsidRDefault="008D4E14" w:rsidP="008D4E14">
            <w:pPr>
              <w:spacing w:after="0" w:line="240" w:lineRule="auto"/>
              <w:jc w:val="both"/>
              <w:rPr>
                <w:rFonts w:ascii="Times New Roman" w:hAnsi="Times New Roman"/>
                <w:sz w:val="24"/>
                <w:szCs w:val="24"/>
              </w:rPr>
            </w:pPr>
            <w:r>
              <w:rPr>
                <w:rFonts w:ascii="Times New Roman" w:hAnsi="Times New Roman"/>
                <w:sz w:val="24"/>
                <w:szCs w:val="24"/>
              </w:rPr>
              <w:t>Заключено браков, ед.</w:t>
            </w:r>
          </w:p>
        </w:tc>
        <w:tc>
          <w:tcPr>
            <w:tcW w:w="1419" w:type="dxa"/>
            <w:tcBorders>
              <w:top w:val="single" w:sz="6" w:space="0" w:color="auto"/>
              <w:left w:val="single" w:sz="6" w:space="0" w:color="auto"/>
              <w:bottom w:val="single" w:sz="6" w:space="0" w:color="auto"/>
              <w:right w:val="single" w:sz="6" w:space="0" w:color="auto"/>
            </w:tcBorders>
            <w:hideMark/>
          </w:tcPr>
          <w:p w14:paraId="5170F74D"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838</w:t>
            </w:r>
          </w:p>
        </w:tc>
        <w:tc>
          <w:tcPr>
            <w:tcW w:w="1558" w:type="dxa"/>
            <w:tcBorders>
              <w:top w:val="single" w:sz="6" w:space="0" w:color="auto"/>
              <w:left w:val="single" w:sz="6" w:space="0" w:color="auto"/>
              <w:bottom w:val="single" w:sz="6" w:space="0" w:color="auto"/>
              <w:right w:val="single" w:sz="6" w:space="0" w:color="auto"/>
            </w:tcBorders>
          </w:tcPr>
          <w:p w14:paraId="75CC1897"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807</w:t>
            </w:r>
          </w:p>
        </w:tc>
        <w:tc>
          <w:tcPr>
            <w:tcW w:w="1559" w:type="dxa"/>
            <w:tcBorders>
              <w:top w:val="single" w:sz="6" w:space="0" w:color="auto"/>
              <w:left w:val="single" w:sz="6" w:space="0" w:color="auto"/>
              <w:bottom w:val="single" w:sz="6" w:space="0" w:color="auto"/>
              <w:right w:val="single" w:sz="6" w:space="0" w:color="auto"/>
            </w:tcBorders>
            <w:hideMark/>
          </w:tcPr>
          <w:p w14:paraId="31D84DF8"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96,3</w:t>
            </w:r>
          </w:p>
        </w:tc>
      </w:tr>
      <w:tr w:rsidR="008D4E14" w14:paraId="2B8216C2" w14:textId="77777777" w:rsidTr="008D4E14">
        <w:tc>
          <w:tcPr>
            <w:tcW w:w="5244" w:type="dxa"/>
            <w:tcBorders>
              <w:top w:val="single" w:sz="6" w:space="0" w:color="auto"/>
              <w:left w:val="single" w:sz="6" w:space="0" w:color="auto"/>
              <w:bottom w:val="single" w:sz="6" w:space="0" w:color="auto"/>
              <w:right w:val="single" w:sz="6" w:space="0" w:color="auto"/>
            </w:tcBorders>
            <w:hideMark/>
          </w:tcPr>
          <w:p w14:paraId="2EF134B4" w14:textId="77777777" w:rsidR="008D4E14" w:rsidRDefault="008D4E14" w:rsidP="008D4E14">
            <w:pPr>
              <w:spacing w:after="0" w:line="240" w:lineRule="auto"/>
              <w:jc w:val="both"/>
              <w:rPr>
                <w:rFonts w:ascii="Times New Roman" w:hAnsi="Times New Roman"/>
                <w:sz w:val="24"/>
                <w:szCs w:val="24"/>
              </w:rPr>
            </w:pPr>
            <w:r>
              <w:rPr>
                <w:rFonts w:ascii="Times New Roman" w:hAnsi="Times New Roman"/>
                <w:sz w:val="24"/>
                <w:szCs w:val="24"/>
              </w:rPr>
              <w:t xml:space="preserve">Коэффициент </w:t>
            </w:r>
            <w:proofErr w:type="spellStart"/>
            <w:r>
              <w:rPr>
                <w:rFonts w:ascii="Times New Roman" w:hAnsi="Times New Roman"/>
                <w:sz w:val="24"/>
                <w:szCs w:val="24"/>
              </w:rPr>
              <w:t>брачности</w:t>
            </w:r>
            <w:proofErr w:type="spellEnd"/>
            <w:r>
              <w:rPr>
                <w:rFonts w:ascii="Times New Roman" w:hAnsi="Times New Roman"/>
                <w:sz w:val="24"/>
                <w:szCs w:val="24"/>
              </w:rPr>
              <w:t>, чел. на 1000 насел.</w:t>
            </w:r>
          </w:p>
        </w:tc>
        <w:tc>
          <w:tcPr>
            <w:tcW w:w="1419" w:type="dxa"/>
            <w:tcBorders>
              <w:top w:val="single" w:sz="6" w:space="0" w:color="auto"/>
              <w:left w:val="single" w:sz="6" w:space="0" w:color="auto"/>
              <w:bottom w:val="single" w:sz="6" w:space="0" w:color="auto"/>
              <w:right w:val="single" w:sz="6" w:space="0" w:color="auto"/>
            </w:tcBorders>
            <w:hideMark/>
          </w:tcPr>
          <w:p w14:paraId="767FBCC5"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6</w:t>
            </w:r>
          </w:p>
        </w:tc>
        <w:tc>
          <w:tcPr>
            <w:tcW w:w="1558" w:type="dxa"/>
            <w:tcBorders>
              <w:top w:val="single" w:sz="6" w:space="0" w:color="auto"/>
              <w:left w:val="single" w:sz="6" w:space="0" w:color="auto"/>
              <w:bottom w:val="single" w:sz="6" w:space="0" w:color="auto"/>
              <w:right w:val="single" w:sz="6" w:space="0" w:color="auto"/>
            </w:tcBorders>
          </w:tcPr>
          <w:p w14:paraId="1D79DA8A"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5,8</w:t>
            </w:r>
          </w:p>
        </w:tc>
        <w:tc>
          <w:tcPr>
            <w:tcW w:w="1559" w:type="dxa"/>
            <w:tcBorders>
              <w:top w:val="single" w:sz="6" w:space="0" w:color="auto"/>
              <w:left w:val="single" w:sz="6" w:space="0" w:color="auto"/>
              <w:bottom w:val="single" w:sz="6" w:space="0" w:color="auto"/>
              <w:right w:val="single" w:sz="6" w:space="0" w:color="auto"/>
            </w:tcBorders>
            <w:hideMark/>
          </w:tcPr>
          <w:p w14:paraId="66C1951B"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97</w:t>
            </w:r>
          </w:p>
        </w:tc>
      </w:tr>
      <w:tr w:rsidR="008D4E14" w14:paraId="1A543592" w14:textId="77777777" w:rsidTr="008D4E14">
        <w:tc>
          <w:tcPr>
            <w:tcW w:w="5244" w:type="dxa"/>
            <w:tcBorders>
              <w:top w:val="single" w:sz="6" w:space="0" w:color="auto"/>
              <w:left w:val="single" w:sz="6" w:space="0" w:color="auto"/>
              <w:bottom w:val="single" w:sz="6" w:space="0" w:color="auto"/>
              <w:right w:val="single" w:sz="6" w:space="0" w:color="auto"/>
            </w:tcBorders>
            <w:hideMark/>
          </w:tcPr>
          <w:p w14:paraId="38AFE42C" w14:textId="77777777" w:rsidR="008D4E14" w:rsidRDefault="008D4E14" w:rsidP="008D4E14">
            <w:pPr>
              <w:spacing w:after="0" w:line="240" w:lineRule="auto"/>
              <w:jc w:val="both"/>
              <w:rPr>
                <w:rFonts w:ascii="Times New Roman" w:hAnsi="Times New Roman"/>
                <w:sz w:val="24"/>
                <w:szCs w:val="24"/>
              </w:rPr>
            </w:pPr>
            <w:r>
              <w:rPr>
                <w:rFonts w:ascii="Times New Roman" w:hAnsi="Times New Roman"/>
                <w:sz w:val="24"/>
                <w:szCs w:val="24"/>
              </w:rPr>
              <w:t>Оформлено разводов, ед.</w:t>
            </w:r>
          </w:p>
        </w:tc>
        <w:tc>
          <w:tcPr>
            <w:tcW w:w="1419" w:type="dxa"/>
            <w:tcBorders>
              <w:top w:val="single" w:sz="6" w:space="0" w:color="auto"/>
              <w:left w:val="single" w:sz="6" w:space="0" w:color="auto"/>
              <w:bottom w:val="single" w:sz="6" w:space="0" w:color="auto"/>
              <w:right w:val="single" w:sz="6" w:space="0" w:color="auto"/>
            </w:tcBorders>
            <w:hideMark/>
          </w:tcPr>
          <w:p w14:paraId="4ED141B4"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547</w:t>
            </w:r>
          </w:p>
        </w:tc>
        <w:tc>
          <w:tcPr>
            <w:tcW w:w="1558" w:type="dxa"/>
            <w:tcBorders>
              <w:top w:val="single" w:sz="6" w:space="0" w:color="auto"/>
              <w:left w:val="single" w:sz="6" w:space="0" w:color="auto"/>
              <w:bottom w:val="single" w:sz="6" w:space="0" w:color="auto"/>
              <w:right w:val="single" w:sz="6" w:space="0" w:color="auto"/>
            </w:tcBorders>
          </w:tcPr>
          <w:p w14:paraId="4CD26870"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510</w:t>
            </w:r>
          </w:p>
        </w:tc>
        <w:tc>
          <w:tcPr>
            <w:tcW w:w="1559" w:type="dxa"/>
            <w:tcBorders>
              <w:top w:val="single" w:sz="6" w:space="0" w:color="auto"/>
              <w:left w:val="single" w:sz="6" w:space="0" w:color="auto"/>
              <w:bottom w:val="single" w:sz="6" w:space="0" w:color="auto"/>
              <w:right w:val="single" w:sz="6" w:space="0" w:color="auto"/>
            </w:tcBorders>
            <w:hideMark/>
          </w:tcPr>
          <w:p w14:paraId="3EFD668E"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93,2</w:t>
            </w:r>
          </w:p>
        </w:tc>
      </w:tr>
      <w:tr w:rsidR="008D4E14" w14:paraId="29FD16FC" w14:textId="77777777" w:rsidTr="008D4E14">
        <w:tc>
          <w:tcPr>
            <w:tcW w:w="5244" w:type="dxa"/>
            <w:tcBorders>
              <w:top w:val="single" w:sz="6" w:space="0" w:color="auto"/>
              <w:left w:val="single" w:sz="6" w:space="0" w:color="auto"/>
              <w:bottom w:val="single" w:sz="6" w:space="0" w:color="auto"/>
              <w:right w:val="single" w:sz="6" w:space="0" w:color="auto"/>
            </w:tcBorders>
            <w:hideMark/>
          </w:tcPr>
          <w:p w14:paraId="2B97EFAB" w14:textId="77777777" w:rsidR="008D4E14" w:rsidRDefault="008D4E14" w:rsidP="008D4E14">
            <w:pPr>
              <w:spacing w:after="0" w:line="240" w:lineRule="auto"/>
              <w:jc w:val="both"/>
              <w:rPr>
                <w:rFonts w:ascii="Times New Roman" w:hAnsi="Times New Roman"/>
                <w:sz w:val="24"/>
                <w:szCs w:val="24"/>
              </w:rPr>
            </w:pPr>
            <w:r>
              <w:rPr>
                <w:rFonts w:ascii="Times New Roman" w:hAnsi="Times New Roman"/>
                <w:sz w:val="24"/>
                <w:szCs w:val="24"/>
              </w:rPr>
              <w:t>Коэффициент разводимости, чел. на 1000 насел.</w:t>
            </w:r>
          </w:p>
        </w:tc>
        <w:tc>
          <w:tcPr>
            <w:tcW w:w="1419" w:type="dxa"/>
            <w:tcBorders>
              <w:top w:val="single" w:sz="6" w:space="0" w:color="auto"/>
              <w:left w:val="single" w:sz="6" w:space="0" w:color="auto"/>
              <w:bottom w:val="single" w:sz="6" w:space="0" w:color="auto"/>
              <w:right w:val="single" w:sz="6" w:space="0" w:color="auto"/>
            </w:tcBorders>
            <w:hideMark/>
          </w:tcPr>
          <w:p w14:paraId="7ED22D7D"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3,9</w:t>
            </w:r>
          </w:p>
        </w:tc>
        <w:tc>
          <w:tcPr>
            <w:tcW w:w="1558" w:type="dxa"/>
            <w:tcBorders>
              <w:top w:val="single" w:sz="6" w:space="0" w:color="auto"/>
              <w:left w:val="single" w:sz="6" w:space="0" w:color="auto"/>
              <w:bottom w:val="single" w:sz="6" w:space="0" w:color="auto"/>
              <w:right w:val="single" w:sz="6" w:space="0" w:color="auto"/>
            </w:tcBorders>
          </w:tcPr>
          <w:p w14:paraId="6028015B"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3,6</w:t>
            </w:r>
          </w:p>
        </w:tc>
        <w:tc>
          <w:tcPr>
            <w:tcW w:w="1559" w:type="dxa"/>
            <w:tcBorders>
              <w:top w:val="single" w:sz="6" w:space="0" w:color="auto"/>
              <w:left w:val="single" w:sz="6" w:space="0" w:color="auto"/>
              <w:bottom w:val="single" w:sz="6" w:space="0" w:color="auto"/>
              <w:right w:val="single" w:sz="6" w:space="0" w:color="auto"/>
            </w:tcBorders>
            <w:hideMark/>
          </w:tcPr>
          <w:p w14:paraId="79C8DE17"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92,3</w:t>
            </w:r>
          </w:p>
        </w:tc>
      </w:tr>
      <w:tr w:rsidR="008D4E14" w14:paraId="1451BB07" w14:textId="77777777" w:rsidTr="008D4E14">
        <w:tc>
          <w:tcPr>
            <w:tcW w:w="5244" w:type="dxa"/>
            <w:tcBorders>
              <w:top w:val="single" w:sz="6" w:space="0" w:color="auto"/>
              <w:left w:val="single" w:sz="6" w:space="0" w:color="auto"/>
              <w:bottom w:val="single" w:sz="6" w:space="0" w:color="auto"/>
              <w:right w:val="single" w:sz="6" w:space="0" w:color="auto"/>
            </w:tcBorders>
            <w:hideMark/>
          </w:tcPr>
          <w:p w14:paraId="6D679A7C" w14:textId="77777777" w:rsidR="008D4E14" w:rsidRDefault="008D4E14" w:rsidP="008D4E14">
            <w:pPr>
              <w:spacing w:after="0" w:line="240" w:lineRule="auto"/>
              <w:jc w:val="both"/>
              <w:rPr>
                <w:rFonts w:ascii="Times New Roman" w:hAnsi="Times New Roman"/>
                <w:sz w:val="24"/>
                <w:szCs w:val="24"/>
              </w:rPr>
            </w:pPr>
            <w:r>
              <w:rPr>
                <w:rFonts w:ascii="Times New Roman" w:hAnsi="Times New Roman"/>
                <w:sz w:val="24"/>
                <w:szCs w:val="24"/>
              </w:rPr>
              <w:t>Естественный прирост (отток), чел.</w:t>
            </w:r>
          </w:p>
        </w:tc>
        <w:tc>
          <w:tcPr>
            <w:tcW w:w="1419" w:type="dxa"/>
            <w:tcBorders>
              <w:top w:val="single" w:sz="6" w:space="0" w:color="auto"/>
              <w:left w:val="single" w:sz="6" w:space="0" w:color="auto"/>
              <w:bottom w:val="single" w:sz="6" w:space="0" w:color="auto"/>
              <w:right w:val="single" w:sz="6" w:space="0" w:color="auto"/>
            </w:tcBorders>
            <w:hideMark/>
          </w:tcPr>
          <w:p w14:paraId="3A9E7830"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83</w:t>
            </w:r>
          </w:p>
        </w:tc>
        <w:tc>
          <w:tcPr>
            <w:tcW w:w="1558" w:type="dxa"/>
            <w:tcBorders>
              <w:top w:val="single" w:sz="6" w:space="0" w:color="auto"/>
              <w:left w:val="single" w:sz="6" w:space="0" w:color="auto"/>
              <w:bottom w:val="single" w:sz="6" w:space="0" w:color="auto"/>
              <w:right w:val="single" w:sz="6" w:space="0" w:color="auto"/>
            </w:tcBorders>
          </w:tcPr>
          <w:p w14:paraId="6C75AE10"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-72</w:t>
            </w:r>
          </w:p>
        </w:tc>
        <w:tc>
          <w:tcPr>
            <w:tcW w:w="1559" w:type="dxa"/>
            <w:tcBorders>
              <w:top w:val="single" w:sz="6" w:space="0" w:color="auto"/>
              <w:left w:val="single" w:sz="6" w:space="0" w:color="auto"/>
              <w:bottom w:val="single" w:sz="6" w:space="0" w:color="auto"/>
              <w:right w:val="single" w:sz="6" w:space="0" w:color="auto"/>
            </w:tcBorders>
            <w:hideMark/>
          </w:tcPr>
          <w:p w14:paraId="79A399D7"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w:t>
            </w:r>
          </w:p>
        </w:tc>
      </w:tr>
      <w:tr w:rsidR="008D4E14" w14:paraId="5FB81D56" w14:textId="77777777" w:rsidTr="008D4E14">
        <w:tc>
          <w:tcPr>
            <w:tcW w:w="5244" w:type="dxa"/>
            <w:tcBorders>
              <w:top w:val="single" w:sz="6" w:space="0" w:color="auto"/>
              <w:left w:val="single" w:sz="6" w:space="0" w:color="auto"/>
              <w:bottom w:val="single" w:sz="6" w:space="0" w:color="auto"/>
              <w:right w:val="single" w:sz="6" w:space="0" w:color="auto"/>
            </w:tcBorders>
            <w:hideMark/>
          </w:tcPr>
          <w:p w14:paraId="1E80C101" w14:textId="77777777" w:rsidR="008D4E14" w:rsidRDefault="008D4E14" w:rsidP="008D4E14">
            <w:pPr>
              <w:spacing w:after="0" w:line="240" w:lineRule="auto"/>
              <w:jc w:val="both"/>
              <w:rPr>
                <w:rFonts w:ascii="Times New Roman" w:hAnsi="Times New Roman"/>
                <w:sz w:val="24"/>
                <w:szCs w:val="24"/>
              </w:rPr>
            </w:pPr>
            <w:r>
              <w:rPr>
                <w:rFonts w:ascii="Times New Roman" w:hAnsi="Times New Roman"/>
                <w:sz w:val="24"/>
                <w:szCs w:val="24"/>
              </w:rPr>
              <w:t>Прибыло, чел.</w:t>
            </w:r>
          </w:p>
        </w:tc>
        <w:tc>
          <w:tcPr>
            <w:tcW w:w="1419" w:type="dxa"/>
            <w:tcBorders>
              <w:top w:val="single" w:sz="6" w:space="0" w:color="auto"/>
              <w:left w:val="single" w:sz="6" w:space="0" w:color="auto"/>
              <w:bottom w:val="single" w:sz="6" w:space="0" w:color="auto"/>
              <w:right w:val="single" w:sz="6" w:space="0" w:color="auto"/>
            </w:tcBorders>
            <w:hideMark/>
          </w:tcPr>
          <w:p w14:paraId="4C790573"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3498</w:t>
            </w:r>
          </w:p>
        </w:tc>
        <w:tc>
          <w:tcPr>
            <w:tcW w:w="1558" w:type="dxa"/>
            <w:tcBorders>
              <w:top w:val="single" w:sz="6" w:space="0" w:color="auto"/>
              <w:left w:val="single" w:sz="6" w:space="0" w:color="auto"/>
              <w:bottom w:val="single" w:sz="6" w:space="0" w:color="auto"/>
              <w:right w:val="single" w:sz="6" w:space="0" w:color="auto"/>
            </w:tcBorders>
          </w:tcPr>
          <w:p w14:paraId="59D2EE8F"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3349</w:t>
            </w:r>
          </w:p>
        </w:tc>
        <w:tc>
          <w:tcPr>
            <w:tcW w:w="1559" w:type="dxa"/>
            <w:tcBorders>
              <w:top w:val="single" w:sz="6" w:space="0" w:color="auto"/>
              <w:left w:val="single" w:sz="6" w:space="0" w:color="auto"/>
              <w:bottom w:val="single" w:sz="6" w:space="0" w:color="auto"/>
              <w:right w:val="single" w:sz="6" w:space="0" w:color="auto"/>
            </w:tcBorders>
            <w:hideMark/>
          </w:tcPr>
          <w:p w14:paraId="0C16BF5D"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95,7</w:t>
            </w:r>
          </w:p>
        </w:tc>
      </w:tr>
      <w:tr w:rsidR="008D4E14" w14:paraId="7EE57FAD" w14:textId="77777777" w:rsidTr="008D4E14">
        <w:tc>
          <w:tcPr>
            <w:tcW w:w="5244" w:type="dxa"/>
            <w:tcBorders>
              <w:top w:val="single" w:sz="6" w:space="0" w:color="auto"/>
              <w:left w:val="single" w:sz="6" w:space="0" w:color="auto"/>
              <w:bottom w:val="single" w:sz="6" w:space="0" w:color="auto"/>
              <w:right w:val="single" w:sz="6" w:space="0" w:color="auto"/>
            </w:tcBorders>
            <w:hideMark/>
          </w:tcPr>
          <w:p w14:paraId="354A622E" w14:textId="77777777" w:rsidR="008D4E14" w:rsidRDefault="008D4E14" w:rsidP="008D4E14">
            <w:pPr>
              <w:spacing w:after="0" w:line="240" w:lineRule="auto"/>
              <w:jc w:val="both"/>
              <w:rPr>
                <w:rFonts w:ascii="Times New Roman" w:hAnsi="Times New Roman"/>
                <w:sz w:val="24"/>
                <w:szCs w:val="24"/>
              </w:rPr>
            </w:pPr>
            <w:r>
              <w:rPr>
                <w:rFonts w:ascii="Times New Roman" w:hAnsi="Times New Roman"/>
                <w:sz w:val="24"/>
                <w:szCs w:val="24"/>
              </w:rPr>
              <w:t>Выбыло, чел.</w:t>
            </w:r>
          </w:p>
        </w:tc>
        <w:tc>
          <w:tcPr>
            <w:tcW w:w="1419" w:type="dxa"/>
            <w:tcBorders>
              <w:top w:val="single" w:sz="6" w:space="0" w:color="auto"/>
              <w:left w:val="single" w:sz="6" w:space="0" w:color="auto"/>
              <w:bottom w:val="single" w:sz="6" w:space="0" w:color="auto"/>
              <w:right w:val="single" w:sz="6" w:space="0" w:color="auto"/>
            </w:tcBorders>
            <w:hideMark/>
          </w:tcPr>
          <w:p w14:paraId="01A554CF"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3920</w:t>
            </w:r>
          </w:p>
        </w:tc>
        <w:tc>
          <w:tcPr>
            <w:tcW w:w="1558" w:type="dxa"/>
            <w:tcBorders>
              <w:top w:val="single" w:sz="6" w:space="0" w:color="auto"/>
              <w:left w:val="single" w:sz="6" w:space="0" w:color="auto"/>
              <w:bottom w:val="single" w:sz="6" w:space="0" w:color="auto"/>
              <w:right w:val="single" w:sz="6" w:space="0" w:color="auto"/>
            </w:tcBorders>
          </w:tcPr>
          <w:p w14:paraId="3EB3315C"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4191</w:t>
            </w:r>
          </w:p>
        </w:tc>
        <w:tc>
          <w:tcPr>
            <w:tcW w:w="1559" w:type="dxa"/>
            <w:tcBorders>
              <w:top w:val="single" w:sz="6" w:space="0" w:color="auto"/>
              <w:left w:val="single" w:sz="6" w:space="0" w:color="auto"/>
              <w:bottom w:val="single" w:sz="6" w:space="0" w:color="auto"/>
              <w:right w:val="single" w:sz="6" w:space="0" w:color="auto"/>
            </w:tcBorders>
            <w:hideMark/>
          </w:tcPr>
          <w:p w14:paraId="7B797E0C"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106,9</w:t>
            </w:r>
          </w:p>
        </w:tc>
      </w:tr>
      <w:tr w:rsidR="008D4E14" w14:paraId="62A9AF77" w14:textId="77777777" w:rsidTr="008D4E14">
        <w:tc>
          <w:tcPr>
            <w:tcW w:w="5244" w:type="dxa"/>
            <w:tcBorders>
              <w:top w:val="single" w:sz="6" w:space="0" w:color="auto"/>
              <w:left w:val="single" w:sz="6" w:space="0" w:color="auto"/>
              <w:bottom w:val="single" w:sz="6" w:space="0" w:color="auto"/>
              <w:right w:val="single" w:sz="6" w:space="0" w:color="auto"/>
            </w:tcBorders>
            <w:hideMark/>
          </w:tcPr>
          <w:p w14:paraId="456010A6" w14:textId="77777777" w:rsidR="008D4E14" w:rsidRDefault="008D4E14" w:rsidP="008D4E14">
            <w:pPr>
              <w:spacing w:after="0" w:line="240" w:lineRule="auto"/>
              <w:jc w:val="both"/>
              <w:rPr>
                <w:rFonts w:ascii="Times New Roman" w:hAnsi="Times New Roman"/>
                <w:sz w:val="24"/>
                <w:szCs w:val="24"/>
              </w:rPr>
            </w:pPr>
            <w:r>
              <w:rPr>
                <w:rFonts w:ascii="Times New Roman" w:hAnsi="Times New Roman"/>
                <w:sz w:val="24"/>
                <w:szCs w:val="24"/>
              </w:rPr>
              <w:t>Миграционный прирост (отток), чел.</w:t>
            </w:r>
          </w:p>
        </w:tc>
        <w:tc>
          <w:tcPr>
            <w:tcW w:w="1419" w:type="dxa"/>
            <w:tcBorders>
              <w:top w:val="single" w:sz="6" w:space="0" w:color="auto"/>
              <w:left w:val="single" w:sz="6" w:space="0" w:color="auto"/>
              <w:bottom w:val="single" w:sz="6" w:space="0" w:color="auto"/>
              <w:right w:val="single" w:sz="6" w:space="0" w:color="auto"/>
            </w:tcBorders>
            <w:hideMark/>
          </w:tcPr>
          <w:p w14:paraId="116B9370"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-422</w:t>
            </w:r>
          </w:p>
        </w:tc>
        <w:tc>
          <w:tcPr>
            <w:tcW w:w="1558" w:type="dxa"/>
            <w:tcBorders>
              <w:top w:val="single" w:sz="6" w:space="0" w:color="auto"/>
              <w:left w:val="single" w:sz="6" w:space="0" w:color="auto"/>
              <w:bottom w:val="single" w:sz="6" w:space="0" w:color="auto"/>
              <w:right w:val="single" w:sz="6" w:space="0" w:color="auto"/>
            </w:tcBorders>
          </w:tcPr>
          <w:p w14:paraId="6703EF13"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-842</w:t>
            </w:r>
          </w:p>
        </w:tc>
        <w:tc>
          <w:tcPr>
            <w:tcW w:w="1559" w:type="dxa"/>
            <w:tcBorders>
              <w:top w:val="single" w:sz="6" w:space="0" w:color="auto"/>
              <w:left w:val="single" w:sz="6" w:space="0" w:color="auto"/>
              <w:bottom w:val="single" w:sz="6" w:space="0" w:color="auto"/>
              <w:right w:val="single" w:sz="6" w:space="0" w:color="auto"/>
            </w:tcBorders>
            <w:hideMark/>
          </w:tcPr>
          <w:p w14:paraId="1CF79F5F" w14:textId="77777777" w:rsidR="008D4E14" w:rsidRDefault="008D4E14" w:rsidP="008D4E14">
            <w:pPr>
              <w:spacing w:after="0" w:line="240" w:lineRule="auto"/>
              <w:jc w:val="center"/>
              <w:rPr>
                <w:rFonts w:ascii="Times New Roman" w:hAnsi="Times New Roman"/>
                <w:sz w:val="24"/>
                <w:szCs w:val="24"/>
              </w:rPr>
            </w:pPr>
            <w:r>
              <w:rPr>
                <w:rFonts w:ascii="Times New Roman" w:hAnsi="Times New Roman"/>
                <w:sz w:val="24"/>
                <w:szCs w:val="24"/>
              </w:rPr>
              <w:t>-</w:t>
            </w:r>
          </w:p>
        </w:tc>
      </w:tr>
    </w:tbl>
    <w:p w14:paraId="22BD4BAA" w14:textId="77777777" w:rsidR="008D4E14" w:rsidRDefault="008D4E14" w:rsidP="008D4E14">
      <w:pPr>
        <w:spacing w:after="0" w:line="240" w:lineRule="auto"/>
        <w:ind w:firstLine="540"/>
        <w:jc w:val="both"/>
        <w:rPr>
          <w:rFonts w:ascii="Times New Roman" w:hAnsi="Times New Roman"/>
          <w:sz w:val="28"/>
          <w:szCs w:val="28"/>
        </w:rPr>
      </w:pPr>
    </w:p>
    <w:p w14:paraId="530C6DA8" w14:textId="77777777" w:rsidR="008D4E14" w:rsidRPr="00A8130A" w:rsidRDefault="008D4E14" w:rsidP="008D4E14">
      <w:pPr>
        <w:spacing w:after="0" w:line="240" w:lineRule="auto"/>
        <w:ind w:firstLine="540"/>
        <w:jc w:val="both"/>
        <w:rPr>
          <w:rFonts w:ascii="Times New Roman" w:eastAsia="Times New Roman" w:hAnsi="Times New Roman"/>
          <w:kern w:val="3"/>
          <w:sz w:val="28"/>
          <w:szCs w:val="28"/>
          <w:lang w:eastAsia="ru-RU"/>
        </w:rPr>
      </w:pPr>
      <w:r>
        <w:rPr>
          <w:rFonts w:ascii="Times New Roman" w:hAnsi="Times New Roman"/>
          <w:sz w:val="28"/>
          <w:szCs w:val="28"/>
        </w:rPr>
        <w:t xml:space="preserve">Расчетная численность населения округа по состоянию на 01.01.2018 </w:t>
      </w:r>
      <w:r w:rsidRPr="00A8130A">
        <w:rPr>
          <w:rFonts w:ascii="Times New Roman" w:hAnsi="Times New Roman"/>
          <w:sz w:val="28"/>
          <w:szCs w:val="28"/>
        </w:rPr>
        <w:t>года составила 139070 чел., что на 914 человек меньше, чем по состоянию на 01.01.2017 года.</w:t>
      </w:r>
    </w:p>
    <w:p w14:paraId="1ED7A904" w14:textId="77777777" w:rsidR="008D4E14" w:rsidRPr="00A8130A" w:rsidRDefault="008D4E14" w:rsidP="008D4E14">
      <w:pPr>
        <w:spacing w:after="0" w:line="240" w:lineRule="auto"/>
        <w:ind w:firstLine="540"/>
        <w:jc w:val="both"/>
        <w:rPr>
          <w:rFonts w:ascii="Times New Roman" w:hAnsi="Times New Roman"/>
          <w:sz w:val="28"/>
          <w:szCs w:val="28"/>
        </w:rPr>
      </w:pPr>
      <w:r w:rsidRPr="00A8130A">
        <w:rPr>
          <w:rFonts w:ascii="Times New Roman" w:hAnsi="Times New Roman"/>
          <w:sz w:val="28"/>
          <w:szCs w:val="28"/>
        </w:rPr>
        <w:t xml:space="preserve">Естественный отток населения округа за январь-декабрь 2017 года составил 72 человека, за аналогичный период 2016 года естественный прирост –83 человека. </w:t>
      </w:r>
    </w:p>
    <w:p w14:paraId="527BAFE8" w14:textId="77777777" w:rsidR="008D4E14" w:rsidRPr="00A8130A" w:rsidRDefault="008D4E14" w:rsidP="008D4E14">
      <w:pPr>
        <w:spacing w:after="0" w:line="240" w:lineRule="auto"/>
        <w:ind w:firstLine="540"/>
        <w:jc w:val="both"/>
        <w:rPr>
          <w:rFonts w:ascii="Times New Roman" w:hAnsi="Times New Roman"/>
        </w:rPr>
      </w:pPr>
      <w:r w:rsidRPr="00A8130A">
        <w:rPr>
          <w:rFonts w:ascii="Times New Roman" w:hAnsi="Times New Roman"/>
          <w:sz w:val="28"/>
          <w:szCs w:val="28"/>
        </w:rPr>
        <w:t xml:space="preserve">На территории Минераловодского городского округа </w:t>
      </w:r>
      <w:r>
        <w:rPr>
          <w:rFonts w:ascii="Times New Roman" w:hAnsi="Times New Roman"/>
          <w:sz w:val="28"/>
          <w:szCs w:val="28"/>
        </w:rPr>
        <w:t xml:space="preserve">заключено браков на 31 единицу </w:t>
      </w:r>
      <w:r w:rsidRPr="00A8130A">
        <w:rPr>
          <w:rFonts w:ascii="Times New Roman" w:hAnsi="Times New Roman"/>
          <w:sz w:val="28"/>
          <w:szCs w:val="28"/>
        </w:rPr>
        <w:t>меньше по отношению к отчетному периоду 2016 года, уровень разводов по отношению к аналогичному периоду 2016 года составил 93,2%.</w:t>
      </w:r>
      <w:r w:rsidRPr="00A8130A">
        <w:rPr>
          <w:rFonts w:ascii="Times New Roman" w:hAnsi="Times New Roman"/>
        </w:rPr>
        <w:t xml:space="preserve"> </w:t>
      </w:r>
    </w:p>
    <w:p w14:paraId="6E182C9F" w14:textId="77777777" w:rsidR="008D4E14" w:rsidRPr="00A8130A" w:rsidRDefault="008D4E14" w:rsidP="008D4E14">
      <w:pPr>
        <w:spacing w:after="0" w:line="240" w:lineRule="auto"/>
        <w:ind w:firstLine="708"/>
        <w:contextualSpacing/>
        <w:jc w:val="both"/>
        <w:rPr>
          <w:rFonts w:ascii="Times New Roman" w:hAnsi="Times New Roman"/>
        </w:rPr>
      </w:pPr>
      <w:r>
        <w:rPr>
          <w:rFonts w:ascii="Times New Roman" w:hAnsi="Times New Roman"/>
          <w:sz w:val="28"/>
          <w:szCs w:val="28"/>
        </w:rPr>
        <w:t>За январь-декабрь 2017 года</w:t>
      </w:r>
      <w:r w:rsidRPr="00A8130A">
        <w:rPr>
          <w:rFonts w:ascii="Times New Roman" w:hAnsi="Times New Roman"/>
          <w:sz w:val="28"/>
          <w:szCs w:val="28"/>
        </w:rPr>
        <w:t xml:space="preserve"> прибыло в округ 3349 человек (95,7% к аналогичному периоду 2016г.), выбыло – 4191   человек (106,9% к аналогичному периоду 2016г.), миграционный отток составил 842 человека.</w:t>
      </w:r>
    </w:p>
    <w:p w14:paraId="01098751" w14:textId="77777777" w:rsidR="008D4E14" w:rsidRPr="00FF3041" w:rsidRDefault="008D4E14" w:rsidP="00357F6E">
      <w:pPr>
        <w:pStyle w:val="3"/>
        <w:tabs>
          <w:tab w:val="left" w:pos="142"/>
        </w:tabs>
        <w:spacing w:after="0"/>
        <w:ind w:left="0" w:right="26"/>
        <w:jc w:val="center"/>
        <w:rPr>
          <w:b/>
          <w:sz w:val="28"/>
          <w:szCs w:val="28"/>
          <w:highlight w:val="yellow"/>
        </w:rPr>
      </w:pPr>
    </w:p>
    <w:p w14:paraId="4E03D902" w14:textId="77777777" w:rsidR="000E2B1F" w:rsidRPr="008E19AA" w:rsidRDefault="000E2B1F" w:rsidP="00357F6E">
      <w:pPr>
        <w:pStyle w:val="3"/>
        <w:tabs>
          <w:tab w:val="left" w:pos="142"/>
        </w:tabs>
        <w:spacing w:after="0"/>
        <w:ind w:left="0" w:right="26"/>
        <w:jc w:val="center"/>
        <w:rPr>
          <w:b/>
          <w:sz w:val="28"/>
          <w:szCs w:val="28"/>
        </w:rPr>
      </w:pPr>
      <w:r w:rsidRPr="008E19AA">
        <w:rPr>
          <w:b/>
          <w:sz w:val="28"/>
          <w:szCs w:val="28"/>
        </w:rPr>
        <w:t>СОЦИАЛЬНАЯ СФЕРА</w:t>
      </w:r>
    </w:p>
    <w:p w14:paraId="3B0C193B" w14:textId="77777777" w:rsidR="000E2B1F" w:rsidRPr="008E19AA" w:rsidRDefault="000E2B1F" w:rsidP="00357F6E">
      <w:pPr>
        <w:pStyle w:val="3"/>
        <w:tabs>
          <w:tab w:val="left" w:pos="142"/>
        </w:tabs>
        <w:spacing w:after="0"/>
        <w:ind w:left="0" w:right="141"/>
        <w:jc w:val="center"/>
        <w:rPr>
          <w:b/>
          <w:sz w:val="28"/>
          <w:szCs w:val="28"/>
        </w:rPr>
      </w:pPr>
      <w:r w:rsidRPr="008E19AA">
        <w:rPr>
          <w:b/>
          <w:sz w:val="28"/>
          <w:szCs w:val="28"/>
        </w:rPr>
        <w:t>РЫНОК ТРУДА И ЗАНЯТОСТИ НАСЕЛЕНИЯ</w:t>
      </w:r>
    </w:p>
    <w:p w14:paraId="66204FF1" w14:textId="77777777" w:rsidR="000E2B1F" w:rsidRPr="00FF3041" w:rsidRDefault="000E2B1F" w:rsidP="00357F6E">
      <w:pPr>
        <w:tabs>
          <w:tab w:val="left" w:pos="142"/>
        </w:tabs>
        <w:spacing w:after="0" w:line="240" w:lineRule="auto"/>
        <w:ind w:right="141"/>
        <w:jc w:val="center"/>
        <w:rPr>
          <w:rFonts w:ascii="Times New Roman" w:hAnsi="Times New Roman"/>
          <w:highlight w:val="yellow"/>
        </w:rPr>
      </w:pPr>
    </w:p>
    <w:p w14:paraId="502BF521" w14:textId="77777777" w:rsidR="008E19AA" w:rsidRPr="00AE6132" w:rsidRDefault="008E19AA" w:rsidP="00357F6E">
      <w:pPr>
        <w:tabs>
          <w:tab w:val="left" w:pos="0"/>
          <w:tab w:val="left" w:pos="142"/>
        </w:tabs>
        <w:spacing w:after="0" w:line="240" w:lineRule="auto"/>
        <w:ind w:firstLine="720"/>
        <w:jc w:val="both"/>
        <w:rPr>
          <w:rFonts w:ascii="Times New Roman" w:hAnsi="Times New Roman"/>
          <w:sz w:val="28"/>
        </w:rPr>
      </w:pPr>
      <w:r w:rsidRPr="00AE6132">
        <w:rPr>
          <w:rFonts w:ascii="Times New Roman" w:hAnsi="Times New Roman"/>
          <w:sz w:val="28"/>
        </w:rPr>
        <w:t>ГКУ «ЦЗН Минераловодского района» в Минераловодском</w:t>
      </w:r>
      <w:r>
        <w:rPr>
          <w:rFonts w:ascii="Times New Roman" w:hAnsi="Times New Roman"/>
          <w:sz w:val="28"/>
        </w:rPr>
        <w:t xml:space="preserve"> городском округе за 2017 год </w:t>
      </w:r>
      <w:r w:rsidRPr="00AE6132">
        <w:rPr>
          <w:rFonts w:ascii="Times New Roman" w:hAnsi="Times New Roman"/>
          <w:sz w:val="28"/>
        </w:rPr>
        <w:t xml:space="preserve">за оказанием государственной услуги </w:t>
      </w:r>
      <w:r w:rsidRPr="00AE6132">
        <w:rPr>
          <w:rFonts w:ascii="Times New Roman" w:hAnsi="Times New Roman"/>
          <w:b/>
          <w:sz w:val="28"/>
        </w:rPr>
        <w:t>по содействию</w:t>
      </w:r>
      <w:r w:rsidRPr="00AE6132">
        <w:rPr>
          <w:rFonts w:ascii="Times New Roman" w:hAnsi="Times New Roman"/>
          <w:sz w:val="28"/>
        </w:rPr>
        <w:t xml:space="preserve"> </w:t>
      </w:r>
      <w:r w:rsidRPr="00AE6132">
        <w:rPr>
          <w:rFonts w:ascii="Times New Roman" w:hAnsi="Times New Roman"/>
          <w:b/>
          <w:sz w:val="28"/>
        </w:rPr>
        <w:t xml:space="preserve">в поиске подходящей работы обратилось </w:t>
      </w:r>
      <w:r w:rsidRPr="008E19AA">
        <w:rPr>
          <w:rFonts w:ascii="Times New Roman" w:hAnsi="Times New Roman"/>
          <w:b/>
          <w:color w:val="000000"/>
          <w:sz w:val="28"/>
        </w:rPr>
        <w:t xml:space="preserve">1605 </w:t>
      </w:r>
      <w:r w:rsidRPr="00AE6132">
        <w:rPr>
          <w:rFonts w:ascii="Times New Roman" w:hAnsi="Times New Roman"/>
          <w:b/>
          <w:sz w:val="28"/>
        </w:rPr>
        <w:t xml:space="preserve">человек </w:t>
      </w:r>
      <w:r w:rsidRPr="00610E3D">
        <w:rPr>
          <w:rFonts w:ascii="Times New Roman" w:hAnsi="Times New Roman"/>
          <w:b/>
          <w:sz w:val="28"/>
        </w:rPr>
        <w:t>(</w:t>
      </w:r>
      <w:r w:rsidRPr="00995D12">
        <w:rPr>
          <w:rFonts w:ascii="Times New Roman" w:hAnsi="Times New Roman"/>
          <w:b/>
          <w:sz w:val="28"/>
          <w:szCs w:val="28"/>
        </w:rPr>
        <w:t>на 82,4 % меньше, чем за 2016 год)</w:t>
      </w:r>
      <w:r w:rsidRPr="00995D12">
        <w:rPr>
          <w:rFonts w:ascii="Times New Roman" w:hAnsi="Times New Roman"/>
          <w:b/>
          <w:sz w:val="28"/>
        </w:rPr>
        <w:t>,</w:t>
      </w:r>
      <w:r>
        <w:rPr>
          <w:rFonts w:ascii="Times New Roman" w:hAnsi="Times New Roman"/>
          <w:sz w:val="28"/>
        </w:rPr>
        <w:t xml:space="preserve"> из них: женщины – 964</w:t>
      </w:r>
      <w:r w:rsidRPr="00AE6132">
        <w:rPr>
          <w:rFonts w:ascii="Times New Roman" w:hAnsi="Times New Roman"/>
          <w:sz w:val="28"/>
        </w:rPr>
        <w:t xml:space="preserve"> человек</w:t>
      </w:r>
      <w:r>
        <w:rPr>
          <w:rFonts w:ascii="Times New Roman" w:hAnsi="Times New Roman"/>
          <w:sz w:val="28"/>
        </w:rPr>
        <w:t>а</w:t>
      </w:r>
      <w:r w:rsidRPr="00AE6132">
        <w:rPr>
          <w:rFonts w:ascii="Times New Roman" w:hAnsi="Times New Roman"/>
          <w:sz w:val="28"/>
        </w:rPr>
        <w:t xml:space="preserve">, молодёжь </w:t>
      </w:r>
      <w:r>
        <w:rPr>
          <w:rFonts w:ascii="Times New Roman" w:hAnsi="Times New Roman"/>
          <w:sz w:val="28"/>
        </w:rPr>
        <w:t>в возрасте от 14 до 29 лет – 633</w:t>
      </w:r>
      <w:r w:rsidRPr="00AE6132">
        <w:rPr>
          <w:rFonts w:ascii="Times New Roman" w:hAnsi="Times New Roman"/>
          <w:sz w:val="28"/>
        </w:rPr>
        <w:t xml:space="preserve"> человек</w:t>
      </w:r>
      <w:r>
        <w:rPr>
          <w:rFonts w:ascii="Times New Roman" w:hAnsi="Times New Roman"/>
          <w:sz w:val="28"/>
        </w:rPr>
        <w:t>а</w:t>
      </w:r>
      <w:r w:rsidRPr="00AE6132">
        <w:rPr>
          <w:rFonts w:ascii="Times New Roman" w:hAnsi="Times New Roman"/>
          <w:sz w:val="28"/>
        </w:rPr>
        <w:t xml:space="preserve">, лица, уволенные в связи с ликвидацией организации, либо сокращением численности или штата работников – </w:t>
      </w:r>
      <w:r>
        <w:rPr>
          <w:rFonts w:ascii="Times New Roman" w:hAnsi="Times New Roman"/>
          <w:sz w:val="28"/>
        </w:rPr>
        <w:t>136</w:t>
      </w:r>
      <w:r w:rsidRPr="00AE6132">
        <w:rPr>
          <w:rFonts w:ascii="Times New Roman" w:hAnsi="Times New Roman"/>
          <w:sz w:val="28"/>
        </w:rPr>
        <w:t xml:space="preserve"> человек, относящиеся к категории инвал</w:t>
      </w:r>
      <w:r>
        <w:rPr>
          <w:rFonts w:ascii="Times New Roman" w:hAnsi="Times New Roman"/>
          <w:sz w:val="28"/>
        </w:rPr>
        <w:t>идов - 52</w:t>
      </w:r>
      <w:r w:rsidRPr="00AE6132">
        <w:rPr>
          <w:rFonts w:ascii="Times New Roman" w:hAnsi="Times New Roman"/>
          <w:sz w:val="28"/>
        </w:rPr>
        <w:t xml:space="preserve"> человека.</w:t>
      </w:r>
    </w:p>
    <w:p w14:paraId="4FFDE6D0" w14:textId="77777777" w:rsidR="00044B93" w:rsidRPr="00044B93" w:rsidRDefault="00044B93" w:rsidP="00044B93">
      <w:pPr>
        <w:tabs>
          <w:tab w:val="left" w:pos="142"/>
        </w:tabs>
        <w:spacing w:after="0" w:line="240" w:lineRule="auto"/>
        <w:ind w:firstLine="709"/>
        <w:contextualSpacing/>
        <w:jc w:val="both"/>
        <w:rPr>
          <w:rFonts w:ascii="Times New Roman" w:hAnsi="Times New Roman"/>
          <w:sz w:val="28"/>
          <w:szCs w:val="28"/>
        </w:rPr>
      </w:pPr>
      <w:r w:rsidRPr="00044B93">
        <w:rPr>
          <w:rFonts w:ascii="Times New Roman" w:hAnsi="Times New Roman"/>
          <w:sz w:val="28"/>
          <w:szCs w:val="28"/>
        </w:rPr>
        <w:t xml:space="preserve">Уровень зарегистрированной безработицы за отчетный период составил 0,66%, </w:t>
      </w:r>
      <w:r>
        <w:rPr>
          <w:rFonts w:ascii="Times New Roman" w:hAnsi="Times New Roman"/>
          <w:sz w:val="28"/>
          <w:szCs w:val="28"/>
        </w:rPr>
        <w:t>снизился на 12% к 2016 году</w:t>
      </w:r>
      <w:r w:rsidRPr="00044B93">
        <w:rPr>
          <w:rFonts w:ascii="Times New Roman" w:hAnsi="Times New Roman"/>
          <w:sz w:val="28"/>
          <w:szCs w:val="28"/>
        </w:rPr>
        <w:t>.</w:t>
      </w:r>
    </w:p>
    <w:p w14:paraId="6E4395B2" w14:textId="77777777" w:rsidR="008E19AA" w:rsidRPr="00BF0C9C" w:rsidRDefault="008E19AA" w:rsidP="00357F6E">
      <w:pPr>
        <w:tabs>
          <w:tab w:val="left" w:pos="142"/>
          <w:tab w:val="left" w:pos="710"/>
        </w:tabs>
        <w:spacing w:after="0" w:line="240" w:lineRule="auto"/>
        <w:ind w:firstLine="720"/>
        <w:jc w:val="both"/>
        <w:rPr>
          <w:rFonts w:ascii="Times New Roman" w:hAnsi="Times New Roman"/>
        </w:rPr>
      </w:pPr>
      <w:r w:rsidRPr="00BF0C9C">
        <w:rPr>
          <w:rFonts w:ascii="Times New Roman" w:hAnsi="Times New Roman"/>
          <w:sz w:val="28"/>
        </w:rPr>
        <w:t xml:space="preserve">За отчетный период </w:t>
      </w:r>
      <w:r w:rsidRPr="00BF0C9C">
        <w:rPr>
          <w:rFonts w:ascii="Times New Roman" w:hAnsi="Times New Roman"/>
          <w:b/>
          <w:sz w:val="28"/>
        </w:rPr>
        <w:t>нашли работу (доходное занятие) 892 человека,</w:t>
      </w:r>
      <w:r w:rsidRPr="00BF0C9C">
        <w:rPr>
          <w:rFonts w:ascii="Times New Roman" w:hAnsi="Times New Roman"/>
          <w:sz w:val="28"/>
        </w:rPr>
        <w:t xml:space="preserve"> из них:</w:t>
      </w:r>
    </w:p>
    <w:p w14:paraId="1ABB4CD2" w14:textId="77777777" w:rsidR="008E19AA" w:rsidRPr="00BF0C9C" w:rsidRDefault="008E19AA" w:rsidP="00357F6E">
      <w:pPr>
        <w:tabs>
          <w:tab w:val="left" w:pos="142"/>
        </w:tabs>
        <w:spacing w:after="0" w:line="240" w:lineRule="auto"/>
        <w:ind w:firstLine="720"/>
        <w:jc w:val="both"/>
        <w:rPr>
          <w:rFonts w:ascii="Times New Roman" w:hAnsi="Times New Roman"/>
        </w:rPr>
      </w:pPr>
      <w:r w:rsidRPr="00BF0C9C">
        <w:rPr>
          <w:rFonts w:ascii="Times New Roman" w:hAnsi="Times New Roman"/>
          <w:sz w:val="28"/>
        </w:rPr>
        <w:t>- женщины - 527 человек;</w:t>
      </w:r>
    </w:p>
    <w:p w14:paraId="3EE587A8" w14:textId="77777777" w:rsidR="008E19AA" w:rsidRPr="00BF0C9C" w:rsidRDefault="008E19AA" w:rsidP="00357F6E">
      <w:pPr>
        <w:tabs>
          <w:tab w:val="left" w:pos="142"/>
        </w:tabs>
        <w:spacing w:after="0" w:line="240" w:lineRule="auto"/>
        <w:ind w:firstLine="720"/>
        <w:jc w:val="both"/>
        <w:rPr>
          <w:rFonts w:ascii="Times New Roman" w:hAnsi="Times New Roman"/>
        </w:rPr>
      </w:pPr>
      <w:r w:rsidRPr="00BF0C9C">
        <w:rPr>
          <w:rFonts w:ascii="Times New Roman" w:hAnsi="Times New Roman"/>
          <w:sz w:val="28"/>
        </w:rPr>
        <w:t xml:space="preserve">- молодёжь в возрасте от 14 до 29 лет - 429 человека;  </w:t>
      </w:r>
    </w:p>
    <w:p w14:paraId="737020C6" w14:textId="77777777" w:rsidR="008E19AA" w:rsidRPr="00BF0C9C" w:rsidRDefault="008E19AA" w:rsidP="00357F6E">
      <w:pPr>
        <w:tabs>
          <w:tab w:val="left" w:pos="142"/>
        </w:tabs>
        <w:spacing w:after="0" w:line="240" w:lineRule="auto"/>
        <w:ind w:firstLine="720"/>
        <w:jc w:val="both"/>
        <w:rPr>
          <w:rFonts w:ascii="Times New Roman" w:hAnsi="Times New Roman"/>
        </w:rPr>
      </w:pPr>
      <w:r w:rsidRPr="00BF0C9C">
        <w:rPr>
          <w:rFonts w:ascii="Times New Roman" w:hAnsi="Times New Roman"/>
          <w:sz w:val="28"/>
        </w:rPr>
        <w:t>- лица, уволенные в связи с ликвидацией организации, либо сокращением численности или штата работников – 136 человек;</w:t>
      </w:r>
    </w:p>
    <w:p w14:paraId="29BD9188" w14:textId="77777777" w:rsidR="008E19AA" w:rsidRPr="00AE6132" w:rsidRDefault="008E19AA" w:rsidP="00357F6E">
      <w:pPr>
        <w:tabs>
          <w:tab w:val="left" w:pos="142"/>
        </w:tabs>
        <w:spacing w:after="0" w:line="240" w:lineRule="auto"/>
        <w:ind w:firstLine="720"/>
        <w:jc w:val="both"/>
        <w:rPr>
          <w:rFonts w:ascii="Times New Roman" w:hAnsi="Times New Roman"/>
        </w:rPr>
      </w:pPr>
      <w:r w:rsidRPr="00BF0C9C">
        <w:rPr>
          <w:rFonts w:ascii="Times New Roman" w:hAnsi="Times New Roman"/>
          <w:sz w:val="28"/>
        </w:rPr>
        <w:t>- относящиеся к категории инвалидов – 52 человека.</w:t>
      </w:r>
    </w:p>
    <w:p w14:paraId="3588234F" w14:textId="77777777" w:rsidR="008E19AA" w:rsidRPr="00AE6132" w:rsidRDefault="008E19AA" w:rsidP="00357F6E">
      <w:pPr>
        <w:spacing w:after="0" w:line="240" w:lineRule="auto"/>
        <w:ind w:firstLine="567"/>
        <w:jc w:val="both"/>
        <w:rPr>
          <w:rFonts w:ascii="Times New Roman" w:hAnsi="Times New Roman"/>
          <w:sz w:val="28"/>
          <w:szCs w:val="28"/>
        </w:rPr>
      </w:pPr>
      <w:r w:rsidRPr="00AE6132">
        <w:rPr>
          <w:rFonts w:ascii="Times New Roman" w:hAnsi="Times New Roman"/>
          <w:sz w:val="28"/>
          <w:szCs w:val="28"/>
        </w:rPr>
        <w:t xml:space="preserve"> Мероприятия по содействию трудоустройству населения реализовывались в соответствии с государственной программой Ставропольского края «Развитие сферы труда и занятости населения» на 2017 год.</w:t>
      </w:r>
    </w:p>
    <w:p w14:paraId="24379B1C" w14:textId="77777777" w:rsidR="008E19AA" w:rsidRPr="00AE6132" w:rsidRDefault="008E19AA" w:rsidP="00357F6E">
      <w:pPr>
        <w:tabs>
          <w:tab w:val="left" w:pos="567"/>
        </w:tabs>
        <w:spacing w:after="0" w:line="240" w:lineRule="auto"/>
        <w:ind w:firstLine="709"/>
        <w:jc w:val="both"/>
        <w:rPr>
          <w:rFonts w:ascii="Times New Roman" w:hAnsi="Times New Roman"/>
          <w:sz w:val="28"/>
          <w:szCs w:val="28"/>
        </w:rPr>
      </w:pPr>
      <w:r w:rsidRPr="00AE6132">
        <w:rPr>
          <w:rFonts w:ascii="Times New Roman" w:hAnsi="Times New Roman"/>
          <w:sz w:val="28"/>
          <w:szCs w:val="28"/>
        </w:rPr>
        <w:t>За отчетный период Центр занятости населения Минерал</w:t>
      </w:r>
      <w:r>
        <w:rPr>
          <w:rFonts w:ascii="Times New Roman" w:hAnsi="Times New Roman"/>
          <w:sz w:val="28"/>
          <w:szCs w:val="28"/>
        </w:rPr>
        <w:t>оводского округа  заключил 20</w:t>
      </w:r>
      <w:r w:rsidRPr="00AE6132">
        <w:rPr>
          <w:rFonts w:ascii="Times New Roman" w:hAnsi="Times New Roman"/>
          <w:sz w:val="28"/>
          <w:szCs w:val="28"/>
        </w:rPr>
        <w:t xml:space="preserve"> договоров о предоставлении государственной услуги по организации проведения оплачиваемых общественных работ.</w:t>
      </w:r>
    </w:p>
    <w:p w14:paraId="4B0E543B" w14:textId="77777777" w:rsidR="008E19AA" w:rsidRPr="00AE6132" w:rsidRDefault="008E19AA" w:rsidP="00357F6E">
      <w:pPr>
        <w:tabs>
          <w:tab w:val="left" w:pos="567"/>
        </w:tabs>
        <w:spacing w:after="0" w:line="240" w:lineRule="auto"/>
        <w:ind w:firstLine="709"/>
        <w:jc w:val="both"/>
        <w:rPr>
          <w:rFonts w:ascii="Times New Roman" w:hAnsi="Times New Roman"/>
          <w:sz w:val="28"/>
          <w:szCs w:val="28"/>
        </w:rPr>
      </w:pPr>
      <w:r w:rsidRPr="00AE6132">
        <w:rPr>
          <w:rFonts w:ascii="Times New Roman" w:hAnsi="Times New Roman"/>
          <w:sz w:val="28"/>
          <w:szCs w:val="28"/>
        </w:rPr>
        <w:t>Всего на общест</w:t>
      </w:r>
      <w:r>
        <w:rPr>
          <w:rFonts w:ascii="Times New Roman" w:hAnsi="Times New Roman"/>
          <w:sz w:val="28"/>
          <w:szCs w:val="28"/>
        </w:rPr>
        <w:t>венные работы было направлено 20</w:t>
      </w:r>
      <w:r w:rsidRPr="00AE6132">
        <w:rPr>
          <w:rFonts w:ascii="Times New Roman" w:hAnsi="Times New Roman"/>
          <w:sz w:val="28"/>
          <w:szCs w:val="28"/>
        </w:rPr>
        <w:t xml:space="preserve"> человек, из них </w:t>
      </w:r>
      <w:r>
        <w:rPr>
          <w:rFonts w:ascii="Times New Roman" w:hAnsi="Times New Roman"/>
          <w:sz w:val="28"/>
          <w:szCs w:val="28"/>
        </w:rPr>
        <w:t>17</w:t>
      </w:r>
      <w:r w:rsidRPr="00AE6132">
        <w:rPr>
          <w:rFonts w:ascii="Times New Roman" w:hAnsi="Times New Roman"/>
          <w:sz w:val="28"/>
          <w:szCs w:val="28"/>
        </w:rPr>
        <w:t xml:space="preserve"> человек составляют женщины. </w:t>
      </w:r>
    </w:p>
    <w:p w14:paraId="2E360771" w14:textId="77777777" w:rsidR="008E19AA" w:rsidRPr="00AE6132" w:rsidRDefault="008E19AA" w:rsidP="00357F6E">
      <w:pPr>
        <w:tabs>
          <w:tab w:val="left" w:pos="567"/>
        </w:tabs>
        <w:spacing w:after="0" w:line="240" w:lineRule="auto"/>
        <w:ind w:firstLine="709"/>
        <w:jc w:val="both"/>
        <w:rPr>
          <w:rFonts w:ascii="Times New Roman" w:hAnsi="Times New Roman"/>
          <w:b/>
          <w:sz w:val="28"/>
          <w:szCs w:val="28"/>
        </w:rPr>
      </w:pPr>
      <w:r w:rsidRPr="00AE6132">
        <w:rPr>
          <w:rFonts w:ascii="Times New Roman" w:hAnsi="Times New Roman"/>
          <w:sz w:val="28"/>
          <w:szCs w:val="28"/>
        </w:rPr>
        <w:t xml:space="preserve">Минераловодской службой занятости населения совместно с органами образования была проведена работа по организации временного трудоустройства несовершеннолетних граждан в возрасте от 14 до 18 лет, </w:t>
      </w:r>
      <w:r w:rsidRPr="00AE6132">
        <w:rPr>
          <w:rFonts w:ascii="Times New Roman" w:hAnsi="Times New Roman"/>
          <w:sz w:val="28"/>
          <w:szCs w:val="28"/>
        </w:rPr>
        <w:lastRenderedPageBreak/>
        <w:t xml:space="preserve">желающих работать в свободное от учебы время. В отчетном периоде 2017 года </w:t>
      </w:r>
      <w:r>
        <w:rPr>
          <w:rFonts w:ascii="Times New Roman" w:hAnsi="Times New Roman"/>
          <w:b/>
          <w:sz w:val="28"/>
          <w:szCs w:val="28"/>
        </w:rPr>
        <w:t>32</w:t>
      </w:r>
      <w:r w:rsidRPr="00AE6132">
        <w:rPr>
          <w:rFonts w:ascii="Times New Roman" w:hAnsi="Times New Roman"/>
          <w:b/>
          <w:sz w:val="28"/>
          <w:szCs w:val="28"/>
        </w:rPr>
        <w:t>7 подростков школ округа приступили к временным работам.</w:t>
      </w:r>
    </w:p>
    <w:p w14:paraId="3F5D82F5" w14:textId="77777777" w:rsidR="008E19AA" w:rsidRPr="00F423D3" w:rsidRDefault="008E19AA" w:rsidP="00357F6E">
      <w:pPr>
        <w:tabs>
          <w:tab w:val="left" w:pos="567"/>
        </w:tabs>
        <w:spacing w:after="0" w:line="240" w:lineRule="auto"/>
        <w:ind w:firstLine="709"/>
        <w:jc w:val="both"/>
        <w:rPr>
          <w:rFonts w:ascii="Times New Roman" w:hAnsi="Times New Roman"/>
          <w:b/>
          <w:sz w:val="28"/>
          <w:szCs w:val="28"/>
        </w:rPr>
      </w:pPr>
      <w:r w:rsidRPr="00F423D3">
        <w:rPr>
          <w:rFonts w:ascii="Times New Roman" w:hAnsi="Times New Roman"/>
          <w:sz w:val="28"/>
          <w:szCs w:val="28"/>
        </w:rPr>
        <w:t xml:space="preserve">За отчетный период </w:t>
      </w:r>
      <w:r w:rsidRPr="00F423D3">
        <w:rPr>
          <w:rFonts w:ascii="Times New Roman" w:hAnsi="Times New Roman"/>
          <w:b/>
          <w:sz w:val="28"/>
          <w:szCs w:val="28"/>
        </w:rPr>
        <w:t xml:space="preserve">100 гражданам предоставлена государственная услуга по социальной адаптации безработных граждан и </w:t>
      </w:r>
      <w:r>
        <w:rPr>
          <w:rFonts w:ascii="Times New Roman" w:hAnsi="Times New Roman"/>
          <w:b/>
          <w:sz w:val="28"/>
          <w:szCs w:val="28"/>
        </w:rPr>
        <w:t>95</w:t>
      </w:r>
      <w:r w:rsidRPr="00F423D3">
        <w:rPr>
          <w:rFonts w:ascii="Times New Roman" w:hAnsi="Times New Roman"/>
          <w:b/>
          <w:sz w:val="28"/>
          <w:szCs w:val="28"/>
        </w:rPr>
        <w:t xml:space="preserve"> гражданам по психологической поддержке на рынке труда.</w:t>
      </w:r>
    </w:p>
    <w:p w14:paraId="68EB75AD" w14:textId="77777777" w:rsidR="008E19AA" w:rsidRDefault="008E19AA" w:rsidP="00357F6E">
      <w:pPr>
        <w:tabs>
          <w:tab w:val="left" w:pos="567"/>
        </w:tabs>
        <w:spacing w:after="0" w:line="240" w:lineRule="auto"/>
        <w:ind w:firstLine="709"/>
        <w:jc w:val="both"/>
        <w:rPr>
          <w:rFonts w:ascii="Times New Roman" w:hAnsi="Times New Roman"/>
          <w:sz w:val="28"/>
          <w:szCs w:val="28"/>
        </w:rPr>
      </w:pPr>
      <w:r w:rsidRPr="00447097">
        <w:rPr>
          <w:rFonts w:ascii="Times New Roman" w:hAnsi="Times New Roman"/>
          <w:b/>
          <w:sz w:val="28"/>
          <w:szCs w:val="28"/>
        </w:rPr>
        <w:t xml:space="preserve"> </w:t>
      </w:r>
      <w:r w:rsidRPr="00447097">
        <w:rPr>
          <w:rFonts w:ascii="Times New Roman" w:hAnsi="Times New Roman"/>
          <w:sz w:val="28"/>
          <w:szCs w:val="28"/>
        </w:rPr>
        <w:t>Государственную услугу по организации професси</w:t>
      </w:r>
      <w:r>
        <w:rPr>
          <w:rFonts w:ascii="Times New Roman" w:hAnsi="Times New Roman"/>
          <w:sz w:val="28"/>
          <w:szCs w:val="28"/>
        </w:rPr>
        <w:t>ональной ориентации получили 943</w:t>
      </w:r>
      <w:r w:rsidRPr="00447097">
        <w:rPr>
          <w:rFonts w:ascii="Times New Roman" w:hAnsi="Times New Roman"/>
          <w:sz w:val="28"/>
          <w:szCs w:val="28"/>
        </w:rPr>
        <w:t xml:space="preserve"> гражданина</w:t>
      </w:r>
      <w:r>
        <w:rPr>
          <w:rFonts w:ascii="Times New Roman" w:hAnsi="Times New Roman"/>
          <w:sz w:val="28"/>
          <w:szCs w:val="28"/>
        </w:rPr>
        <w:t>.</w:t>
      </w:r>
    </w:p>
    <w:p w14:paraId="48045FBA" w14:textId="77777777" w:rsidR="008E19AA" w:rsidRPr="00447097" w:rsidRDefault="008E19AA" w:rsidP="00357F6E">
      <w:pPr>
        <w:tabs>
          <w:tab w:val="left" w:pos="567"/>
        </w:tabs>
        <w:spacing w:after="0" w:line="240" w:lineRule="auto"/>
        <w:ind w:firstLine="709"/>
        <w:jc w:val="both"/>
        <w:rPr>
          <w:rFonts w:ascii="Times New Roman" w:hAnsi="Times New Roman"/>
          <w:sz w:val="28"/>
          <w:szCs w:val="28"/>
        </w:rPr>
      </w:pPr>
      <w:r w:rsidRPr="00447097">
        <w:rPr>
          <w:rFonts w:ascii="Times New Roman" w:hAnsi="Times New Roman"/>
          <w:sz w:val="28"/>
          <w:szCs w:val="28"/>
        </w:rPr>
        <w:t xml:space="preserve">Проводится профессиональное обучение безработных граждан по направлению службы занятости. За </w:t>
      </w:r>
      <w:r>
        <w:rPr>
          <w:rFonts w:ascii="Times New Roman" w:hAnsi="Times New Roman"/>
          <w:sz w:val="28"/>
          <w:szCs w:val="28"/>
        </w:rPr>
        <w:t>2017 год</w:t>
      </w:r>
      <w:r w:rsidRPr="00447097">
        <w:rPr>
          <w:rFonts w:ascii="Times New Roman" w:hAnsi="Times New Roman"/>
          <w:sz w:val="28"/>
          <w:szCs w:val="28"/>
        </w:rPr>
        <w:t xml:space="preserve"> направлено на профессиональ</w:t>
      </w:r>
      <w:r>
        <w:rPr>
          <w:rFonts w:ascii="Times New Roman" w:hAnsi="Times New Roman"/>
          <w:sz w:val="28"/>
          <w:szCs w:val="28"/>
        </w:rPr>
        <w:t>ное обучение 82</w:t>
      </w:r>
      <w:r w:rsidRPr="00447097">
        <w:rPr>
          <w:rFonts w:ascii="Times New Roman" w:hAnsi="Times New Roman"/>
          <w:sz w:val="28"/>
          <w:szCs w:val="28"/>
        </w:rPr>
        <w:t xml:space="preserve"> человек</w:t>
      </w:r>
      <w:r>
        <w:rPr>
          <w:rFonts w:ascii="Times New Roman" w:hAnsi="Times New Roman"/>
          <w:sz w:val="28"/>
          <w:szCs w:val="28"/>
        </w:rPr>
        <w:t>а</w:t>
      </w:r>
      <w:r w:rsidRPr="00447097">
        <w:rPr>
          <w:rFonts w:ascii="Times New Roman" w:hAnsi="Times New Roman"/>
          <w:sz w:val="28"/>
          <w:szCs w:val="28"/>
        </w:rPr>
        <w:t>, состоящих на учете в службе занятости, а также 1 гражданин, относящийся к категории «пенсионеры, стремящиеся возобновить трудовую деятельность после длительного перерыва».</w:t>
      </w:r>
    </w:p>
    <w:p w14:paraId="6BAEDFDC" w14:textId="77777777" w:rsidR="008E19AA" w:rsidRPr="00447097" w:rsidRDefault="008E19AA" w:rsidP="00357F6E">
      <w:pPr>
        <w:spacing w:after="0" w:line="240" w:lineRule="auto"/>
        <w:ind w:firstLine="540"/>
        <w:jc w:val="both"/>
        <w:rPr>
          <w:rFonts w:ascii="Times New Roman" w:hAnsi="Times New Roman"/>
          <w:sz w:val="28"/>
          <w:szCs w:val="28"/>
        </w:rPr>
      </w:pPr>
      <w:r w:rsidRPr="00447097">
        <w:rPr>
          <w:rFonts w:ascii="Times New Roman" w:hAnsi="Times New Roman"/>
          <w:sz w:val="28"/>
          <w:szCs w:val="28"/>
        </w:rPr>
        <w:t>За отчетный период Государственное казенное учреждение «Центр занятости населения М</w:t>
      </w:r>
      <w:r>
        <w:rPr>
          <w:rFonts w:ascii="Times New Roman" w:hAnsi="Times New Roman"/>
          <w:sz w:val="28"/>
          <w:szCs w:val="28"/>
        </w:rPr>
        <w:t>инераловодского района» провёл 6</w:t>
      </w:r>
      <w:r w:rsidRPr="00447097">
        <w:rPr>
          <w:rFonts w:ascii="Times New Roman" w:hAnsi="Times New Roman"/>
          <w:sz w:val="28"/>
          <w:szCs w:val="28"/>
        </w:rPr>
        <w:t xml:space="preserve"> ярмар</w:t>
      </w:r>
      <w:r>
        <w:rPr>
          <w:rFonts w:ascii="Times New Roman" w:hAnsi="Times New Roman"/>
          <w:sz w:val="28"/>
          <w:szCs w:val="28"/>
        </w:rPr>
        <w:t>ок</w:t>
      </w:r>
      <w:r w:rsidRPr="00447097">
        <w:rPr>
          <w:rFonts w:ascii="Times New Roman" w:hAnsi="Times New Roman"/>
          <w:sz w:val="28"/>
          <w:szCs w:val="28"/>
        </w:rPr>
        <w:t xml:space="preserve"> вакансий.</w:t>
      </w:r>
    </w:p>
    <w:p w14:paraId="00DFB0DB" w14:textId="77777777" w:rsidR="008E19AA" w:rsidRPr="00447097" w:rsidRDefault="008E19AA" w:rsidP="00357F6E">
      <w:pPr>
        <w:spacing w:after="0" w:line="240" w:lineRule="auto"/>
        <w:ind w:firstLine="540"/>
        <w:jc w:val="both"/>
        <w:rPr>
          <w:rFonts w:ascii="Times New Roman" w:hAnsi="Times New Roman"/>
          <w:sz w:val="28"/>
          <w:szCs w:val="28"/>
        </w:rPr>
      </w:pPr>
      <w:r w:rsidRPr="00447097">
        <w:rPr>
          <w:rFonts w:ascii="Times New Roman" w:hAnsi="Times New Roman"/>
          <w:sz w:val="28"/>
          <w:szCs w:val="28"/>
        </w:rPr>
        <w:t>На проведение ярмарок вакансий затрачено средств из бюд</w:t>
      </w:r>
      <w:r>
        <w:rPr>
          <w:rFonts w:ascii="Times New Roman" w:hAnsi="Times New Roman"/>
          <w:sz w:val="28"/>
          <w:szCs w:val="28"/>
        </w:rPr>
        <w:t>жета Ставропольского края – 48,1</w:t>
      </w:r>
      <w:r w:rsidRPr="00447097">
        <w:rPr>
          <w:rFonts w:ascii="Times New Roman" w:hAnsi="Times New Roman"/>
          <w:sz w:val="28"/>
          <w:szCs w:val="28"/>
        </w:rPr>
        <w:t xml:space="preserve"> тыс. рублей.</w:t>
      </w:r>
    </w:p>
    <w:p w14:paraId="50D3B7AC" w14:textId="77777777" w:rsidR="008E19AA" w:rsidRPr="00447097" w:rsidRDefault="008E19AA" w:rsidP="00357F6E">
      <w:pPr>
        <w:spacing w:after="0" w:line="240" w:lineRule="auto"/>
        <w:ind w:firstLine="567"/>
        <w:jc w:val="both"/>
        <w:rPr>
          <w:rFonts w:ascii="Times New Roman" w:hAnsi="Times New Roman"/>
          <w:sz w:val="28"/>
          <w:szCs w:val="28"/>
        </w:rPr>
      </w:pPr>
      <w:r w:rsidRPr="00447097">
        <w:rPr>
          <w:rFonts w:ascii="Times New Roman" w:hAnsi="Times New Roman"/>
          <w:sz w:val="28"/>
          <w:szCs w:val="28"/>
        </w:rPr>
        <w:t>Заявлено вака</w:t>
      </w:r>
      <w:r>
        <w:rPr>
          <w:rFonts w:ascii="Times New Roman" w:hAnsi="Times New Roman"/>
          <w:sz w:val="28"/>
          <w:szCs w:val="28"/>
        </w:rPr>
        <w:t>нсий всего (с учетом ЦЗН) - 3282</w:t>
      </w:r>
      <w:r w:rsidRPr="00447097">
        <w:rPr>
          <w:rFonts w:ascii="Times New Roman" w:hAnsi="Times New Roman"/>
          <w:sz w:val="28"/>
          <w:szCs w:val="28"/>
        </w:rPr>
        <w:t xml:space="preserve"> вакансий, ярмарку вакансий посетили всего - </w:t>
      </w:r>
      <w:r>
        <w:rPr>
          <w:rFonts w:ascii="Times New Roman" w:hAnsi="Times New Roman"/>
          <w:sz w:val="28"/>
          <w:szCs w:val="28"/>
        </w:rPr>
        <w:t>1107</w:t>
      </w:r>
      <w:r w:rsidRPr="00447097">
        <w:rPr>
          <w:rFonts w:ascii="Times New Roman" w:hAnsi="Times New Roman"/>
          <w:sz w:val="28"/>
          <w:szCs w:val="28"/>
        </w:rPr>
        <w:t xml:space="preserve"> человек.</w:t>
      </w:r>
    </w:p>
    <w:p w14:paraId="0F8EFC96" w14:textId="77777777" w:rsidR="008E19AA" w:rsidRPr="00447097" w:rsidRDefault="008E19AA" w:rsidP="00357F6E">
      <w:pPr>
        <w:spacing w:after="0" w:line="240" w:lineRule="auto"/>
        <w:ind w:firstLine="540"/>
        <w:jc w:val="both"/>
        <w:rPr>
          <w:rFonts w:ascii="Times New Roman" w:hAnsi="Times New Roman"/>
          <w:sz w:val="28"/>
          <w:szCs w:val="28"/>
        </w:rPr>
      </w:pPr>
      <w:r w:rsidRPr="00447097">
        <w:rPr>
          <w:rFonts w:ascii="Times New Roman" w:hAnsi="Times New Roman"/>
          <w:sz w:val="28"/>
          <w:szCs w:val="28"/>
        </w:rPr>
        <w:t xml:space="preserve"> После проведения ярмарок вакансий количество</w:t>
      </w:r>
      <w:r>
        <w:rPr>
          <w:rFonts w:ascii="Times New Roman" w:hAnsi="Times New Roman"/>
          <w:sz w:val="28"/>
          <w:szCs w:val="28"/>
        </w:rPr>
        <w:t xml:space="preserve"> трудоустроенных составляет - 92</w:t>
      </w:r>
      <w:r w:rsidRPr="00447097">
        <w:rPr>
          <w:rFonts w:ascii="Times New Roman" w:hAnsi="Times New Roman"/>
          <w:sz w:val="28"/>
          <w:szCs w:val="28"/>
        </w:rPr>
        <w:t xml:space="preserve"> человек</w:t>
      </w:r>
      <w:r>
        <w:rPr>
          <w:rFonts w:ascii="Times New Roman" w:hAnsi="Times New Roman"/>
          <w:sz w:val="28"/>
          <w:szCs w:val="28"/>
        </w:rPr>
        <w:t>а</w:t>
      </w:r>
      <w:r w:rsidRPr="00447097">
        <w:rPr>
          <w:rFonts w:ascii="Times New Roman" w:hAnsi="Times New Roman"/>
          <w:sz w:val="28"/>
          <w:szCs w:val="28"/>
        </w:rPr>
        <w:t xml:space="preserve">. </w:t>
      </w:r>
    </w:p>
    <w:p w14:paraId="6FFE82B9" w14:textId="77777777" w:rsidR="008E19AA" w:rsidRPr="00447097" w:rsidRDefault="008E19AA" w:rsidP="00357F6E">
      <w:pPr>
        <w:tabs>
          <w:tab w:val="left" w:pos="567"/>
        </w:tabs>
        <w:spacing w:after="0" w:line="240" w:lineRule="auto"/>
        <w:ind w:firstLine="709"/>
        <w:jc w:val="both"/>
        <w:rPr>
          <w:rFonts w:ascii="Times New Roman" w:hAnsi="Times New Roman"/>
          <w:sz w:val="28"/>
          <w:szCs w:val="28"/>
        </w:rPr>
      </w:pPr>
      <w:r w:rsidRPr="00447097">
        <w:rPr>
          <w:rFonts w:ascii="Times New Roman" w:hAnsi="Times New Roman"/>
          <w:sz w:val="28"/>
          <w:szCs w:val="28"/>
        </w:rPr>
        <w:t>Центр занятости участвует в организации временного трудоустройства безработных граждан, испытывающих трудности в поиске работы. Предприятия отказывают в вопросе временного трудоустройства по причине того, что вакансии для трудоустройства имеются только на постоянные виды работ, но не временные. В результате работы, проведенной в отчетном периоде Центром занятости населения тр</w:t>
      </w:r>
      <w:r>
        <w:rPr>
          <w:rFonts w:ascii="Times New Roman" w:hAnsi="Times New Roman"/>
          <w:sz w:val="28"/>
          <w:szCs w:val="28"/>
        </w:rPr>
        <w:t>удоустроено 14</w:t>
      </w:r>
      <w:r w:rsidRPr="00447097">
        <w:rPr>
          <w:rFonts w:ascii="Times New Roman" w:hAnsi="Times New Roman"/>
          <w:sz w:val="28"/>
          <w:szCs w:val="28"/>
        </w:rPr>
        <w:t xml:space="preserve"> безработных граждан, относящихся к категории слабозащищенных граждан.</w:t>
      </w:r>
    </w:p>
    <w:p w14:paraId="2DBF0D7D" w14:textId="77777777" w:rsidR="000E2B1F" w:rsidRPr="00FF3041" w:rsidRDefault="000E2B1F" w:rsidP="00357F6E">
      <w:pPr>
        <w:tabs>
          <w:tab w:val="left" w:pos="142"/>
        </w:tabs>
        <w:spacing w:after="0"/>
        <w:jc w:val="center"/>
        <w:rPr>
          <w:rFonts w:ascii="Times New Roman" w:hAnsi="Times New Roman"/>
          <w:highlight w:val="yellow"/>
        </w:rPr>
      </w:pPr>
    </w:p>
    <w:p w14:paraId="483A197C" w14:textId="77777777" w:rsidR="000E2B1F" w:rsidRPr="008E19AA" w:rsidRDefault="000E2B1F" w:rsidP="00357F6E">
      <w:pPr>
        <w:tabs>
          <w:tab w:val="left" w:pos="142"/>
        </w:tabs>
        <w:spacing w:after="0"/>
        <w:jc w:val="center"/>
        <w:rPr>
          <w:rFonts w:ascii="Times New Roman" w:hAnsi="Times New Roman"/>
        </w:rPr>
      </w:pPr>
      <w:r w:rsidRPr="008E19AA">
        <w:rPr>
          <w:rFonts w:ascii="Times New Roman" w:hAnsi="Times New Roman"/>
          <w:b/>
          <w:sz w:val="28"/>
        </w:rPr>
        <w:t xml:space="preserve">КУЛЬТУРНО – ДОСУГОВАЯ ДЕЯТЕЛЬНОСТЬ  </w:t>
      </w:r>
    </w:p>
    <w:p w14:paraId="6B62F1B3" w14:textId="77777777" w:rsidR="00357F6E" w:rsidRDefault="00357F6E" w:rsidP="00357F6E">
      <w:pPr>
        <w:tabs>
          <w:tab w:val="left" w:pos="142"/>
        </w:tabs>
        <w:spacing w:after="0" w:line="240" w:lineRule="auto"/>
        <w:ind w:firstLine="708"/>
        <w:jc w:val="both"/>
        <w:rPr>
          <w:rFonts w:ascii="Times New Roman" w:hAnsi="Times New Roman"/>
          <w:sz w:val="28"/>
          <w:szCs w:val="28"/>
        </w:rPr>
      </w:pPr>
    </w:p>
    <w:p w14:paraId="31BBFA05" w14:textId="77777777" w:rsidR="00AF6870" w:rsidRDefault="00AF6870" w:rsidP="00AF6870">
      <w:pPr>
        <w:pStyle w:val="af2"/>
        <w:ind w:firstLine="708"/>
        <w:jc w:val="both"/>
        <w:rPr>
          <w:rFonts w:ascii="Times New Roman" w:hAnsi="Times New Roman"/>
          <w:sz w:val="28"/>
          <w:szCs w:val="28"/>
          <w:lang w:eastAsia="ru-RU"/>
        </w:rPr>
      </w:pPr>
      <w:r>
        <w:rPr>
          <w:rFonts w:ascii="Times New Roman" w:hAnsi="Times New Roman"/>
          <w:sz w:val="28"/>
          <w:szCs w:val="28"/>
          <w:lang w:eastAsia="ru-RU"/>
        </w:rPr>
        <w:t xml:space="preserve">В  2017  году  в  Минераловодском  городском  округе  всеми  учреждениями,  подведомственными  Комитету  по  культуре  </w:t>
      </w:r>
      <w:r w:rsidRPr="00AF6870">
        <w:rPr>
          <w:rFonts w:ascii="Times New Roman" w:hAnsi="Times New Roman"/>
          <w:b/>
          <w:sz w:val="28"/>
          <w:szCs w:val="28"/>
          <w:lang w:eastAsia="ru-RU"/>
        </w:rPr>
        <w:t xml:space="preserve">проведено  5 233 культурно – досуговых  и  просветительских  мероприятия  </w:t>
      </w:r>
      <w:r>
        <w:rPr>
          <w:rFonts w:ascii="Times New Roman" w:hAnsi="Times New Roman"/>
          <w:sz w:val="28"/>
          <w:szCs w:val="28"/>
          <w:lang w:eastAsia="ru-RU"/>
        </w:rPr>
        <w:t>различной  направленности с  общим  охватом  более 205 тысяч  человек.</w:t>
      </w:r>
    </w:p>
    <w:p w14:paraId="3C0DE9B1" w14:textId="77777777" w:rsidR="00AF6870" w:rsidRDefault="00AF6870" w:rsidP="00AF6870">
      <w:pPr>
        <w:pStyle w:val="af2"/>
        <w:ind w:firstLine="708"/>
        <w:jc w:val="both"/>
        <w:rPr>
          <w:rFonts w:ascii="Times New Roman" w:hAnsi="Times New Roman"/>
          <w:sz w:val="28"/>
          <w:szCs w:val="28"/>
        </w:rPr>
      </w:pPr>
      <w:r>
        <w:rPr>
          <w:rFonts w:ascii="Times New Roman" w:hAnsi="Times New Roman"/>
          <w:sz w:val="28"/>
          <w:szCs w:val="28"/>
        </w:rPr>
        <w:t xml:space="preserve">В рамках  реализации  муниципальной  программы,  в  2017 году  отрасль  была  профинансирована в сумме  127,5 млн. руб., в том числе на проведение мероприятий – 3,04 млн. руб. Средняя  зарплата  у работников культуры и дополнительного   образования    в    сфере    культуры  составила  соответственно 18,7 тыс.руб.  и  23,6 тыс.руб.                                                                                       </w:t>
      </w:r>
    </w:p>
    <w:p w14:paraId="7557944D" w14:textId="77777777" w:rsidR="00AF6870" w:rsidRDefault="00AF6870" w:rsidP="00C4707E">
      <w:pPr>
        <w:pStyle w:val="af2"/>
        <w:jc w:val="both"/>
        <w:rPr>
          <w:rFonts w:ascii="Times New Roman" w:hAnsi="Times New Roman"/>
          <w:sz w:val="28"/>
          <w:szCs w:val="28"/>
        </w:rPr>
      </w:pPr>
      <w:r>
        <w:rPr>
          <w:rFonts w:ascii="Times New Roman" w:hAnsi="Times New Roman"/>
          <w:sz w:val="28"/>
          <w:szCs w:val="28"/>
        </w:rPr>
        <w:t xml:space="preserve">         В 2017 году </w:t>
      </w:r>
      <w:r>
        <w:rPr>
          <w:rFonts w:ascii="Times New Roman" w:hAnsi="Times New Roman"/>
          <w:sz w:val="28"/>
          <w:szCs w:val="28"/>
          <w:lang w:eastAsia="ar-SA"/>
        </w:rPr>
        <w:t xml:space="preserve">проведено </w:t>
      </w:r>
      <w:r w:rsidRPr="00C4707E">
        <w:rPr>
          <w:rFonts w:ascii="Times New Roman" w:hAnsi="Times New Roman"/>
          <w:b/>
          <w:sz w:val="28"/>
          <w:szCs w:val="28"/>
          <w:lang w:eastAsia="ar-SA"/>
        </w:rPr>
        <w:t xml:space="preserve">20 </w:t>
      </w:r>
      <w:r>
        <w:rPr>
          <w:rFonts w:ascii="Times New Roman" w:hAnsi="Times New Roman"/>
          <w:sz w:val="28"/>
          <w:szCs w:val="28"/>
          <w:lang w:eastAsia="ar-SA"/>
        </w:rPr>
        <w:t xml:space="preserve"> </w:t>
      </w:r>
      <w:r>
        <w:rPr>
          <w:rFonts w:ascii="Times New Roman" w:hAnsi="Times New Roman"/>
          <w:b/>
          <w:sz w:val="28"/>
          <w:szCs w:val="28"/>
          <w:lang w:eastAsia="ar-SA"/>
        </w:rPr>
        <w:t xml:space="preserve">наиболее  значимых </w:t>
      </w:r>
      <w:proofErr w:type="spellStart"/>
      <w:r>
        <w:rPr>
          <w:rFonts w:ascii="Times New Roman" w:hAnsi="Times New Roman"/>
          <w:b/>
          <w:sz w:val="28"/>
          <w:szCs w:val="28"/>
          <w:lang w:eastAsia="ar-SA"/>
        </w:rPr>
        <w:t>обще</w:t>
      </w:r>
      <w:r w:rsidR="00726121">
        <w:rPr>
          <w:rFonts w:ascii="Times New Roman" w:hAnsi="Times New Roman"/>
          <w:b/>
          <w:sz w:val="28"/>
          <w:szCs w:val="28"/>
          <w:lang w:eastAsia="ar-SA"/>
        </w:rPr>
        <w:t>окружных</w:t>
      </w:r>
      <w:proofErr w:type="spellEnd"/>
      <w:r w:rsidR="00726121">
        <w:rPr>
          <w:rFonts w:ascii="Times New Roman" w:hAnsi="Times New Roman"/>
          <w:b/>
          <w:sz w:val="28"/>
          <w:szCs w:val="28"/>
          <w:lang w:eastAsia="ar-SA"/>
        </w:rPr>
        <w:t xml:space="preserve"> мероприятий</w:t>
      </w:r>
      <w:r w:rsidR="00C4707E">
        <w:rPr>
          <w:rFonts w:ascii="Times New Roman" w:hAnsi="Times New Roman"/>
          <w:b/>
          <w:sz w:val="28"/>
          <w:szCs w:val="28"/>
          <w:lang w:eastAsia="ar-SA"/>
        </w:rPr>
        <w:t xml:space="preserve">, </w:t>
      </w:r>
      <w:r>
        <w:rPr>
          <w:rFonts w:ascii="Times New Roman" w:hAnsi="Times New Roman"/>
          <w:sz w:val="28"/>
          <w:szCs w:val="28"/>
        </w:rPr>
        <w:t xml:space="preserve"> также  проводились  мероприятия,  ставшие  для  населения  округа  </w:t>
      </w:r>
      <w:r>
        <w:rPr>
          <w:rFonts w:ascii="Times New Roman" w:hAnsi="Times New Roman"/>
          <w:b/>
          <w:i/>
          <w:sz w:val="28"/>
          <w:szCs w:val="28"/>
        </w:rPr>
        <w:t>традиционными</w:t>
      </w:r>
      <w:r w:rsidR="00C4707E">
        <w:rPr>
          <w:rFonts w:ascii="Times New Roman" w:hAnsi="Times New Roman"/>
          <w:sz w:val="28"/>
          <w:szCs w:val="28"/>
        </w:rPr>
        <w:t>:</w:t>
      </w:r>
    </w:p>
    <w:p w14:paraId="06B0A1A1" w14:textId="77777777" w:rsidR="00AF6870" w:rsidRDefault="00AF6870" w:rsidP="00C4707E">
      <w:pPr>
        <w:pStyle w:val="af2"/>
        <w:ind w:firstLine="708"/>
        <w:jc w:val="both"/>
        <w:rPr>
          <w:rFonts w:ascii="Times New Roman" w:hAnsi="Times New Roman"/>
          <w:sz w:val="28"/>
          <w:szCs w:val="28"/>
        </w:rPr>
      </w:pPr>
      <w:r>
        <w:rPr>
          <w:rFonts w:ascii="Times New Roman" w:hAnsi="Times New Roman"/>
          <w:sz w:val="28"/>
          <w:szCs w:val="28"/>
        </w:rPr>
        <w:t xml:space="preserve">национальные праздники, народные гуляния - «Ураза - Байрам», «Курбан – Байрам» (ДК с. Канглы); </w:t>
      </w:r>
    </w:p>
    <w:p w14:paraId="4CDEB5BD" w14:textId="77777777" w:rsidR="00C4707E" w:rsidRDefault="00AF6870" w:rsidP="00C4707E">
      <w:pPr>
        <w:pStyle w:val="af2"/>
        <w:ind w:firstLine="708"/>
        <w:jc w:val="both"/>
        <w:rPr>
          <w:rFonts w:ascii="Times New Roman" w:hAnsi="Times New Roman"/>
          <w:sz w:val="28"/>
          <w:szCs w:val="28"/>
        </w:rPr>
      </w:pPr>
      <w:r>
        <w:rPr>
          <w:rFonts w:ascii="Times New Roman" w:hAnsi="Times New Roman"/>
          <w:sz w:val="28"/>
          <w:szCs w:val="28"/>
        </w:rPr>
        <w:t>Дни     сёл,    улиц,     хуторов:   День  улицы «Улица, улица,</w:t>
      </w:r>
      <w:r w:rsidR="00C4707E">
        <w:rPr>
          <w:rFonts w:ascii="Times New Roman" w:hAnsi="Times New Roman"/>
          <w:sz w:val="28"/>
          <w:szCs w:val="28"/>
        </w:rPr>
        <w:t xml:space="preserve"> улица   родная</w:t>
      </w:r>
      <w:r>
        <w:rPr>
          <w:rFonts w:ascii="Times New Roman" w:hAnsi="Times New Roman"/>
          <w:sz w:val="28"/>
          <w:szCs w:val="28"/>
        </w:rPr>
        <w:t xml:space="preserve">;  </w:t>
      </w:r>
    </w:p>
    <w:p w14:paraId="6ABCDD6B" w14:textId="77777777" w:rsidR="00C4707E" w:rsidRDefault="00AF6870" w:rsidP="00C4707E">
      <w:pPr>
        <w:pStyle w:val="af2"/>
        <w:ind w:firstLine="708"/>
        <w:jc w:val="both"/>
        <w:rPr>
          <w:rFonts w:ascii="Times New Roman" w:hAnsi="Times New Roman"/>
          <w:sz w:val="28"/>
          <w:szCs w:val="28"/>
        </w:rPr>
      </w:pPr>
      <w:r>
        <w:rPr>
          <w:rFonts w:ascii="Times New Roman" w:hAnsi="Times New Roman"/>
          <w:sz w:val="28"/>
          <w:szCs w:val="28"/>
        </w:rPr>
        <w:lastRenderedPageBreak/>
        <w:t xml:space="preserve"> День</w:t>
      </w:r>
      <w:r w:rsidR="00C4707E">
        <w:rPr>
          <w:rFonts w:ascii="Times New Roman" w:hAnsi="Times New Roman"/>
          <w:sz w:val="28"/>
          <w:szCs w:val="28"/>
        </w:rPr>
        <w:t xml:space="preserve"> </w:t>
      </w:r>
      <w:r>
        <w:rPr>
          <w:rFonts w:ascii="Times New Roman" w:hAnsi="Times New Roman"/>
          <w:sz w:val="28"/>
          <w:szCs w:val="28"/>
        </w:rPr>
        <w:t>улицы Советской «Родная улица моя»</w:t>
      </w:r>
      <w:r w:rsidR="00C4707E">
        <w:rPr>
          <w:rFonts w:ascii="Times New Roman" w:hAnsi="Times New Roman"/>
          <w:sz w:val="28"/>
          <w:szCs w:val="28"/>
        </w:rPr>
        <w:t>;</w:t>
      </w:r>
    </w:p>
    <w:p w14:paraId="679A59F7" w14:textId="77777777" w:rsidR="00AF6870" w:rsidRDefault="00AF6870" w:rsidP="00C4707E">
      <w:pPr>
        <w:pStyle w:val="af2"/>
        <w:ind w:firstLine="708"/>
        <w:jc w:val="both"/>
        <w:rPr>
          <w:rFonts w:ascii="Times New Roman" w:hAnsi="Times New Roman"/>
          <w:sz w:val="28"/>
          <w:szCs w:val="28"/>
        </w:rPr>
      </w:pPr>
      <w:r>
        <w:rPr>
          <w:rFonts w:ascii="Times New Roman" w:hAnsi="Times New Roman"/>
          <w:sz w:val="28"/>
          <w:szCs w:val="28"/>
        </w:rPr>
        <w:t>Праздничный конце</w:t>
      </w:r>
      <w:r w:rsidR="00C4707E">
        <w:rPr>
          <w:rFonts w:ascii="Times New Roman" w:hAnsi="Times New Roman"/>
          <w:sz w:val="28"/>
          <w:szCs w:val="28"/>
        </w:rPr>
        <w:t>рт «С любовью к людям и земле».</w:t>
      </w:r>
    </w:p>
    <w:p w14:paraId="4FDB720D" w14:textId="77777777" w:rsidR="00AF6870" w:rsidRDefault="00AF6870" w:rsidP="00AF6870">
      <w:pPr>
        <w:pStyle w:val="af2"/>
        <w:ind w:firstLine="708"/>
        <w:jc w:val="both"/>
        <w:rPr>
          <w:rFonts w:ascii="Times New Roman" w:hAnsi="Times New Roman"/>
          <w:b/>
          <w:sz w:val="28"/>
          <w:szCs w:val="28"/>
        </w:rPr>
      </w:pPr>
      <w:r>
        <w:rPr>
          <w:rFonts w:ascii="Times New Roman" w:hAnsi="Times New Roman"/>
          <w:sz w:val="28"/>
          <w:szCs w:val="28"/>
        </w:rPr>
        <w:t xml:space="preserve">Также в 2017 году  проведены   </w:t>
      </w:r>
      <w:r>
        <w:rPr>
          <w:rFonts w:ascii="Times New Roman" w:hAnsi="Times New Roman"/>
          <w:b/>
          <w:sz w:val="28"/>
          <w:szCs w:val="28"/>
        </w:rPr>
        <w:t>традиционные   конкурсы и фестивали:</w:t>
      </w:r>
    </w:p>
    <w:p w14:paraId="24382A7A" w14:textId="77777777" w:rsidR="00AF6870" w:rsidRDefault="00726121" w:rsidP="00726121">
      <w:pPr>
        <w:pStyle w:val="af2"/>
        <w:ind w:firstLine="708"/>
        <w:rPr>
          <w:rFonts w:ascii="Times New Roman" w:hAnsi="Times New Roman"/>
          <w:sz w:val="28"/>
          <w:szCs w:val="28"/>
        </w:rPr>
      </w:pPr>
      <w:r>
        <w:rPr>
          <w:rFonts w:ascii="Times New Roman" w:hAnsi="Times New Roman"/>
          <w:b/>
          <w:sz w:val="28"/>
          <w:szCs w:val="28"/>
        </w:rPr>
        <w:t xml:space="preserve">- </w:t>
      </w:r>
      <w:r w:rsidR="00AF6870">
        <w:rPr>
          <w:rFonts w:ascii="Times New Roman" w:hAnsi="Times New Roman"/>
          <w:b/>
          <w:sz w:val="28"/>
          <w:szCs w:val="28"/>
        </w:rPr>
        <w:t>Конкурс  молодых исполнителей  «Восходящая  звезда – 2017»</w:t>
      </w:r>
      <w:r w:rsidR="00AF6870">
        <w:rPr>
          <w:rFonts w:ascii="Times New Roman" w:hAnsi="Times New Roman"/>
          <w:sz w:val="28"/>
          <w:szCs w:val="28"/>
        </w:rPr>
        <w:t xml:space="preserve">. </w:t>
      </w:r>
    </w:p>
    <w:p w14:paraId="6B289209" w14:textId="77777777" w:rsidR="00AF6870" w:rsidRDefault="00726121" w:rsidP="00726121">
      <w:pPr>
        <w:pStyle w:val="af2"/>
        <w:ind w:firstLine="708"/>
        <w:rPr>
          <w:rFonts w:ascii="Times New Roman" w:hAnsi="Times New Roman"/>
          <w:sz w:val="28"/>
          <w:szCs w:val="28"/>
        </w:rPr>
      </w:pPr>
      <w:r w:rsidRPr="00726121">
        <w:rPr>
          <w:rFonts w:ascii="Times New Roman" w:hAnsi="Times New Roman"/>
          <w:b/>
          <w:sz w:val="28"/>
          <w:szCs w:val="28"/>
        </w:rPr>
        <w:t>-</w:t>
      </w:r>
      <w:r>
        <w:rPr>
          <w:rFonts w:ascii="Times New Roman" w:hAnsi="Times New Roman"/>
          <w:sz w:val="28"/>
          <w:szCs w:val="28"/>
        </w:rPr>
        <w:t xml:space="preserve"> </w:t>
      </w:r>
      <w:r w:rsidR="00AF6870">
        <w:rPr>
          <w:rFonts w:ascii="Times New Roman" w:hAnsi="Times New Roman"/>
          <w:sz w:val="28"/>
          <w:szCs w:val="28"/>
        </w:rPr>
        <w:t xml:space="preserve">24  марта  в  Детской  школе  искусств им. Д.Б. </w:t>
      </w:r>
      <w:proofErr w:type="spellStart"/>
      <w:r w:rsidR="00AF6870">
        <w:rPr>
          <w:rFonts w:ascii="Times New Roman" w:hAnsi="Times New Roman"/>
          <w:sz w:val="28"/>
          <w:szCs w:val="28"/>
        </w:rPr>
        <w:t>Кабалевского</w:t>
      </w:r>
      <w:proofErr w:type="spellEnd"/>
      <w:r w:rsidR="00AF6870">
        <w:rPr>
          <w:rFonts w:ascii="Times New Roman" w:hAnsi="Times New Roman"/>
          <w:sz w:val="28"/>
          <w:szCs w:val="28"/>
        </w:rPr>
        <w:t xml:space="preserve">  состоялся  </w:t>
      </w:r>
      <w:r w:rsidR="00AF6870">
        <w:rPr>
          <w:rFonts w:ascii="Times New Roman" w:hAnsi="Times New Roman"/>
          <w:b/>
          <w:sz w:val="28"/>
          <w:szCs w:val="28"/>
        </w:rPr>
        <w:t xml:space="preserve">V Региональный открытый </w:t>
      </w:r>
      <w:proofErr w:type="spellStart"/>
      <w:r w:rsidR="00AF6870">
        <w:rPr>
          <w:rFonts w:ascii="Times New Roman" w:hAnsi="Times New Roman"/>
          <w:b/>
          <w:sz w:val="28"/>
          <w:szCs w:val="28"/>
        </w:rPr>
        <w:t>детско</w:t>
      </w:r>
      <w:proofErr w:type="spellEnd"/>
      <w:r w:rsidR="00AF6870">
        <w:rPr>
          <w:rFonts w:ascii="Times New Roman" w:hAnsi="Times New Roman"/>
          <w:b/>
          <w:sz w:val="28"/>
          <w:szCs w:val="28"/>
        </w:rPr>
        <w:t xml:space="preserve"> – юношеский конкурс «Русский сувенир»</w:t>
      </w:r>
      <w:r w:rsidR="00AF6870">
        <w:rPr>
          <w:rFonts w:ascii="Times New Roman" w:hAnsi="Times New Roman"/>
          <w:sz w:val="28"/>
          <w:szCs w:val="28"/>
        </w:rPr>
        <w:t xml:space="preserve">.  В  конкурсе  приняло  участие  свыше  200 человек  из  19  учреждений  культуры и дополнительного образования,  представителя  всей  </w:t>
      </w:r>
      <w:proofErr w:type="spellStart"/>
      <w:r w:rsidR="00AF6870">
        <w:rPr>
          <w:rFonts w:ascii="Times New Roman" w:hAnsi="Times New Roman"/>
          <w:sz w:val="28"/>
          <w:szCs w:val="28"/>
        </w:rPr>
        <w:t>Кавминводской</w:t>
      </w:r>
      <w:proofErr w:type="spellEnd"/>
      <w:r w:rsidR="00AF6870">
        <w:rPr>
          <w:rFonts w:ascii="Times New Roman" w:hAnsi="Times New Roman"/>
          <w:sz w:val="28"/>
          <w:szCs w:val="28"/>
        </w:rPr>
        <w:t xml:space="preserve"> группы,  </w:t>
      </w:r>
      <w:proofErr w:type="spellStart"/>
      <w:r w:rsidR="00AF6870">
        <w:rPr>
          <w:rFonts w:ascii="Times New Roman" w:hAnsi="Times New Roman"/>
          <w:sz w:val="28"/>
          <w:szCs w:val="28"/>
        </w:rPr>
        <w:t>Кабардино</w:t>
      </w:r>
      <w:proofErr w:type="spellEnd"/>
      <w:r w:rsidR="00AF6870">
        <w:rPr>
          <w:rFonts w:ascii="Times New Roman" w:hAnsi="Times New Roman"/>
          <w:sz w:val="28"/>
          <w:szCs w:val="28"/>
        </w:rPr>
        <w:t xml:space="preserve"> – Балкарской республики,  а  также  из  других  районов  Ставропольского края.</w:t>
      </w:r>
    </w:p>
    <w:p w14:paraId="65C8FB96" w14:textId="77777777" w:rsidR="00AF6870" w:rsidRDefault="00726121" w:rsidP="00726121">
      <w:pPr>
        <w:pStyle w:val="af2"/>
        <w:ind w:firstLine="708"/>
        <w:rPr>
          <w:rFonts w:ascii="Times New Roman" w:hAnsi="Times New Roman"/>
          <w:b/>
          <w:sz w:val="28"/>
          <w:szCs w:val="28"/>
        </w:rPr>
      </w:pPr>
      <w:r w:rsidRPr="00726121">
        <w:rPr>
          <w:rFonts w:ascii="Times New Roman" w:hAnsi="Times New Roman"/>
          <w:b/>
          <w:sz w:val="28"/>
          <w:szCs w:val="28"/>
        </w:rPr>
        <w:t>-</w:t>
      </w:r>
      <w:r w:rsidR="00AF6870">
        <w:rPr>
          <w:rFonts w:ascii="Times New Roman" w:hAnsi="Times New Roman"/>
          <w:sz w:val="28"/>
          <w:szCs w:val="28"/>
        </w:rPr>
        <w:t xml:space="preserve">22 апреля в Центральной городской библиотеке состоялась </w:t>
      </w:r>
      <w:r w:rsidR="00AF6870">
        <w:rPr>
          <w:rFonts w:ascii="Times New Roman" w:hAnsi="Times New Roman"/>
          <w:b/>
          <w:sz w:val="28"/>
          <w:szCs w:val="28"/>
        </w:rPr>
        <w:t>ежегодная библиотечная акция  «</w:t>
      </w:r>
      <w:proofErr w:type="spellStart"/>
      <w:r w:rsidR="00AF6870">
        <w:rPr>
          <w:rFonts w:ascii="Times New Roman" w:hAnsi="Times New Roman"/>
          <w:b/>
          <w:sz w:val="28"/>
          <w:szCs w:val="28"/>
        </w:rPr>
        <w:t>Библионочь</w:t>
      </w:r>
      <w:proofErr w:type="spellEnd"/>
      <w:r w:rsidR="00AF6870">
        <w:rPr>
          <w:rFonts w:ascii="Times New Roman" w:hAnsi="Times New Roman"/>
          <w:b/>
          <w:sz w:val="28"/>
          <w:szCs w:val="28"/>
        </w:rPr>
        <w:t xml:space="preserve"> – 2017».</w:t>
      </w:r>
      <w:r w:rsidR="00AF6870">
        <w:rPr>
          <w:rFonts w:ascii="Times New Roman" w:hAnsi="Times New Roman"/>
          <w:sz w:val="28"/>
          <w:szCs w:val="28"/>
        </w:rPr>
        <w:t xml:space="preserve">  </w:t>
      </w:r>
    </w:p>
    <w:p w14:paraId="7FB7EEE9" w14:textId="77777777" w:rsidR="00AF6870" w:rsidRDefault="00726121" w:rsidP="00726121">
      <w:pPr>
        <w:pStyle w:val="af2"/>
        <w:ind w:firstLine="708"/>
        <w:jc w:val="both"/>
        <w:rPr>
          <w:rFonts w:ascii="Times New Roman" w:hAnsi="Times New Roman"/>
          <w:b/>
          <w:sz w:val="28"/>
          <w:szCs w:val="28"/>
        </w:rPr>
      </w:pPr>
      <w:r>
        <w:rPr>
          <w:rFonts w:ascii="Times New Roman" w:hAnsi="Times New Roman"/>
          <w:b/>
          <w:sz w:val="28"/>
          <w:szCs w:val="28"/>
        </w:rPr>
        <w:t xml:space="preserve">- </w:t>
      </w:r>
      <w:r w:rsidR="00AF6870">
        <w:rPr>
          <w:rFonts w:ascii="Times New Roman" w:hAnsi="Times New Roman"/>
          <w:b/>
          <w:sz w:val="28"/>
          <w:szCs w:val="28"/>
        </w:rPr>
        <w:t>Фестиваль – конкурс   самодеятельного   народного творчества  «Радуга  звезд» Минераловодского городского округа.</w:t>
      </w:r>
    </w:p>
    <w:p w14:paraId="0C96BD1B" w14:textId="77777777" w:rsidR="00AF6870" w:rsidRDefault="00726121" w:rsidP="00726121">
      <w:pPr>
        <w:pStyle w:val="af2"/>
        <w:jc w:val="both"/>
        <w:rPr>
          <w:rFonts w:ascii="Times New Roman" w:hAnsi="Times New Roman"/>
          <w:sz w:val="28"/>
          <w:szCs w:val="28"/>
        </w:rPr>
      </w:pPr>
      <w:r>
        <w:rPr>
          <w:rFonts w:ascii="Times New Roman" w:hAnsi="Times New Roman"/>
          <w:b/>
          <w:sz w:val="28"/>
          <w:szCs w:val="28"/>
        </w:rPr>
        <w:t xml:space="preserve">         </w:t>
      </w:r>
      <w:r w:rsidR="00AF6870">
        <w:rPr>
          <w:rFonts w:ascii="Times New Roman" w:hAnsi="Times New Roman"/>
          <w:b/>
          <w:sz w:val="28"/>
          <w:szCs w:val="28"/>
        </w:rPr>
        <w:t>Впервые</w:t>
      </w:r>
      <w:r w:rsidR="00AF6870">
        <w:rPr>
          <w:rFonts w:ascii="Times New Roman" w:hAnsi="Times New Roman"/>
          <w:sz w:val="28"/>
          <w:szCs w:val="28"/>
        </w:rPr>
        <w:t>, в 2017 году в Минераловодском городском  округе проведен  Торжественный  Марш  Победы,  посвященный  празднованию  Дня  Победы.</w:t>
      </w:r>
    </w:p>
    <w:p w14:paraId="02F2C34E" w14:textId="77777777" w:rsidR="00AF6870" w:rsidRDefault="00AF6870" w:rsidP="00AF6870">
      <w:pPr>
        <w:pStyle w:val="af2"/>
        <w:jc w:val="both"/>
        <w:rPr>
          <w:rFonts w:ascii="Times New Roman" w:hAnsi="Times New Roman"/>
          <w:sz w:val="28"/>
          <w:szCs w:val="28"/>
        </w:rPr>
      </w:pPr>
    </w:p>
    <w:p w14:paraId="10B5EB49" w14:textId="77777777" w:rsidR="00C4707E" w:rsidRDefault="00AF6870" w:rsidP="00AF6870">
      <w:pPr>
        <w:pStyle w:val="af2"/>
        <w:jc w:val="center"/>
        <w:rPr>
          <w:rFonts w:ascii="Times New Roman" w:hAnsi="Times New Roman"/>
          <w:b/>
          <w:sz w:val="28"/>
          <w:szCs w:val="28"/>
          <w:u w:val="single"/>
        </w:rPr>
      </w:pPr>
      <w:r>
        <w:rPr>
          <w:rFonts w:ascii="Times New Roman" w:hAnsi="Times New Roman"/>
          <w:b/>
          <w:sz w:val="28"/>
          <w:szCs w:val="28"/>
          <w:u w:val="single"/>
        </w:rPr>
        <w:t xml:space="preserve">Муниципальное бюджетное учреждение культуры </w:t>
      </w:r>
    </w:p>
    <w:p w14:paraId="24C9E63F" w14:textId="77777777" w:rsidR="00C4707E" w:rsidRDefault="00AF6870" w:rsidP="00AF6870">
      <w:pPr>
        <w:pStyle w:val="af2"/>
        <w:jc w:val="center"/>
        <w:rPr>
          <w:rFonts w:ascii="Times New Roman" w:hAnsi="Times New Roman"/>
          <w:b/>
          <w:sz w:val="28"/>
          <w:szCs w:val="28"/>
          <w:u w:val="single"/>
        </w:rPr>
      </w:pPr>
      <w:r>
        <w:rPr>
          <w:rFonts w:ascii="Times New Roman" w:hAnsi="Times New Roman"/>
          <w:b/>
          <w:sz w:val="28"/>
          <w:szCs w:val="28"/>
          <w:u w:val="single"/>
        </w:rPr>
        <w:t xml:space="preserve">«Централизованная клубная система»  </w:t>
      </w:r>
    </w:p>
    <w:p w14:paraId="5C853240" w14:textId="77777777" w:rsidR="00AF6870" w:rsidRDefault="00AF6870" w:rsidP="00AF6870">
      <w:pPr>
        <w:pStyle w:val="af2"/>
        <w:jc w:val="center"/>
        <w:rPr>
          <w:rFonts w:ascii="Times New Roman" w:hAnsi="Times New Roman"/>
          <w:b/>
          <w:sz w:val="28"/>
          <w:szCs w:val="28"/>
          <w:u w:val="single"/>
        </w:rPr>
      </w:pPr>
      <w:r>
        <w:rPr>
          <w:rFonts w:ascii="Times New Roman" w:hAnsi="Times New Roman"/>
          <w:b/>
          <w:sz w:val="28"/>
          <w:szCs w:val="28"/>
          <w:u w:val="single"/>
        </w:rPr>
        <w:t>Минераловодского городского округа</w:t>
      </w:r>
    </w:p>
    <w:p w14:paraId="680A4E5D" w14:textId="77777777" w:rsidR="00AF6870" w:rsidRDefault="00AF6870" w:rsidP="00AF6870">
      <w:pPr>
        <w:pStyle w:val="af2"/>
        <w:jc w:val="center"/>
        <w:rPr>
          <w:rFonts w:ascii="Times New Roman" w:hAnsi="Times New Roman"/>
          <w:b/>
          <w:sz w:val="28"/>
          <w:szCs w:val="28"/>
          <w:u w:val="single"/>
          <w:lang w:eastAsia="ru-RU"/>
        </w:rPr>
      </w:pPr>
    </w:p>
    <w:p w14:paraId="54D2BB4F" w14:textId="77777777" w:rsidR="00AF6870" w:rsidRDefault="00AF6870" w:rsidP="001005A0">
      <w:pPr>
        <w:pStyle w:val="af2"/>
        <w:ind w:firstLine="708"/>
        <w:jc w:val="both"/>
        <w:rPr>
          <w:rFonts w:ascii="Times New Roman" w:hAnsi="Times New Roman"/>
          <w:sz w:val="28"/>
          <w:szCs w:val="28"/>
          <w:lang w:eastAsia="ru-RU"/>
        </w:rPr>
      </w:pPr>
      <w:r>
        <w:rPr>
          <w:rFonts w:ascii="Times New Roman" w:hAnsi="Times New Roman"/>
          <w:sz w:val="28"/>
          <w:szCs w:val="28"/>
          <w:lang w:eastAsia="ru-RU"/>
        </w:rPr>
        <w:t xml:space="preserve">В 2017 году  в  Минераловодском городском округе клубными  учреждениями культуры проведено 2376 культурно – массовых  мероприятий: </w:t>
      </w:r>
    </w:p>
    <w:p w14:paraId="6E5F4E55" w14:textId="77777777" w:rsidR="00AF6870" w:rsidRDefault="001005A0" w:rsidP="001005A0">
      <w:pPr>
        <w:pStyle w:val="af2"/>
        <w:ind w:firstLine="360"/>
        <w:jc w:val="both"/>
        <w:rPr>
          <w:rFonts w:ascii="Times New Roman" w:hAnsi="Times New Roman"/>
          <w:sz w:val="28"/>
          <w:szCs w:val="28"/>
          <w:lang w:eastAsia="ru-RU"/>
        </w:rPr>
      </w:pPr>
      <w:r>
        <w:rPr>
          <w:rFonts w:ascii="Times New Roman" w:hAnsi="Times New Roman"/>
          <w:sz w:val="28"/>
          <w:szCs w:val="28"/>
          <w:lang w:eastAsia="ru-RU"/>
        </w:rPr>
        <w:t xml:space="preserve">    - </w:t>
      </w:r>
      <w:r w:rsidR="00AF6870">
        <w:rPr>
          <w:rFonts w:ascii="Times New Roman" w:hAnsi="Times New Roman"/>
          <w:sz w:val="28"/>
          <w:szCs w:val="28"/>
          <w:lang w:eastAsia="ru-RU"/>
        </w:rPr>
        <w:t>культурно досуговых – 1771, из них на платной основе 278 мероприятий участников 6150 человек,</w:t>
      </w:r>
    </w:p>
    <w:p w14:paraId="37385EF2" w14:textId="77777777" w:rsidR="00AF6870" w:rsidRDefault="001005A0" w:rsidP="001005A0">
      <w:pPr>
        <w:pStyle w:val="af2"/>
        <w:ind w:left="720"/>
        <w:jc w:val="both"/>
        <w:rPr>
          <w:rFonts w:ascii="Times New Roman" w:hAnsi="Times New Roman"/>
          <w:sz w:val="28"/>
          <w:szCs w:val="28"/>
          <w:lang w:eastAsia="ru-RU"/>
        </w:rPr>
      </w:pPr>
      <w:r>
        <w:rPr>
          <w:rFonts w:ascii="Times New Roman" w:hAnsi="Times New Roman"/>
          <w:sz w:val="28"/>
          <w:szCs w:val="28"/>
          <w:lang w:eastAsia="ru-RU"/>
        </w:rPr>
        <w:t xml:space="preserve">- </w:t>
      </w:r>
      <w:r w:rsidR="00AF6870">
        <w:rPr>
          <w:rFonts w:ascii="Times New Roman" w:hAnsi="Times New Roman"/>
          <w:sz w:val="28"/>
          <w:szCs w:val="28"/>
          <w:lang w:eastAsia="ru-RU"/>
        </w:rPr>
        <w:t xml:space="preserve">информационно просветительских – 605. </w:t>
      </w:r>
    </w:p>
    <w:p w14:paraId="7FE88FD9" w14:textId="77777777" w:rsidR="00AF6870" w:rsidRDefault="00AF6870" w:rsidP="001005A0">
      <w:pPr>
        <w:pStyle w:val="af2"/>
        <w:ind w:firstLine="708"/>
        <w:jc w:val="both"/>
        <w:rPr>
          <w:rFonts w:ascii="Times New Roman" w:hAnsi="Times New Roman"/>
          <w:sz w:val="28"/>
          <w:szCs w:val="28"/>
          <w:lang w:eastAsia="ru-RU"/>
        </w:rPr>
      </w:pPr>
      <w:r>
        <w:rPr>
          <w:rFonts w:ascii="Times New Roman" w:hAnsi="Times New Roman"/>
          <w:sz w:val="28"/>
          <w:szCs w:val="28"/>
          <w:lang w:eastAsia="ru-RU"/>
        </w:rPr>
        <w:t>Из культурно – досуговых мероприятий, проведено 11 конкурсов с общим охватом 1196 человек. Из общего числа мероприятий, проведено:</w:t>
      </w:r>
    </w:p>
    <w:p w14:paraId="3DD7DD89" w14:textId="77777777" w:rsidR="00AF6870" w:rsidRDefault="001005A0" w:rsidP="001005A0">
      <w:pPr>
        <w:pStyle w:val="af2"/>
        <w:ind w:left="720"/>
        <w:jc w:val="both"/>
        <w:rPr>
          <w:rFonts w:ascii="Times New Roman" w:hAnsi="Times New Roman"/>
          <w:sz w:val="28"/>
          <w:szCs w:val="28"/>
          <w:lang w:eastAsia="ru-RU"/>
        </w:rPr>
      </w:pPr>
      <w:r>
        <w:rPr>
          <w:rFonts w:ascii="Times New Roman" w:hAnsi="Times New Roman"/>
          <w:sz w:val="28"/>
          <w:szCs w:val="28"/>
          <w:lang w:eastAsia="ru-RU"/>
        </w:rPr>
        <w:t xml:space="preserve">- </w:t>
      </w:r>
      <w:r w:rsidR="00AF6870">
        <w:rPr>
          <w:rFonts w:ascii="Times New Roman" w:hAnsi="Times New Roman"/>
          <w:sz w:val="28"/>
          <w:szCs w:val="28"/>
          <w:lang w:eastAsia="ru-RU"/>
        </w:rPr>
        <w:t>для детей  - 1151</w:t>
      </w:r>
      <w:r>
        <w:rPr>
          <w:rFonts w:ascii="Times New Roman" w:hAnsi="Times New Roman"/>
          <w:sz w:val="28"/>
          <w:szCs w:val="28"/>
          <w:lang w:eastAsia="ru-RU"/>
        </w:rPr>
        <w:t>;</w:t>
      </w:r>
      <w:r w:rsidR="00AF6870">
        <w:rPr>
          <w:rFonts w:ascii="Times New Roman" w:hAnsi="Times New Roman"/>
          <w:sz w:val="28"/>
          <w:szCs w:val="28"/>
          <w:lang w:eastAsia="ru-RU"/>
        </w:rPr>
        <w:t xml:space="preserve">   </w:t>
      </w:r>
    </w:p>
    <w:p w14:paraId="4DCDE1FF" w14:textId="77777777" w:rsidR="00AF6870" w:rsidRDefault="001005A0" w:rsidP="001005A0">
      <w:pPr>
        <w:pStyle w:val="af2"/>
        <w:ind w:left="720"/>
        <w:jc w:val="both"/>
        <w:rPr>
          <w:rFonts w:ascii="Times New Roman" w:hAnsi="Times New Roman"/>
          <w:sz w:val="28"/>
          <w:szCs w:val="28"/>
          <w:lang w:eastAsia="ru-RU"/>
        </w:rPr>
      </w:pPr>
      <w:r>
        <w:rPr>
          <w:rFonts w:ascii="Times New Roman" w:hAnsi="Times New Roman"/>
          <w:sz w:val="28"/>
          <w:szCs w:val="28"/>
          <w:lang w:eastAsia="ru-RU"/>
        </w:rPr>
        <w:t xml:space="preserve">- </w:t>
      </w:r>
      <w:r w:rsidR="00AF6870">
        <w:rPr>
          <w:rFonts w:ascii="Times New Roman" w:hAnsi="Times New Roman"/>
          <w:sz w:val="28"/>
          <w:szCs w:val="28"/>
          <w:lang w:eastAsia="ru-RU"/>
        </w:rPr>
        <w:t xml:space="preserve">для молодежи </w:t>
      </w:r>
      <w:r>
        <w:rPr>
          <w:rFonts w:ascii="Times New Roman" w:hAnsi="Times New Roman"/>
          <w:sz w:val="28"/>
          <w:szCs w:val="28"/>
          <w:lang w:eastAsia="ru-RU"/>
        </w:rPr>
        <w:t>–</w:t>
      </w:r>
      <w:r w:rsidR="00AF6870">
        <w:rPr>
          <w:rFonts w:ascii="Times New Roman" w:hAnsi="Times New Roman"/>
          <w:sz w:val="28"/>
          <w:szCs w:val="28"/>
          <w:lang w:eastAsia="ru-RU"/>
        </w:rPr>
        <w:t xml:space="preserve"> 468</w:t>
      </w:r>
      <w:r>
        <w:rPr>
          <w:rFonts w:ascii="Times New Roman" w:hAnsi="Times New Roman"/>
          <w:sz w:val="28"/>
          <w:szCs w:val="28"/>
          <w:lang w:eastAsia="ru-RU"/>
        </w:rPr>
        <w:t>;</w:t>
      </w:r>
    </w:p>
    <w:p w14:paraId="1099C57F" w14:textId="77777777" w:rsidR="00AF6870" w:rsidRDefault="001005A0" w:rsidP="001005A0">
      <w:pPr>
        <w:pStyle w:val="af2"/>
        <w:ind w:left="720"/>
        <w:jc w:val="both"/>
        <w:rPr>
          <w:rFonts w:ascii="Times New Roman" w:hAnsi="Times New Roman"/>
          <w:sz w:val="28"/>
          <w:szCs w:val="28"/>
          <w:lang w:eastAsia="ru-RU"/>
        </w:rPr>
      </w:pPr>
      <w:r>
        <w:rPr>
          <w:rFonts w:ascii="Times New Roman" w:hAnsi="Times New Roman"/>
          <w:sz w:val="28"/>
          <w:szCs w:val="28"/>
          <w:lang w:eastAsia="ru-RU"/>
        </w:rPr>
        <w:t xml:space="preserve">- </w:t>
      </w:r>
      <w:r w:rsidR="00AF6870">
        <w:rPr>
          <w:rFonts w:ascii="Times New Roman" w:hAnsi="Times New Roman"/>
          <w:sz w:val="28"/>
          <w:szCs w:val="28"/>
          <w:lang w:eastAsia="ru-RU"/>
        </w:rPr>
        <w:t>для взрослых -  757.</w:t>
      </w:r>
    </w:p>
    <w:p w14:paraId="288CEF99" w14:textId="77777777" w:rsidR="00AF6870" w:rsidRDefault="00453BA6" w:rsidP="001005A0">
      <w:pPr>
        <w:pStyle w:val="af2"/>
        <w:jc w:val="both"/>
        <w:rPr>
          <w:rFonts w:ascii="Times New Roman" w:hAnsi="Times New Roman"/>
          <w:sz w:val="28"/>
          <w:szCs w:val="28"/>
          <w:lang w:eastAsia="ru-RU"/>
        </w:rPr>
      </w:pPr>
      <w:r>
        <w:rPr>
          <w:rFonts w:ascii="Times New Roman" w:hAnsi="Times New Roman"/>
          <w:sz w:val="28"/>
          <w:szCs w:val="28"/>
          <w:lang w:eastAsia="ru-RU"/>
        </w:rPr>
        <w:t xml:space="preserve">          </w:t>
      </w:r>
      <w:r w:rsidR="00AF6870">
        <w:rPr>
          <w:rFonts w:ascii="Times New Roman" w:hAnsi="Times New Roman"/>
          <w:sz w:val="28"/>
          <w:szCs w:val="28"/>
          <w:lang w:eastAsia="ru-RU"/>
        </w:rPr>
        <w:t>Всего  за  2017 год  мероприятия  посетили 142 696  человек.</w:t>
      </w:r>
    </w:p>
    <w:p w14:paraId="74559971" w14:textId="77777777" w:rsidR="00AF6870" w:rsidRDefault="00453BA6" w:rsidP="001005A0">
      <w:pPr>
        <w:pStyle w:val="af2"/>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00AF6870">
        <w:rPr>
          <w:rFonts w:ascii="Times New Roman" w:hAnsi="Times New Roman"/>
          <w:sz w:val="28"/>
          <w:szCs w:val="28"/>
          <w:lang w:eastAsia="ru-RU"/>
        </w:rPr>
        <w:t>В клубных  учреждениях действовали  238 клубных формирований, в них участников – 4929:</w:t>
      </w:r>
    </w:p>
    <w:p w14:paraId="14992F07" w14:textId="77777777" w:rsidR="00AF6870" w:rsidRDefault="00453BA6" w:rsidP="00112F27">
      <w:pPr>
        <w:pStyle w:val="af2"/>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00AF6870">
        <w:rPr>
          <w:rFonts w:ascii="Times New Roman" w:hAnsi="Times New Roman"/>
          <w:sz w:val="28"/>
          <w:szCs w:val="28"/>
          <w:lang w:eastAsia="ru-RU"/>
        </w:rPr>
        <w:t>для детей – 148;</w:t>
      </w:r>
    </w:p>
    <w:p w14:paraId="114F917D" w14:textId="77777777" w:rsidR="00AF6870" w:rsidRDefault="00453BA6" w:rsidP="00112F27">
      <w:pPr>
        <w:pStyle w:val="af2"/>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00AF6870">
        <w:rPr>
          <w:rFonts w:ascii="Times New Roman" w:hAnsi="Times New Roman"/>
          <w:sz w:val="28"/>
          <w:szCs w:val="28"/>
          <w:lang w:eastAsia="ru-RU"/>
        </w:rPr>
        <w:t xml:space="preserve">для молодежи – 38; </w:t>
      </w:r>
    </w:p>
    <w:p w14:paraId="773B6DC0" w14:textId="77777777" w:rsidR="00AF6870" w:rsidRDefault="00453BA6" w:rsidP="00453BA6">
      <w:pPr>
        <w:pStyle w:val="af2"/>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00AF6870">
        <w:rPr>
          <w:rFonts w:ascii="Times New Roman" w:hAnsi="Times New Roman"/>
          <w:sz w:val="28"/>
          <w:szCs w:val="28"/>
          <w:lang w:eastAsia="ru-RU"/>
        </w:rPr>
        <w:t>для взрослых - 52.</w:t>
      </w:r>
    </w:p>
    <w:p w14:paraId="7FD8928F" w14:textId="77777777" w:rsidR="00AF6870" w:rsidRDefault="00AF6870" w:rsidP="001005A0">
      <w:pPr>
        <w:pStyle w:val="af2"/>
        <w:ind w:firstLine="708"/>
        <w:jc w:val="both"/>
        <w:rPr>
          <w:rFonts w:ascii="Times New Roman" w:hAnsi="Times New Roman"/>
          <w:sz w:val="28"/>
          <w:szCs w:val="28"/>
          <w:lang w:eastAsia="ru-RU"/>
        </w:rPr>
      </w:pPr>
      <w:r>
        <w:rPr>
          <w:rFonts w:ascii="Times New Roman" w:hAnsi="Times New Roman"/>
          <w:sz w:val="28"/>
          <w:szCs w:val="28"/>
          <w:lang w:eastAsia="ru-RU"/>
        </w:rPr>
        <w:t>Из них самодеятельного народного творчества – 140, с общим охватом  2197 участников.</w:t>
      </w:r>
    </w:p>
    <w:p w14:paraId="021A1D38" w14:textId="77777777" w:rsidR="00AF6870" w:rsidRDefault="00AF6870" w:rsidP="001005A0">
      <w:pPr>
        <w:pStyle w:val="af2"/>
        <w:ind w:firstLine="708"/>
        <w:jc w:val="both"/>
        <w:rPr>
          <w:rFonts w:ascii="Times New Roman" w:hAnsi="Times New Roman"/>
          <w:sz w:val="28"/>
          <w:szCs w:val="28"/>
          <w:lang w:eastAsia="ru-RU"/>
        </w:rPr>
      </w:pPr>
      <w:r>
        <w:rPr>
          <w:rFonts w:ascii="Times New Roman" w:hAnsi="Times New Roman"/>
          <w:sz w:val="28"/>
          <w:szCs w:val="28"/>
          <w:lang w:eastAsia="ru-RU"/>
        </w:rPr>
        <w:t>В отчетном периоде в Минераловодском городском округе продолжили свою творческую деятельность 5 коллективов, имеющих  звание  «Народный:</w:t>
      </w:r>
    </w:p>
    <w:p w14:paraId="061C7B69" w14:textId="77777777" w:rsidR="00AF6870" w:rsidRDefault="00AF6870" w:rsidP="001005A0">
      <w:pPr>
        <w:pStyle w:val="af2"/>
        <w:jc w:val="both"/>
        <w:rPr>
          <w:rFonts w:ascii="Times New Roman" w:hAnsi="Times New Roman"/>
          <w:sz w:val="28"/>
          <w:szCs w:val="28"/>
        </w:rPr>
      </w:pPr>
      <w:r>
        <w:rPr>
          <w:rFonts w:ascii="Times New Roman" w:hAnsi="Times New Roman"/>
          <w:sz w:val="28"/>
          <w:szCs w:val="28"/>
        </w:rPr>
        <w:t xml:space="preserve">ансамбль казачьей песни </w:t>
      </w:r>
      <w:r w:rsidR="00453BA6">
        <w:rPr>
          <w:rFonts w:ascii="Times New Roman" w:hAnsi="Times New Roman"/>
          <w:sz w:val="28"/>
          <w:szCs w:val="28"/>
        </w:rPr>
        <w:t>«</w:t>
      </w:r>
      <w:proofErr w:type="spellStart"/>
      <w:r>
        <w:rPr>
          <w:rFonts w:ascii="Times New Roman" w:hAnsi="Times New Roman"/>
          <w:sz w:val="28"/>
          <w:szCs w:val="28"/>
        </w:rPr>
        <w:t>Желанка</w:t>
      </w:r>
      <w:proofErr w:type="spellEnd"/>
      <w:r>
        <w:rPr>
          <w:rFonts w:ascii="Times New Roman" w:hAnsi="Times New Roman"/>
          <w:sz w:val="28"/>
          <w:szCs w:val="28"/>
        </w:rPr>
        <w:t>», народный  хор «Родники» с. Побегайловка; ансамбль народной песни «Вольна Воля» п. Первомайский;</w:t>
      </w:r>
    </w:p>
    <w:p w14:paraId="11D54142" w14:textId="77777777" w:rsidR="00AF6870" w:rsidRDefault="00AF6870" w:rsidP="001005A0">
      <w:pPr>
        <w:pStyle w:val="af2"/>
        <w:jc w:val="both"/>
        <w:rPr>
          <w:rFonts w:ascii="Times New Roman" w:hAnsi="Times New Roman"/>
          <w:sz w:val="28"/>
          <w:szCs w:val="28"/>
        </w:rPr>
      </w:pPr>
      <w:r>
        <w:rPr>
          <w:rFonts w:ascii="Times New Roman" w:hAnsi="Times New Roman"/>
          <w:sz w:val="28"/>
          <w:szCs w:val="28"/>
        </w:rPr>
        <w:t>ансамбль  народной   песни    «</w:t>
      </w:r>
      <w:proofErr w:type="spellStart"/>
      <w:r>
        <w:rPr>
          <w:rFonts w:ascii="Times New Roman" w:hAnsi="Times New Roman"/>
          <w:sz w:val="28"/>
          <w:szCs w:val="28"/>
        </w:rPr>
        <w:t>Кумское</w:t>
      </w:r>
      <w:proofErr w:type="spellEnd"/>
      <w:r>
        <w:rPr>
          <w:rFonts w:ascii="Times New Roman" w:hAnsi="Times New Roman"/>
          <w:sz w:val="28"/>
          <w:szCs w:val="28"/>
        </w:rPr>
        <w:t xml:space="preserve"> подворье», Народно – сценический ансамбль казачьей песни  «Вольница» с. Гражданское.</w:t>
      </w:r>
    </w:p>
    <w:p w14:paraId="19219836" w14:textId="77777777" w:rsidR="00AF6870" w:rsidRDefault="00AF6870" w:rsidP="00AF6870">
      <w:pPr>
        <w:pStyle w:val="af2"/>
        <w:jc w:val="both"/>
        <w:rPr>
          <w:rFonts w:ascii="Times New Roman" w:hAnsi="Times New Roman"/>
          <w:sz w:val="28"/>
          <w:szCs w:val="28"/>
          <w:lang w:eastAsia="ru-RU"/>
        </w:rPr>
      </w:pPr>
    </w:p>
    <w:p w14:paraId="3C03E303" w14:textId="77777777" w:rsidR="008E19AA" w:rsidRPr="00A73752" w:rsidRDefault="008E19AA" w:rsidP="00357F6E">
      <w:pPr>
        <w:spacing w:after="0" w:line="240" w:lineRule="auto"/>
        <w:jc w:val="center"/>
        <w:rPr>
          <w:rFonts w:ascii="Times New Roman" w:hAnsi="Times New Roman"/>
          <w:b/>
          <w:sz w:val="28"/>
          <w:szCs w:val="28"/>
          <w:u w:val="single"/>
        </w:rPr>
      </w:pPr>
      <w:r w:rsidRPr="00A73752">
        <w:rPr>
          <w:rFonts w:ascii="Times New Roman" w:hAnsi="Times New Roman"/>
          <w:b/>
          <w:sz w:val="28"/>
          <w:szCs w:val="28"/>
          <w:u w:val="single"/>
        </w:rPr>
        <w:t xml:space="preserve">Муниципальное бюджетное учреждение культуры </w:t>
      </w:r>
    </w:p>
    <w:p w14:paraId="17BCC73E" w14:textId="77777777" w:rsidR="008E19AA" w:rsidRPr="00A73752" w:rsidRDefault="008E19AA" w:rsidP="00357F6E">
      <w:pPr>
        <w:spacing w:after="0" w:line="240" w:lineRule="auto"/>
        <w:jc w:val="center"/>
        <w:rPr>
          <w:rFonts w:ascii="Times New Roman" w:hAnsi="Times New Roman"/>
          <w:b/>
          <w:sz w:val="28"/>
          <w:szCs w:val="28"/>
          <w:u w:val="single"/>
        </w:rPr>
      </w:pPr>
      <w:r w:rsidRPr="00A73752">
        <w:rPr>
          <w:rFonts w:ascii="Times New Roman" w:hAnsi="Times New Roman"/>
          <w:b/>
          <w:sz w:val="28"/>
          <w:szCs w:val="28"/>
          <w:u w:val="single"/>
        </w:rPr>
        <w:t xml:space="preserve"> «Централизованная библиотечная система»</w:t>
      </w:r>
    </w:p>
    <w:p w14:paraId="7904BD08" w14:textId="77777777" w:rsidR="008E19AA" w:rsidRDefault="008E19AA" w:rsidP="00357F6E">
      <w:pPr>
        <w:spacing w:after="0" w:line="240" w:lineRule="auto"/>
        <w:jc w:val="center"/>
        <w:rPr>
          <w:rFonts w:ascii="Times New Roman" w:hAnsi="Times New Roman"/>
          <w:b/>
          <w:sz w:val="28"/>
          <w:szCs w:val="28"/>
          <w:u w:val="single"/>
        </w:rPr>
      </w:pPr>
      <w:r w:rsidRPr="00A73752">
        <w:rPr>
          <w:rFonts w:ascii="Times New Roman" w:hAnsi="Times New Roman"/>
          <w:b/>
          <w:sz w:val="28"/>
          <w:szCs w:val="28"/>
          <w:u w:val="single"/>
        </w:rPr>
        <w:t xml:space="preserve"> Минераловодского городского округа Ставропольского края</w:t>
      </w:r>
    </w:p>
    <w:p w14:paraId="7194DBDC" w14:textId="77777777" w:rsidR="008E19AA" w:rsidRDefault="008E19AA" w:rsidP="00357F6E">
      <w:pPr>
        <w:spacing w:after="0" w:line="240" w:lineRule="auto"/>
        <w:jc w:val="center"/>
        <w:rPr>
          <w:rFonts w:ascii="Times New Roman" w:hAnsi="Times New Roman"/>
          <w:b/>
          <w:sz w:val="28"/>
          <w:szCs w:val="28"/>
          <w:u w:val="single"/>
        </w:rPr>
      </w:pPr>
    </w:p>
    <w:p w14:paraId="1A538C98" w14:textId="77777777" w:rsidR="00711A76" w:rsidRDefault="00711A76" w:rsidP="00711A76">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Основной задачей МБУК «Централизованная  библиотечная  система»  является  библиотечное обслуживание  населения  Минераловодского городского округа.  Основные  показатели  деятельности  библиотек  в 2017 году:</w:t>
      </w:r>
    </w:p>
    <w:p w14:paraId="7A38E908" w14:textId="77777777" w:rsidR="00711A76" w:rsidRDefault="00711A76" w:rsidP="00711A7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число зарегистрированных пользователей – 53, 0 тыс. человек;</w:t>
      </w:r>
    </w:p>
    <w:p w14:paraId="7B7387B1" w14:textId="77777777" w:rsidR="00711A76" w:rsidRDefault="00711A76" w:rsidP="00711A7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выдано документов (книг, журналов) 963,29 тыс. экземпляров;</w:t>
      </w:r>
    </w:p>
    <w:p w14:paraId="3972CC58" w14:textId="77777777" w:rsidR="00711A76" w:rsidRDefault="00711A76" w:rsidP="00711A7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число посещений библиотек – 423,5 тыс. человек.</w:t>
      </w:r>
    </w:p>
    <w:p w14:paraId="11F3A67B" w14:textId="77777777" w:rsidR="00711A76" w:rsidRDefault="00711A76" w:rsidP="00711A76">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Книжный  фонд  на 01.01.2018 года составил 556,4 тыс. экземпляров, </w:t>
      </w:r>
      <w:proofErr w:type="spellStart"/>
      <w:r>
        <w:rPr>
          <w:rFonts w:ascii="Times New Roman" w:hAnsi="Times New Roman"/>
          <w:color w:val="000000"/>
          <w:sz w:val="28"/>
          <w:szCs w:val="28"/>
        </w:rPr>
        <w:t>книгообеспеченность</w:t>
      </w:r>
      <w:proofErr w:type="spellEnd"/>
      <w:r>
        <w:rPr>
          <w:rFonts w:ascii="Times New Roman" w:hAnsi="Times New Roman"/>
          <w:color w:val="000000"/>
          <w:sz w:val="28"/>
          <w:szCs w:val="28"/>
        </w:rPr>
        <w:t xml:space="preserve"> на одного жителя – 4.</w:t>
      </w:r>
    </w:p>
    <w:p w14:paraId="1C068F18" w14:textId="77777777" w:rsidR="00711A76" w:rsidRDefault="00711A76" w:rsidP="00711A76">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отчетном  периоде  всеми  библиотеками  округа  проведено:</w:t>
      </w:r>
    </w:p>
    <w:p w14:paraId="179EE798" w14:textId="77777777" w:rsidR="00711A76" w:rsidRDefault="00711A76" w:rsidP="00711A76">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- 1,7 тыс. - книжных выставок и выставок – просмотров;</w:t>
      </w:r>
    </w:p>
    <w:p w14:paraId="544CAC7F" w14:textId="77777777" w:rsidR="00711A76" w:rsidRDefault="00711A76" w:rsidP="00711A76">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- 2,6 тыс. - мероприятий;</w:t>
      </w:r>
    </w:p>
    <w:p w14:paraId="45B26FFC" w14:textId="77777777" w:rsidR="00711A76" w:rsidRDefault="00711A76" w:rsidP="00711A76">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- 8 - библиотечных акций.</w:t>
      </w:r>
    </w:p>
    <w:p w14:paraId="769D0D3C" w14:textId="77777777" w:rsidR="008E19AA" w:rsidRPr="00C11AF1" w:rsidRDefault="008E19AA" w:rsidP="00357F6E">
      <w:pPr>
        <w:spacing w:after="0" w:line="240" w:lineRule="auto"/>
        <w:rPr>
          <w:rFonts w:ascii="Times New Roman" w:hAnsi="Times New Roman"/>
          <w:sz w:val="28"/>
          <w:szCs w:val="28"/>
          <w:highlight w:val="yellow"/>
        </w:rPr>
      </w:pPr>
    </w:p>
    <w:p w14:paraId="30D7AA69" w14:textId="77777777" w:rsidR="00626599" w:rsidRDefault="00626599" w:rsidP="00357F6E">
      <w:pPr>
        <w:tabs>
          <w:tab w:val="left" w:pos="142"/>
        </w:tabs>
        <w:spacing w:after="0" w:line="240" w:lineRule="auto"/>
        <w:jc w:val="center"/>
        <w:rPr>
          <w:rFonts w:ascii="Times New Roman" w:hAnsi="Times New Roman"/>
          <w:b/>
          <w:sz w:val="28"/>
          <w:szCs w:val="28"/>
          <w:u w:val="single"/>
        </w:rPr>
      </w:pPr>
    </w:p>
    <w:p w14:paraId="03108875" w14:textId="77777777" w:rsidR="008E19AA" w:rsidRPr="007D328B" w:rsidRDefault="008E19AA" w:rsidP="00357F6E">
      <w:pPr>
        <w:tabs>
          <w:tab w:val="left" w:pos="142"/>
        </w:tabs>
        <w:spacing w:after="0" w:line="240" w:lineRule="auto"/>
        <w:jc w:val="center"/>
        <w:rPr>
          <w:rFonts w:ascii="Times New Roman" w:hAnsi="Times New Roman"/>
          <w:b/>
          <w:sz w:val="28"/>
          <w:szCs w:val="28"/>
          <w:u w:val="single"/>
        </w:rPr>
      </w:pPr>
      <w:r w:rsidRPr="007D328B">
        <w:rPr>
          <w:rFonts w:ascii="Times New Roman" w:hAnsi="Times New Roman"/>
          <w:b/>
          <w:sz w:val="28"/>
          <w:szCs w:val="28"/>
          <w:u w:val="single"/>
        </w:rPr>
        <w:t xml:space="preserve">Музей писателя </w:t>
      </w:r>
      <w:proofErr w:type="spellStart"/>
      <w:r w:rsidRPr="007D328B">
        <w:rPr>
          <w:rFonts w:ascii="Times New Roman" w:hAnsi="Times New Roman"/>
          <w:b/>
          <w:sz w:val="28"/>
          <w:szCs w:val="28"/>
          <w:u w:val="single"/>
        </w:rPr>
        <w:t>А.П.Бибика</w:t>
      </w:r>
      <w:proofErr w:type="spellEnd"/>
      <w:r w:rsidRPr="007D328B">
        <w:rPr>
          <w:rFonts w:ascii="Times New Roman" w:hAnsi="Times New Roman"/>
          <w:b/>
          <w:sz w:val="28"/>
          <w:szCs w:val="28"/>
          <w:u w:val="single"/>
        </w:rPr>
        <w:t xml:space="preserve"> -</w:t>
      </w:r>
    </w:p>
    <w:p w14:paraId="65ABB1DA" w14:textId="77777777" w:rsidR="008E19AA" w:rsidRDefault="008E19AA" w:rsidP="00357F6E">
      <w:pPr>
        <w:tabs>
          <w:tab w:val="left" w:pos="142"/>
        </w:tabs>
        <w:spacing w:after="0" w:line="240" w:lineRule="auto"/>
        <w:jc w:val="center"/>
        <w:rPr>
          <w:rFonts w:ascii="Times New Roman" w:hAnsi="Times New Roman"/>
          <w:b/>
          <w:sz w:val="28"/>
          <w:szCs w:val="28"/>
          <w:u w:val="single"/>
        </w:rPr>
      </w:pPr>
      <w:r w:rsidRPr="007D328B">
        <w:rPr>
          <w:rFonts w:ascii="Times New Roman" w:hAnsi="Times New Roman"/>
          <w:b/>
          <w:sz w:val="28"/>
          <w:szCs w:val="28"/>
          <w:u w:val="single"/>
        </w:rPr>
        <w:t>отдел МБУК «Краеведческий музей»</w:t>
      </w:r>
    </w:p>
    <w:p w14:paraId="7196D064" w14:textId="77777777" w:rsidR="00D302CC" w:rsidRPr="007D328B" w:rsidRDefault="00D302CC" w:rsidP="00357F6E">
      <w:pPr>
        <w:tabs>
          <w:tab w:val="left" w:pos="142"/>
        </w:tabs>
        <w:spacing w:after="0" w:line="240" w:lineRule="auto"/>
        <w:jc w:val="center"/>
        <w:rPr>
          <w:rFonts w:ascii="Times New Roman" w:hAnsi="Times New Roman"/>
          <w:b/>
          <w:sz w:val="28"/>
          <w:szCs w:val="28"/>
          <w:u w:val="single"/>
        </w:rPr>
      </w:pPr>
    </w:p>
    <w:p w14:paraId="1E9165B5" w14:textId="77777777" w:rsidR="00D302CC" w:rsidRPr="00D302CC" w:rsidRDefault="00D302CC" w:rsidP="00D302CC">
      <w:pPr>
        <w:pStyle w:val="af2"/>
        <w:ind w:firstLine="708"/>
        <w:jc w:val="both"/>
        <w:rPr>
          <w:rFonts w:ascii="Times New Roman" w:hAnsi="Times New Roman"/>
          <w:sz w:val="28"/>
          <w:szCs w:val="28"/>
        </w:rPr>
      </w:pPr>
      <w:r w:rsidRPr="00D302CC">
        <w:rPr>
          <w:rFonts w:ascii="Times New Roman" w:hAnsi="Times New Roman"/>
          <w:sz w:val="28"/>
          <w:szCs w:val="28"/>
        </w:rPr>
        <w:t xml:space="preserve">На 01.01.2018 г., в книге поступлений МБУК «Краеведческий музей» внесено </w:t>
      </w:r>
      <w:r w:rsidRPr="00D302CC">
        <w:rPr>
          <w:rFonts w:ascii="Times New Roman" w:hAnsi="Times New Roman"/>
          <w:b/>
          <w:sz w:val="28"/>
          <w:szCs w:val="28"/>
        </w:rPr>
        <w:t xml:space="preserve">20,8 тыс. предметов. </w:t>
      </w:r>
      <w:r w:rsidRPr="00D302CC">
        <w:rPr>
          <w:rFonts w:ascii="Times New Roman" w:hAnsi="Times New Roman"/>
          <w:sz w:val="28"/>
          <w:szCs w:val="28"/>
        </w:rPr>
        <w:t xml:space="preserve">Из них – </w:t>
      </w:r>
      <w:r w:rsidRPr="00D06C84">
        <w:rPr>
          <w:rFonts w:ascii="Times New Roman" w:hAnsi="Times New Roman"/>
          <w:b/>
          <w:sz w:val="28"/>
          <w:szCs w:val="28"/>
        </w:rPr>
        <w:t>16,3 предметов основного фонда и 4, 4 предметов научно-вспомогательного фонда.</w:t>
      </w:r>
      <w:r w:rsidRPr="00D302CC">
        <w:rPr>
          <w:rFonts w:ascii="Times New Roman" w:hAnsi="Times New Roman"/>
          <w:sz w:val="28"/>
          <w:szCs w:val="28"/>
        </w:rPr>
        <w:t xml:space="preserve"> </w:t>
      </w:r>
    </w:p>
    <w:p w14:paraId="3F4B16CF" w14:textId="77777777" w:rsidR="00D302CC" w:rsidRPr="0088085D" w:rsidRDefault="00D302CC" w:rsidP="00D302CC">
      <w:pPr>
        <w:pStyle w:val="af2"/>
        <w:ind w:firstLine="708"/>
        <w:jc w:val="both"/>
        <w:rPr>
          <w:rFonts w:ascii="Times New Roman" w:hAnsi="Times New Roman"/>
          <w:b/>
          <w:sz w:val="28"/>
          <w:szCs w:val="28"/>
        </w:rPr>
      </w:pPr>
      <w:r w:rsidRPr="00D302CC">
        <w:rPr>
          <w:rFonts w:ascii="Times New Roman" w:hAnsi="Times New Roman"/>
          <w:sz w:val="28"/>
          <w:szCs w:val="28"/>
        </w:rPr>
        <w:t>В течение отчетного периода проводилась работа по размещению и обеспечению  сохранности музейного фонда; работа с архивной учетно-</w:t>
      </w:r>
      <w:proofErr w:type="spellStart"/>
      <w:r w:rsidRPr="00D302CC">
        <w:rPr>
          <w:rFonts w:ascii="Times New Roman" w:hAnsi="Times New Roman"/>
          <w:sz w:val="28"/>
          <w:szCs w:val="28"/>
        </w:rPr>
        <w:t>хранительской</w:t>
      </w:r>
      <w:proofErr w:type="spellEnd"/>
      <w:r w:rsidRPr="00D302CC">
        <w:rPr>
          <w:rFonts w:ascii="Times New Roman" w:hAnsi="Times New Roman"/>
          <w:sz w:val="28"/>
          <w:szCs w:val="28"/>
        </w:rPr>
        <w:t xml:space="preserve"> документацией; оформлялась документация, связанная с передвижением музейных фондов (прием, выдача на экспозицию).</w:t>
      </w:r>
      <w:r w:rsidR="0088085D">
        <w:rPr>
          <w:rFonts w:ascii="Times New Roman" w:hAnsi="Times New Roman"/>
          <w:sz w:val="28"/>
          <w:szCs w:val="28"/>
        </w:rPr>
        <w:t xml:space="preserve"> </w:t>
      </w:r>
      <w:r w:rsidRPr="0088085D">
        <w:rPr>
          <w:rFonts w:ascii="Times New Roman" w:hAnsi="Times New Roman"/>
          <w:b/>
          <w:sz w:val="28"/>
          <w:szCs w:val="28"/>
        </w:rPr>
        <w:t xml:space="preserve">Проведена </w:t>
      </w:r>
      <w:proofErr w:type="spellStart"/>
      <w:r w:rsidRPr="0088085D">
        <w:rPr>
          <w:rFonts w:ascii="Times New Roman" w:hAnsi="Times New Roman"/>
          <w:b/>
          <w:sz w:val="28"/>
          <w:szCs w:val="28"/>
        </w:rPr>
        <w:t>фотофиксация</w:t>
      </w:r>
      <w:proofErr w:type="spellEnd"/>
      <w:r w:rsidRPr="0088085D">
        <w:rPr>
          <w:rFonts w:ascii="Times New Roman" w:hAnsi="Times New Roman"/>
          <w:b/>
          <w:sz w:val="28"/>
          <w:szCs w:val="28"/>
        </w:rPr>
        <w:t xml:space="preserve"> (сканирование) 653 музейных предметов, относящихся к документальным коллекциям.</w:t>
      </w:r>
    </w:p>
    <w:p w14:paraId="562862D8" w14:textId="77777777" w:rsidR="00D302CC" w:rsidRPr="00D302CC" w:rsidRDefault="00D302CC" w:rsidP="00D302CC">
      <w:pPr>
        <w:pStyle w:val="af2"/>
        <w:ind w:firstLine="708"/>
        <w:jc w:val="both"/>
        <w:rPr>
          <w:rFonts w:ascii="Times New Roman" w:hAnsi="Times New Roman"/>
          <w:sz w:val="28"/>
          <w:szCs w:val="28"/>
        </w:rPr>
      </w:pPr>
      <w:r w:rsidRPr="00D302CC">
        <w:rPr>
          <w:rFonts w:ascii="Times New Roman" w:hAnsi="Times New Roman"/>
          <w:sz w:val="28"/>
          <w:szCs w:val="28"/>
        </w:rPr>
        <w:t xml:space="preserve">Проведена проверка наличия и состояния сохранности музейных предметов основного и научно-вспомогательного фондов коллекции «Этнография», коллекции «Оружие, боеприпасы, снаряжение», сверка их с книгами поступлений, актами приема на постоянное хранение и актами приема на ответственное хранение. </w:t>
      </w:r>
    </w:p>
    <w:p w14:paraId="2B7E90A7" w14:textId="77777777" w:rsidR="00D302CC" w:rsidRPr="00D302CC" w:rsidRDefault="00D302CC" w:rsidP="00D302CC">
      <w:pPr>
        <w:pStyle w:val="af2"/>
        <w:ind w:firstLine="708"/>
        <w:jc w:val="both"/>
        <w:rPr>
          <w:rFonts w:ascii="Times New Roman" w:hAnsi="Times New Roman"/>
          <w:sz w:val="28"/>
          <w:szCs w:val="28"/>
        </w:rPr>
      </w:pPr>
      <w:r w:rsidRPr="00D302CC">
        <w:rPr>
          <w:rFonts w:ascii="Times New Roman" w:hAnsi="Times New Roman"/>
          <w:sz w:val="28"/>
          <w:szCs w:val="28"/>
        </w:rPr>
        <w:t xml:space="preserve">За отчетный период экспозицию и выставки, размещаемые в музее писателя А.П. Бибика, посетило 3 793 человека. Из них: 1 758 человек побывало в музее, 1834 человека - на выставках, 201 человек – слушатели лекций в музее. </w:t>
      </w:r>
    </w:p>
    <w:p w14:paraId="2845472D" w14:textId="77777777" w:rsidR="00D302CC" w:rsidRPr="00D06C84" w:rsidRDefault="00D302CC" w:rsidP="00D302CC">
      <w:pPr>
        <w:pStyle w:val="af2"/>
        <w:ind w:firstLine="708"/>
        <w:jc w:val="both"/>
        <w:rPr>
          <w:rFonts w:ascii="Times New Roman" w:hAnsi="Times New Roman"/>
          <w:b/>
          <w:sz w:val="28"/>
          <w:szCs w:val="28"/>
        </w:rPr>
      </w:pPr>
      <w:r w:rsidRPr="00D302CC">
        <w:rPr>
          <w:rFonts w:ascii="Times New Roman" w:hAnsi="Times New Roman"/>
          <w:sz w:val="28"/>
          <w:szCs w:val="28"/>
        </w:rPr>
        <w:t xml:space="preserve">За отчетный период было подготовлено и проведено </w:t>
      </w:r>
      <w:r w:rsidRPr="00D06C84">
        <w:rPr>
          <w:rFonts w:ascii="Times New Roman" w:hAnsi="Times New Roman"/>
          <w:b/>
          <w:sz w:val="28"/>
          <w:szCs w:val="28"/>
        </w:rPr>
        <w:t>9 выставок, 85 экскурсий, 7 культурно – просветительских мероприятий, 9 презентаций и 14 лекций</w:t>
      </w:r>
      <w:r w:rsidR="00D06C84">
        <w:rPr>
          <w:rFonts w:ascii="Times New Roman" w:hAnsi="Times New Roman"/>
          <w:b/>
          <w:sz w:val="28"/>
          <w:szCs w:val="28"/>
        </w:rPr>
        <w:t>.</w:t>
      </w:r>
    </w:p>
    <w:p w14:paraId="34FF1C98" w14:textId="77777777" w:rsidR="008E19AA" w:rsidRPr="00D06C84" w:rsidRDefault="008E19AA" w:rsidP="00357F6E">
      <w:pPr>
        <w:tabs>
          <w:tab w:val="left" w:pos="142"/>
        </w:tabs>
        <w:spacing w:after="0" w:line="240" w:lineRule="auto"/>
        <w:ind w:firstLine="540"/>
        <w:jc w:val="both"/>
        <w:rPr>
          <w:rFonts w:ascii="Times New Roman" w:hAnsi="Times New Roman"/>
          <w:b/>
          <w:highlight w:val="yellow"/>
        </w:rPr>
      </w:pPr>
    </w:p>
    <w:p w14:paraId="7225AF8B" w14:textId="77777777" w:rsidR="000E2B1F" w:rsidRDefault="000E2B1F" w:rsidP="00357F6E">
      <w:pPr>
        <w:tabs>
          <w:tab w:val="left" w:pos="142"/>
        </w:tabs>
        <w:spacing w:after="0"/>
        <w:jc w:val="center"/>
        <w:rPr>
          <w:rFonts w:ascii="Times New Roman" w:hAnsi="Times New Roman"/>
          <w:b/>
          <w:sz w:val="28"/>
        </w:rPr>
      </w:pPr>
      <w:r w:rsidRPr="008E19AA">
        <w:rPr>
          <w:rFonts w:ascii="Times New Roman" w:hAnsi="Times New Roman"/>
          <w:b/>
          <w:sz w:val="28"/>
        </w:rPr>
        <w:t>ФИЗИЧЕСКАЯ КУЛЬТУРА И СПОРТ</w:t>
      </w:r>
    </w:p>
    <w:p w14:paraId="48A21919" w14:textId="77777777" w:rsidR="00357F6E" w:rsidRPr="008E19AA" w:rsidRDefault="00357F6E" w:rsidP="00357F6E">
      <w:pPr>
        <w:tabs>
          <w:tab w:val="left" w:pos="142"/>
        </w:tabs>
        <w:spacing w:after="0"/>
        <w:jc w:val="center"/>
        <w:rPr>
          <w:rFonts w:ascii="Times New Roman" w:hAnsi="Times New Roman"/>
          <w:b/>
          <w:sz w:val="28"/>
        </w:rPr>
      </w:pPr>
    </w:p>
    <w:p w14:paraId="5576EC93" w14:textId="77777777" w:rsidR="00C369FE" w:rsidRDefault="00C369FE" w:rsidP="00C369F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Основные объекты инфраструктуры для занятий физической культурой и спортом в Минераловодском городском округе: </w:t>
      </w:r>
    </w:p>
    <w:p w14:paraId="6886672A" w14:textId="77777777" w:rsidR="00C369FE" w:rsidRDefault="00C369FE" w:rsidP="00C369F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- 50 спортивных залов (общая площадь 14 316м </w:t>
      </w:r>
      <w:r>
        <w:rPr>
          <w:rFonts w:ascii="Times New Roman" w:hAnsi="Times New Roman"/>
          <w:sz w:val="28"/>
          <w:szCs w:val="28"/>
          <w:shd w:val="clear" w:color="auto" w:fill="FFFFFF"/>
          <w:vertAlign w:val="superscript"/>
        </w:rPr>
        <w:t>2</w:t>
      </w:r>
      <w:r>
        <w:rPr>
          <w:rFonts w:ascii="Times New Roman" w:hAnsi="Times New Roman"/>
          <w:sz w:val="28"/>
          <w:szCs w:val="28"/>
          <w:shd w:val="clear" w:color="auto" w:fill="FFFFFF"/>
        </w:rPr>
        <w:t>);</w:t>
      </w:r>
    </w:p>
    <w:p w14:paraId="651201BE" w14:textId="77777777" w:rsidR="00C369FE" w:rsidRDefault="00C369FE" w:rsidP="00C369F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- 2 стадиона с трибунами на 1500 мест;</w:t>
      </w:r>
    </w:p>
    <w:p w14:paraId="79305B84" w14:textId="77777777" w:rsidR="00C369FE" w:rsidRDefault="00C369FE" w:rsidP="00C369F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- 2 плавательных бассейна;</w:t>
      </w:r>
    </w:p>
    <w:p w14:paraId="6443626E" w14:textId="77777777" w:rsidR="00C369FE" w:rsidRDefault="00C369FE" w:rsidP="00C369F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- 20 сооружений для стрелковых видов спорта в том числе: 10 тиров, 1 стрельбище, 9 стендов;</w:t>
      </w:r>
    </w:p>
    <w:p w14:paraId="483D4377" w14:textId="77777777" w:rsidR="00C369FE" w:rsidRDefault="00AE1A65" w:rsidP="00C369F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- 64 плоскостных сооружений</w:t>
      </w:r>
      <w:r w:rsidR="00C369FE">
        <w:rPr>
          <w:rFonts w:ascii="Times New Roman" w:hAnsi="Times New Roman"/>
          <w:sz w:val="28"/>
          <w:szCs w:val="28"/>
          <w:shd w:val="clear" w:color="auto" w:fill="FFFFFF"/>
        </w:rPr>
        <w:t>, включая комплексные спортивные площадки.</w:t>
      </w:r>
    </w:p>
    <w:p w14:paraId="051576CC" w14:textId="77777777" w:rsidR="00C369FE" w:rsidRDefault="00C369FE" w:rsidP="00C369F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Проведенный анализ за 2017 год показал, что численность жителей округа систематически занимающихся физической культурой и спортом увеличилась. Так по данным статистического отчета в 2016 году систематически занимались спортом 40 866 человек (</w:t>
      </w:r>
      <w:r>
        <w:rPr>
          <w:rFonts w:ascii="Times New Roman" w:hAnsi="Times New Roman"/>
          <w:sz w:val="28"/>
          <w:szCs w:val="28"/>
        </w:rPr>
        <w:t>28,9% от общей численности населения</w:t>
      </w:r>
      <w:r>
        <w:rPr>
          <w:rFonts w:ascii="Times New Roman" w:hAnsi="Times New Roman"/>
          <w:sz w:val="28"/>
          <w:szCs w:val="28"/>
          <w:shd w:val="clear" w:color="auto" w:fill="FFFFFF"/>
        </w:rPr>
        <w:t xml:space="preserve"> Минераловодского городского округа), в 2017 году – </w:t>
      </w:r>
      <w:r>
        <w:rPr>
          <w:rFonts w:ascii="Times New Roman" w:hAnsi="Times New Roman"/>
          <w:sz w:val="28"/>
          <w:szCs w:val="28"/>
        </w:rPr>
        <w:t>42 030 человек</w:t>
      </w:r>
      <w:r>
        <w:rPr>
          <w:rFonts w:ascii="Times New Roman" w:hAnsi="Times New Roman"/>
          <w:sz w:val="28"/>
          <w:szCs w:val="28"/>
          <w:shd w:val="clear" w:color="auto" w:fill="FFFFFF"/>
        </w:rPr>
        <w:t xml:space="preserve"> (</w:t>
      </w:r>
      <w:r>
        <w:rPr>
          <w:rFonts w:ascii="Times New Roman" w:hAnsi="Times New Roman"/>
          <w:sz w:val="28"/>
          <w:szCs w:val="28"/>
        </w:rPr>
        <w:t>30,02%)</w:t>
      </w:r>
      <w:r w:rsidR="00AE1A65">
        <w:rPr>
          <w:rFonts w:ascii="Times New Roman" w:hAnsi="Times New Roman"/>
          <w:sz w:val="20"/>
          <w:szCs w:val="20"/>
        </w:rPr>
        <w:t>.</w:t>
      </w:r>
      <w:r>
        <w:rPr>
          <w:rFonts w:ascii="Times New Roman" w:hAnsi="Times New Roman"/>
          <w:sz w:val="28"/>
          <w:szCs w:val="28"/>
          <w:shd w:val="clear" w:color="auto" w:fill="FFFFFF"/>
        </w:rPr>
        <w:t xml:space="preserve"> </w:t>
      </w:r>
    </w:p>
    <w:p w14:paraId="53A35ACB" w14:textId="77777777" w:rsidR="00C369FE" w:rsidRDefault="00C369FE" w:rsidP="00C369F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Минераловодском городском округе проведено 45 спортивно-массовых мероприятий. </w:t>
      </w:r>
    </w:p>
    <w:p w14:paraId="20175979" w14:textId="77777777" w:rsidR="00C369FE" w:rsidRDefault="00C369FE" w:rsidP="00C369F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Тренировочные занятия и спортивно-массовые мероприятия проводились на спортивной базе физкультурно-оздоровительного центра «Минеральные Воды», на стадионе «Локомотив», в спортзале Дворца культуры железнодорожников, в спортивных залах РОСТО и ГУ МВД, в спортивных залах образовательных учреждений.</w:t>
      </w:r>
    </w:p>
    <w:p w14:paraId="74CA8424" w14:textId="77777777" w:rsidR="00C369FE" w:rsidRDefault="00C369FE" w:rsidP="00C369F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За 2017 год подготовлено спортсменов массовых разрядов 325 человек, из них: КМС - 9; спортсменов 1 разряда - 23.</w:t>
      </w:r>
    </w:p>
    <w:p w14:paraId="74320593" w14:textId="77777777" w:rsidR="00C369FE" w:rsidRDefault="00C369FE" w:rsidP="00C369F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Всего в спортивных секциях и кружках, в тренажерных залах, спортивных клубах занимает</w:t>
      </w:r>
      <w:r w:rsidR="00AE1A65">
        <w:rPr>
          <w:rFonts w:ascii="Times New Roman" w:hAnsi="Times New Roman"/>
          <w:sz w:val="28"/>
          <w:szCs w:val="28"/>
          <w:shd w:val="clear" w:color="auto" w:fill="FFFFFF"/>
        </w:rPr>
        <w:t>ся 27 129 человек (увеличение в сравнении с 2016 годом</w:t>
      </w:r>
      <w:r>
        <w:rPr>
          <w:rFonts w:ascii="Times New Roman" w:hAnsi="Times New Roman"/>
          <w:sz w:val="28"/>
          <w:szCs w:val="28"/>
          <w:shd w:val="clear" w:color="auto" w:fill="FFFFFF"/>
        </w:rPr>
        <w:t xml:space="preserve"> на 4825 человек), из них 11 616 – женщины. </w:t>
      </w:r>
    </w:p>
    <w:p w14:paraId="0275E283" w14:textId="77777777" w:rsidR="00C369FE" w:rsidRDefault="00C369FE" w:rsidP="00C369F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30 общеобразовательных учреждениях Минераловодского городского о</w:t>
      </w:r>
      <w:r w:rsidR="00AE1A65">
        <w:rPr>
          <w:rFonts w:ascii="Times New Roman" w:hAnsi="Times New Roman"/>
          <w:sz w:val="28"/>
          <w:szCs w:val="28"/>
          <w:shd w:val="clear" w:color="auto" w:fill="FFFFFF"/>
        </w:rPr>
        <w:t>круга работают 31 преподаватель</w:t>
      </w:r>
      <w:r>
        <w:rPr>
          <w:rFonts w:ascii="Times New Roman" w:hAnsi="Times New Roman"/>
          <w:sz w:val="28"/>
          <w:szCs w:val="28"/>
          <w:shd w:val="clear" w:color="auto" w:fill="FFFFFF"/>
        </w:rPr>
        <w:t xml:space="preserve"> физической культуры, из них 17 человек имеют высшее образование, среднее специальное 3 человека. </w:t>
      </w:r>
    </w:p>
    <w:p w14:paraId="5E29D50F" w14:textId="77777777" w:rsidR="00C369FE" w:rsidRDefault="00C369FE" w:rsidP="00C369F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38 дошкольных образовательных учреждениях Минераловодского городского округа работают 25 преподавателей, из них с высшим образованием 9 человек.</w:t>
      </w:r>
    </w:p>
    <w:p w14:paraId="03566C44" w14:textId="77777777" w:rsidR="00C369FE" w:rsidRDefault="00C369FE" w:rsidP="00C369F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Минераловодском городском округе всего посещают учебные занятия по физической культуре 23 740 учащихся, из них:</w:t>
      </w:r>
    </w:p>
    <w:p w14:paraId="05A942C7" w14:textId="77777777" w:rsidR="00C369FE" w:rsidRDefault="00C369FE" w:rsidP="00C369F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в дошкольных учреждениях 6 260 </w:t>
      </w:r>
      <w:r w:rsidR="00AE1A65">
        <w:rPr>
          <w:rFonts w:ascii="Times New Roman" w:hAnsi="Times New Roman"/>
          <w:sz w:val="28"/>
          <w:szCs w:val="28"/>
          <w:shd w:val="clear" w:color="auto" w:fill="FFFFFF"/>
        </w:rPr>
        <w:t>детей</w:t>
      </w:r>
      <w:r>
        <w:rPr>
          <w:rFonts w:ascii="Times New Roman" w:hAnsi="Times New Roman"/>
          <w:sz w:val="28"/>
          <w:szCs w:val="28"/>
          <w:shd w:val="clear" w:color="auto" w:fill="FFFFFF"/>
        </w:rPr>
        <w:t>;</w:t>
      </w:r>
    </w:p>
    <w:p w14:paraId="50E3E73F" w14:textId="77777777" w:rsidR="00C369FE" w:rsidRDefault="00C369FE" w:rsidP="00C369F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в общеобразовательных учреждениях 14 289 детей.</w:t>
      </w:r>
    </w:p>
    <w:p w14:paraId="4D126292" w14:textId="77777777" w:rsidR="00C369FE" w:rsidRDefault="00C369FE" w:rsidP="00C369F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3 учреждениях высшего профессионального образования работают 7 преподавателей физкультуры с высшим образованием, в 6 учреждениях среднего профессионального образования работают 5 преподавателей физкультуры с высшим образованием.  </w:t>
      </w:r>
    </w:p>
    <w:p w14:paraId="0748EACA" w14:textId="77777777" w:rsidR="00C369FE" w:rsidRDefault="00C369FE" w:rsidP="00C369F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Всего посещают учебные занятия по физической культуре 3 191 студент, из них:</w:t>
      </w:r>
    </w:p>
    <w:p w14:paraId="4ED20970" w14:textId="77777777" w:rsidR="00C369FE" w:rsidRDefault="00C369FE" w:rsidP="00C369FE">
      <w:pPr>
        <w:spacing w:after="0" w:line="240" w:lineRule="auto"/>
        <w:ind w:firstLine="284"/>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в учреждениях среднего профессионального образования 1 487 человек;</w:t>
      </w:r>
    </w:p>
    <w:p w14:paraId="38EF2743" w14:textId="77777777" w:rsidR="00C369FE" w:rsidRDefault="00C369FE" w:rsidP="00C369FE">
      <w:pPr>
        <w:spacing w:after="0" w:line="240" w:lineRule="auto"/>
        <w:ind w:firstLine="284"/>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    - в учреждениях высшего профессионального образования 1 704 человека.</w:t>
      </w:r>
    </w:p>
    <w:p w14:paraId="25A07346" w14:textId="77777777" w:rsidR="00C369FE" w:rsidRDefault="00C369FE" w:rsidP="00C369F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спортивных секциях и клубах постоянно занимаются 3 220 студентов.</w:t>
      </w:r>
    </w:p>
    <w:p w14:paraId="782AE465" w14:textId="77777777" w:rsidR="00C369FE" w:rsidRDefault="00C369FE" w:rsidP="00C369F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Современные комплексные спортивные площадки имеются в селах Марьины Колодцы, Побегайловка, Нагутское. </w:t>
      </w:r>
    </w:p>
    <w:p w14:paraId="2F245078" w14:textId="77777777" w:rsidR="00C369FE" w:rsidRDefault="00C369FE" w:rsidP="00C369FE">
      <w:pPr>
        <w:spacing w:after="0" w:line="240" w:lineRule="auto"/>
        <w:ind w:firstLine="705"/>
        <w:jc w:val="both"/>
        <w:rPr>
          <w:rFonts w:ascii="Times New Roman" w:hAnsi="Times New Roman"/>
          <w:sz w:val="28"/>
          <w:szCs w:val="28"/>
        </w:rPr>
      </w:pPr>
      <w:r>
        <w:rPr>
          <w:rFonts w:ascii="Times New Roman" w:hAnsi="Times New Roman"/>
          <w:sz w:val="28"/>
          <w:szCs w:val="28"/>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в 2017 году составляет 2,9% или 275 человек. Основными видами спорта среди лиц, имеющих инвалидность являются: волейбол, плавание, настольный теннис, шахматы, шашки, легкая атлетика, футбол, баскетбол, </w:t>
      </w:r>
      <w:proofErr w:type="spellStart"/>
      <w:r>
        <w:rPr>
          <w:rFonts w:ascii="Times New Roman" w:hAnsi="Times New Roman"/>
          <w:sz w:val="28"/>
          <w:szCs w:val="28"/>
        </w:rPr>
        <w:t>дартс</w:t>
      </w:r>
      <w:proofErr w:type="spellEnd"/>
      <w:r>
        <w:rPr>
          <w:rFonts w:ascii="Times New Roman" w:hAnsi="Times New Roman"/>
          <w:sz w:val="28"/>
          <w:szCs w:val="28"/>
        </w:rPr>
        <w:t xml:space="preserve">, пулевая стрельба. Кроме того, члены Минераловодской организации Всероссийского общества глухих включены в состав сборной края по гандболу. </w:t>
      </w:r>
    </w:p>
    <w:p w14:paraId="29B541D8" w14:textId="77777777" w:rsidR="00C369FE" w:rsidRDefault="00C369FE" w:rsidP="00C369FE">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Спортивная команда инвалидов Минераловодской организации Всероссийского общества инвалидов (ВОИ) проводит тренировочные занятия на базе спорткомплекса ГУ МВД РФ по СК, МБОУ гимназия № 103, ГОУЧ СПО «Минераловодский региональный многопрофильный колледж».  </w:t>
      </w:r>
    </w:p>
    <w:p w14:paraId="2FB65840" w14:textId="77777777" w:rsidR="00C369FE" w:rsidRDefault="00C369FE" w:rsidP="00C369FE">
      <w:pPr>
        <w:spacing w:after="0" w:line="240" w:lineRule="auto"/>
        <w:ind w:firstLine="705"/>
        <w:jc w:val="both"/>
        <w:rPr>
          <w:rFonts w:ascii="Times New Roman" w:hAnsi="Times New Roman"/>
          <w:sz w:val="28"/>
          <w:szCs w:val="28"/>
        </w:rPr>
      </w:pPr>
      <w:r>
        <w:rPr>
          <w:rFonts w:ascii="Times New Roman" w:hAnsi="Times New Roman"/>
          <w:sz w:val="28"/>
          <w:szCs w:val="28"/>
        </w:rPr>
        <w:t>В 2017 году сборные команды инвалидов Минераловодского городского округа успешно проявили себя в XXI Спартакиаде инвалидов СК, посвященной Международному Дню инвалидов. Команда ВОГ заняла 2-е общекомандное место, команда ВОИ – 3-е место.</w:t>
      </w:r>
    </w:p>
    <w:p w14:paraId="1D921356" w14:textId="77777777" w:rsidR="00C369FE" w:rsidRDefault="00C369FE" w:rsidP="00C369FE">
      <w:pPr>
        <w:spacing w:after="0" w:line="240" w:lineRule="auto"/>
        <w:ind w:firstLine="709"/>
        <w:jc w:val="both"/>
        <w:rPr>
          <w:rFonts w:ascii="Times New Roman" w:hAnsi="Times New Roman"/>
          <w:kern w:val="3"/>
          <w:sz w:val="28"/>
          <w:szCs w:val="28"/>
          <w:shd w:val="clear" w:color="auto" w:fill="FFFFFF"/>
        </w:rPr>
      </w:pPr>
      <w:r>
        <w:rPr>
          <w:rFonts w:ascii="Times New Roman" w:hAnsi="Times New Roman"/>
          <w:sz w:val="28"/>
          <w:szCs w:val="28"/>
          <w:shd w:val="clear" w:color="auto" w:fill="FFFFFF"/>
        </w:rPr>
        <w:t>С целью пропаганды здорового образа жизни, привлечения несовершеннолетних к занятиям физической культурой и спортом, предстоящие спортивно-массовые мероприятия Спорткомитета постоянно анонсируются в средствах массовой информации (печатные СМИ, социальные сети, сайты администрации Минераловодского городского округа и МКУ ДО ДЮСШ г. Минеральные Воды), а также размещаются результаты соревнований. Спортивно-массовые мероприятия, проводимые Спорткомитетом, направлены на профилактику асоциальных проявлений в молодежной среде. Большинство спортивно-массовых мероприятий Спорткомитет проводит под девизами «Я выбираю – Спорт!», «Я выбираю – Жизнь!», «Скажем наркотикам – НЕТ!».</w:t>
      </w:r>
    </w:p>
    <w:p w14:paraId="220786B1" w14:textId="77777777" w:rsidR="00C369FE" w:rsidRDefault="00C369FE" w:rsidP="00C369F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Основные спортивно-массовые мероприятия, проведенные Спорткомитетом:</w:t>
      </w:r>
    </w:p>
    <w:p w14:paraId="2085A5A9" w14:textId="77777777" w:rsidR="00C369FE" w:rsidRDefault="00C369FE" w:rsidP="00C369FE">
      <w:pPr>
        <w:widowControl w:val="0"/>
        <w:suppressAutoHyphens/>
        <w:overflowPunct w:val="0"/>
        <w:autoSpaceDE w:val="0"/>
        <w:autoSpaceDN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Новогодний открытый турнир МГО по мини-футболу среди детей – «Футбол – против наркотиков!»;</w:t>
      </w:r>
    </w:p>
    <w:p w14:paraId="299D6E2C" w14:textId="77777777" w:rsidR="00C369FE" w:rsidRDefault="00C369FE" w:rsidP="00C369FE">
      <w:pPr>
        <w:widowControl w:val="0"/>
        <w:suppressAutoHyphens/>
        <w:overflowPunct w:val="0"/>
        <w:autoSpaceDE w:val="0"/>
        <w:autoSpaceDN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Первенство МГО по боксу, посвящённое Дню защитника Отечества «Скажем наркотикам – НЕТ!»;</w:t>
      </w:r>
    </w:p>
    <w:p w14:paraId="0E9E4BCB" w14:textId="77777777" w:rsidR="00C369FE" w:rsidRDefault="00C369FE" w:rsidP="00C369FE">
      <w:pPr>
        <w:widowControl w:val="0"/>
        <w:suppressAutoHyphens/>
        <w:overflowPunct w:val="0"/>
        <w:autoSpaceDE w:val="0"/>
        <w:autoSpaceDN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Открытое первенство МГО по каратэ, памяти Героя России </w:t>
      </w:r>
      <w:proofErr w:type="spellStart"/>
      <w:r>
        <w:rPr>
          <w:rFonts w:ascii="Times New Roman" w:hAnsi="Times New Roman"/>
          <w:sz w:val="28"/>
          <w:szCs w:val="28"/>
          <w:shd w:val="clear" w:color="auto" w:fill="FFFFFF"/>
        </w:rPr>
        <w:t>А.Н.Скрябина</w:t>
      </w:r>
      <w:proofErr w:type="spellEnd"/>
      <w:r>
        <w:rPr>
          <w:rFonts w:ascii="Times New Roman" w:hAnsi="Times New Roman"/>
          <w:sz w:val="28"/>
          <w:szCs w:val="28"/>
          <w:shd w:val="clear" w:color="auto" w:fill="FFFFFF"/>
        </w:rPr>
        <w:t>;</w:t>
      </w:r>
    </w:p>
    <w:p w14:paraId="3AFA1F51" w14:textId="77777777" w:rsidR="00C369FE" w:rsidRDefault="00C369FE" w:rsidP="00C369FE">
      <w:pPr>
        <w:widowControl w:val="0"/>
        <w:suppressAutoHyphens/>
        <w:overflowPunct w:val="0"/>
        <w:autoSpaceDE w:val="0"/>
        <w:autoSpaceDN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2F36E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 Открытый чемпионат и первенство МГО по «</w:t>
      </w:r>
      <w:proofErr w:type="spellStart"/>
      <w:r>
        <w:rPr>
          <w:rFonts w:ascii="Times New Roman" w:hAnsi="Times New Roman"/>
          <w:sz w:val="28"/>
          <w:szCs w:val="28"/>
          <w:shd w:val="clear" w:color="auto" w:fill="FFFFFF"/>
        </w:rPr>
        <w:t>Всестилевому</w:t>
      </w:r>
      <w:proofErr w:type="spellEnd"/>
      <w:r>
        <w:rPr>
          <w:rFonts w:ascii="Times New Roman" w:hAnsi="Times New Roman"/>
          <w:sz w:val="28"/>
          <w:szCs w:val="28"/>
          <w:shd w:val="clear" w:color="auto" w:fill="FFFFFF"/>
        </w:rPr>
        <w:t xml:space="preserve"> каратэ» памяти воинов-интернационалистов;</w:t>
      </w:r>
    </w:p>
    <w:p w14:paraId="4918E780" w14:textId="77777777" w:rsidR="00C369FE" w:rsidRDefault="00C369FE" w:rsidP="00C369FE">
      <w:pPr>
        <w:widowControl w:val="0"/>
        <w:suppressAutoHyphens/>
        <w:overflowPunct w:val="0"/>
        <w:autoSpaceDE w:val="0"/>
        <w:autoSpaceDN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2F36E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Турнир по футболу МГО среди юношей, посвящённый Международному дню борьбы с наркоманией;</w:t>
      </w:r>
    </w:p>
    <w:p w14:paraId="37862840" w14:textId="77777777" w:rsidR="00C369FE" w:rsidRDefault="00C369FE" w:rsidP="00C369FE">
      <w:pPr>
        <w:widowControl w:val="0"/>
        <w:suppressAutoHyphens/>
        <w:overflowPunct w:val="0"/>
        <w:autoSpaceDE w:val="0"/>
        <w:autoSpaceDN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2F36E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Фестиваль и открытый «Кубок Дружбы Народов» по восточному боевому единоборству «Кудо» в с. Канглы;</w:t>
      </w:r>
    </w:p>
    <w:p w14:paraId="7B9128CB" w14:textId="77777777" w:rsidR="00C369FE" w:rsidRDefault="002F36E6" w:rsidP="002F36E6">
      <w:pPr>
        <w:widowControl w:val="0"/>
        <w:suppressAutoHyphens/>
        <w:overflowPunct w:val="0"/>
        <w:autoSpaceDE w:val="0"/>
        <w:autoSpaceDN w:val="0"/>
        <w:spacing w:after="0" w:line="240" w:lineRule="auto"/>
        <w:ind w:left="360"/>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 - </w:t>
      </w:r>
      <w:r w:rsidR="00C369FE">
        <w:rPr>
          <w:rFonts w:ascii="Times New Roman" w:hAnsi="Times New Roman"/>
          <w:sz w:val="28"/>
          <w:szCs w:val="28"/>
          <w:shd w:val="clear" w:color="auto" w:fill="FFFFFF"/>
        </w:rPr>
        <w:t>«Зарядка с Чемпионами», посвящённая Дню города Минеральные Воды.</w:t>
      </w:r>
    </w:p>
    <w:p w14:paraId="37F716B1" w14:textId="77777777" w:rsidR="00C369FE" w:rsidRDefault="00C369FE" w:rsidP="00C369FE">
      <w:pPr>
        <w:spacing w:after="0" w:line="240" w:lineRule="auto"/>
        <w:ind w:firstLine="36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 целью пропаганды здорового образа жизни в 2017 году Спорткомитетом впервые проведены следующие мероприятия: </w:t>
      </w:r>
    </w:p>
    <w:p w14:paraId="161393BF" w14:textId="77777777" w:rsidR="00C369FE" w:rsidRDefault="002F36E6" w:rsidP="002F36E6">
      <w:pPr>
        <w:widowControl w:val="0"/>
        <w:suppressAutoHyphens/>
        <w:overflowPunct w:val="0"/>
        <w:autoSpaceDE w:val="0"/>
        <w:autoSpaceDN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w:t>
      </w:r>
      <w:r w:rsidR="00C369FE">
        <w:rPr>
          <w:rFonts w:ascii="Times New Roman" w:hAnsi="Times New Roman"/>
          <w:sz w:val="28"/>
          <w:szCs w:val="28"/>
          <w:shd w:val="clear" w:color="auto" w:fill="FFFFFF"/>
        </w:rPr>
        <w:t>турнир по мини-футболу сред</w:t>
      </w:r>
      <w:r>
        <w:rPr>
          <w:rFonts w:ascii="Times New Roman" w:hAnsi="Times New Roman"/>
          <w:sz w:val="28"/>
          <w:szCs w:val="28"/>
          <w:shd w:val="clear" w:color="auto" w:fill="FFFFFF"/>
        </w:rPr>
        <w:t xml:space="preserve">и любительских команд родителей </w:t>
      </w:r>
      <w:r w:rsidR="00C369FE">
        <w:rPr>
          <w:rFonts w:ascii="Times New Roman" w:hAnsi="Times New Roman"/>
          <w:sz w:val="28"/>
          <w:szCs w:val="28"/>
          <w:shd w:val="clear" w:color="auto" w:fill="FFFFFF"/>
        </w:rPr>
        <w:t>«ПАПАЗАВР-2017», посвященный Международному дню отцов;</w:t>
      </w:r>
    </w:p>
    <w:p w14:paraId="2A79FD03" w14:textId="77777777" w:rsidR="00C369FE" w:rsidRDefault="002F36E6" w:rsidP="002F36E6">
      <w:pPr>
        <w:widowControl w:val="0"/>
        <w:suppressAutoHyphens/>
        <w:overflowPunct w:val="0"/>
        <w:autoSpaceDE w:val="0"/>
        <w:autoSpaceDN w:val="0"/>
        <w:spacing w:after="0" w:line="240" w:lineRule="auto"/>
        <w:ind w:firstLine="426"/>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C369FE">
        <w:rPr>
          <w:rFonts w:ascii="Times New Roman" w:hAnsi="Times New Roman"/>
          <w:sz w:val="28"/>
          <w:szCs w:val="28"/>
          <w:shd w:val="clear" w:color="auto" w:fill="FFFFFF"/>
        </w:rPr>
        <w:t>фестиваль по дворовому спорту «</w:t>
      </w:r>
      <w:proofErr w:type="spellStart"/>
      <w:r w:rsidR="00C369FE">
        <w:rPr>
          <w:rFonts w:ascii="Times New Roman" w:hAnsi="Times New Roman"/>
          <w:sz w:val="28"/>
          <w:szCs w:val="28"/>
          <w:shd w:val="clear" w:color="auto" w:fill="FFFFFF"/>
        </w:rPr>
        <w:t>Воркаут</w:t>
      </w:r>
      <w:proofErr w:type="spellEnd"/>
      <w:r w:rsidR="00C369FE">
        <w:rPr>
          <w:rFonts w:ascii="Times New Roman" w:hAnsi="Times New Roman"/>
          <w:sz w:val="28"/>
          <w:szCs w:val="28"/>
          <w:shd w:val="clear" w:color="auto" w:fill="FFFFFF"/>
        </w:rPr>
        <w:t>» и физкультурно-спортивный праздник среди жителей Минераловодского городского округа, посвященные Дню физкультурника.</w:t>
      </w:r>
    </w:p>
    <w:p w14:paraId="0F234741" w14:textId="77777777" w:rsidR="00C369FE" w:rsidRDefault="00C369FE" w:rsidP="00C369FE">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Значительная доля в оздоровлении детей принадлежит системе дополнительного образования детей. В настоящее время на территории функционируют одна детско-юношеская спортивная школа, подведомственная Спорткомитету. В МКУ ДО ДЮСШ г. Минеральные Воды на 12 отделениях занимается 1029 учащихся. Занятия проходят на базе общеобразовательных учреждений города, так как школа не имеет собственной материально-технической базы и спортивных сооружений. Учащиеся МКУ ДО ДЮСШ г. Минеральные Воды (далее – ДЮСШ) приняли участие в выездных муниципальных, краевых, региональных чемпионатах и первенствах по различным видам спорта: баскетбол, бокс, </w:t>
      </w:r>
      <w:proofErr w:type="spellStart"/>
      <w:r>
        <w:rPr>
          <w:rFonts w:ascii="Times New Roman" w:hAnsi="Times New Roman"/>
          <w:sz w:val="28"/>
          <w:szCs w:val="28"/>
        </w:rPr>
        <w:t>всестилевое</w:t>
      </w:r>
      <w:proofErr w:type="spellEnd"/>
      <w:r>
        <w:rPr>
          <w:rFonts w:ascii="Times New Roman" w:hAnsi="Times New Roman"/>
          <w:sz w:val="28"/>
          <w:szCs w:val="28"/>
        </w:rPr>
        <w:t xml:space="preserve"> каратэ, кикбоксинг, легкая атлетика, художественная гимнастика. </w:t>
      </w:r>
    </w:p>
    <w:p w14:paraId="2FE3EA69" w14:textId="77777777" w:rsidR="00C369FE" w:rsidRDefault="00C369FE" w:rsidP="00C369FE">
      <w:pPr>
        <w:spacing w:after="0" w:line="240" w:lineRule="auto"/>
        <w:ind w:firstLine="709"/>
        <w:jc w:val="both"/>
        <w:rPr>
          <w:rFonts w:ascii="Times New Roman" w:hAnsi="Times New Roman"/>
          <w:sz w:val="28"/>
          <w:szCs w:val="28"/>
        </w:rPr>
      </w:pPr>
      <w:r>
        <w:rPr>
          <w:rFonts w:ascii="Times New Roman" w:hAnsi="Times New Roman"/>
          <w:sz w:val="28"/>
          <w:szCs w:val="28"/>
        </w:rPr>
        <w:t>С целью вовлечения несовершеннолетних, освобожденных из учреждений уголовно-исполнительной системы, в спортивные секции Спорткомитетом направлены в Минераловодский межмуниципальный филиал ФКУ УИИ УФСИН России по СК сведения о направлениях деятельности МКУ ДО ДЮСШ г. Минеральные Воды, с указанием отделений по видам спорта и минимального возраста зачисления детей в спортивную школу.</w:t>
      </w:r>
    </w:p>
    <w:p w14:paraId="313A2B2C" w14:textId="77777777" w:rsidR="00C369FE" w:rsidRDefault="00C369FE" w:rsidP="00C369FE">
      <w:pPr>
        <w:spacing w:after="0" w:line="240" w:lineRule="auto"/>
        <w:ind w:firstLine="709"/>
        <w:jc w:val="both"/>
        <w:rPr>
          <w:rFonts w:ascii="Times New Roman" w:hAnsi="Times New Roman"/>
          <w:sz w:val="28"/>
          <w:szCs w:val="28"/>
        </w:rPr>
      </w:pPr>
      <w:r>
        <w:rPr>
          <w:rFonts w:ascii="Times New Roman" w:hAnsi="Times New Roman"/>
          <w:sz w:val="28"/>
          <w:szCs w:val="28"/>
        </w:rPr>
        <w:t>Одним из способов достижения целей по пропаганде здорового образа жизни среди детей и подростков является деятельность ДЮСШ по физическому воспитанию учащихся на основе внедрения в учебно-тренировочный процесс теоретических лекций о значении активных действий человека по укреплению своего здоровья (физическая культура, закаливание, соблюдение гигиенических правил, правильное питание и т.д.) и стремлению избежать действия факторов, разрушающих здоровье (курение, наркомания, токсикомания и употребление спиртных напитков).</w:t>
      </w:r>
    </w:p>
    <w:p w14:paraId="2533A5E2" w14:textId="77777777" w:rsidR="00C369FE" w:rsidRDefault="00C369FE" w:rsidP="00C369FE">
      <w:pPr>
        <w:spacing w:after="0" w:line="240" w:lineRule="auto"/>
        <w:ind w:firstLine="709"/>
        <w:jc w:val="both"/>
        <w:rPr>
          <w:rFonts w:ascii="Times New Roman" w:hAnsi="Times New Roman"/>
          <w:sz w:val="28"/>
          <w:szCs w:val="28"/>
        </w:rPr>
      </w:pPr>
      <w:r>
        <w:rPr>
          <w:rFonts w:ascii="Times New Roman" w:hAnsi="Times New Roman"/>
          <w:sz w:val="28"/>
          <w:szCs w:val="28"/>
        </w:rPr>
        <w:t>В декабре 2015 года МКУ ДО ДЮСШ г. Минеральные Воды наделена полномочиями Муниципального Центра тестирования ВФСК ГТО на территории Минераловодского городского округа. В 2017 году на выполнение нормативов ВФСК ГТО подали заявки 264 человека. Выполнили нормативы 152 человека.</w:t>
      </w:r>
    </w:p>
    <w:p w14:paraId="6BD18F9B" w14:textId="77777777" w:rsidR="00357F6E" w:rsidRPr="00D06C84" w:rsidRDefault="00357F6E" w:rsidP="00C369FE">
      <w:pPr>
        <w:adjustRightInd w:val="0"/>
        <w:spacing w:after="0" w:line="240" w:lineRule="auto"/>
        <w:ind w:firstLine="709"/>
        <w:jc w:val="both"/>
        <w:rPr>
          <w:rFonts w:ascii="Times New Roman" w:hAnsi="Times New Roman"/>
          <w:sz w:val="28"/>
          <w:szCs w:val="28"/>
          <w:highlight w:val="yellow"/>
        </w:rPr>
      </w:pPr>
    </w:p>
    <w:p w14:paraId="5DA5B486" w14:textId="77777777" w:rsidR="000E2B1F" w:rsidRDefault="000E2B1F" w:rsidP="00C369FE">
      <w:pPr>
        <w:tabs>
          <w:tab w:val="left" w:pos="142"/>
        </w:tabs>
        <w:spacing w:after="0" w:line="240" w:lineRule="auto"/>
        <w:jc w:val="center"/>
        <w:rPr>
          <w:rFonts w:ascii="Times New Roman" w:hAnsi="Times New Roman"/>
          <w:b/>
          <w:sz w:val="28"/>
        </w:rPr>
      </w:pPr>
      <w:r w:rsidRPr="005228D0">
        <w:rPr>
          <w:rFonts w:ascii="Times New Roman" w:hAnsi="Times New Roman"/>
          <w:b/>
          <w:sz w:val="28"/>
        </w:rPr>
        <w:t>МОЛОДЕЖНАЯ ПОЛИТИКА</w:t>
      </w:r>
    </w:p>
    <w:p w14:paraId="238601FE" w14:textId="77777777" w:rsidR="003B176A" w:rsidRDefault="003B176A" w:rsidP="00C369FE">
      <w:pPr>
        <w:tabs>
          <w:tab w:val="left" w:pos="142"/>
        </w:tabs>
        <w:spacing w:after="0" w:line="240" w:lineRule="auto"/>
        <w:jc w:val="center"/>
        <w:rPr>
          <w:rFonts w:ascii="Times New Roman" w:hAnsi="Times New Roman"/>
          <w:b/>
          <w:sz w:val="28"/>
        </w:rPr>
      </w:pPr>
    </w:p>
    <w:p w14:paraId="130225F8" w14:textId="77777777" w:rsidR="005228D0" w:rsidRDefault="005228D0" w:rsidP="005228D0">
      <w:pPr>
        <w:pStyle w:val="af2"/>
        <w:ind w:firstLine="708"/>
        <w:jc w:val="both"/>
        <w:rPr>
          <w:rFonts w:ascii="Times New Roman" w:hAnsi="Times New Roman"/>
          <w:sz w:val="28"/>
          <w:szCs w:val="28"/>
        </w:rPr>
      </w:pPr>
      <w:r>
        <w:rPr>
          <w:rFonts w:ascii="Times New Roman" w:hAnsi="Times New Roman"/>
          <w:sz w:val="28"/>
          <w:szCs w:val="28"/>
        </w:rPr>
        <w:t>Работа в сфере «Молодежная политика» в 2017 г. велась по трем основным направлениям:</w:t>
      </w:r>
    </w:p>
    <w:p w14:paraId="2B3411E2" w14:textId="77777777" w:rsidR="005228D0" w:rsidRDefault="005228D0" w:rsidP="005228D0">
      <w:pPr>
        <w:pStyle w:val="af2"/>
        <w:ind w:firstLine="708"/>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гражданско</w:t>
      </w:r>
      <w:proofErr w:type="spellEnd"/>
      <w:r>
        <w:rPr>
          <w:rFonts w:ascii="Times New Roman" w:hAnsi="Times New Roman"/>
          <w:sz w:val="28"/>
          <w:szCs w:val="28"/>
        </w:rPr>
        <w:t xml:space="preserve"> - патриотическое воспитание;</w:t>
      </w:r>
    </w:p>
    <w:p w14:paraId="1F6DD8DA" w14:textId="77777777" w:rsidR="005228D0" w:rsidRDefault="005228D0" w:rsidP="005228D0">
      <w:pPr>
        <w:pStyle w:val="af2"/>
        <w:ind w:firstLine="708"/>
        <w:jc w:val="both"/>
        <w:rPr>
          <w:rFonts w:ascii="Times New Roman" w:hAnsi="Times New Roman"/>
          <w:sz w:val="28"/>
          <w:szCs w:val="28"/>
        </w:rPr>
      </w:pPr>
      <w:r>
        <w:rPr>
          <w:rFonts w:ascii="Times New Roman" w:hAnsi="Times New Roman"/>
          <w:sz w:val="28"/>
          <w:szCs w:val="28"/>
        </w:rPr>
        <w:lastRenderedPageBreak/>
        <w:t>- организация культурного досуга студенчества и работающей молодежи;</w:t>
      </w:r>
    </w:p>
    <w:p w14:paraId="1661C5C0" w14:textId="77777777" w:rsidR="005228D0" w:rsidRDefault="005228D0" w:rsidP="005228D0">
      <w:pPr>
        <w:pStyle w:val="af2"/>
        <w:ind w:firstLine="708"/>
        <w:jc w:val="both"/>
        <w:rPr>
          <w:rFonts w:ascii="Times New Roman" w:hAnsi="Times New Roman"/>
          <w:sz w:val="28"/>
          <w:szCs w:val="28"/>
        </w:rPr>
      </w:pPr>
      <w:r>
        <w:rPr>
          <w:rFonts w:ascii="Times New Roman" w:hAnsi="Times New Roman"/>
          <w:sz w:val="28"/>
          <w:szCs w:val="28"/>
        </w:rPr>
        <w:t>- поддержка молодежных инициатив.</w:t>
      </w:r>
    </w:p>
    <w:p w14:paraId="7920571E" w14:textId="77777777" w:rsidR="005228D0" w:rsidRDefault="005228D0" w:rsidP="005228D0">
      <w:pPr>
        <w:pStyle w:val="af2"/>
        <w:ind w:firstLine="708"/>
        <w:jc w:val="both"/>
        <w:rPr>
          <w:rFonts w:ascii="Times New Roman" w:hAnsi="Times New Roman"/>
          <w:sz w:val="28"/>
          <w:szCs w:val="28"/>
        </w:rPr>
      </w:pPr>
      <w:r>
        <w:rPr>
          <w:rFonts w:ascii="Times New Roman" w:hAnsi="Times New Roman"/>
          <w:sz w:val="28"/>
          <w:szCs w:val="28"/>
        </w:rPr>
        <w:t>Конкретные результаты реализации Муниципальной программы, достигнутые за отчетный период позволили:</w:t>
      </w:r>
    </w:p>
    <w:p w14:paraId="31D8F1E2" w14:textId="77777777" w:rsidR="005228D0" w:rsidRDefault="005228D0" w:rsidP="005228D0">
      <w:pPr>
        <w:pStyle w:val="af2"/>
        <w:ind w:firstLine="708"/>
        <w:jc w:val="both"/>
        <w:rPr>
          <w:rFonts w:ascii="Times New Roman" w:hAnsi="Times New Roman"/>
          <w:sz w:val="28"/>
          <w:szCs w:val="28"/>
        </w:rPr>
      </w:pPr>
      <w:r>
        <w:rPr>
          <w:rFonts w:ascii="Times New Roman" w:hAnsi="Times New Roman"/>
          <w:sz w:val="28"/>
          <w:szCs w:val="28"/>
        </w:rPr>
        <w:t>- разработать и внедрить инновационные технологии решения актуальных проблем молодежи при ее активном участии;</w:t>
      </w:r>
    </w:p>
    <w:p w14:paraId="40AC6CF7" w14:textId="77777777" w:rsidR="005228D0" w:rsidRDefault="005228D0" w:rsidP="005228D0">
      <w:pPr>
        <w:pStyle w:val="af2"/>
        <w:ind w:firstLine="708"/>
        <w:jc w:val="both"/>
        <w:rPr>
          <w:rFonts w:ascii="Times New Roman" w:hAnsi="Times New Roman"/>
          <w:sz w:val="28"/>
          <w:szCs w:val="28"/>
        </w:rPr>
      </w:pPr>
      <w:r>
        <w:rPr>
          <w:rFonts w:ascii="Times New Roman" w:hAnsi="Times New Roman"/>
          <w:sz w:val="28"/>
          <w:szCs w:val="28"/>
        </w:rPr>
        <w:t>- увеличить долю молодых граждан, задействованных в мероприятиях по реализации молодежной политики в Минераловодском городском округе в общем количестве молодых граждан;</w:t>
      </w:r>
    </w:p>
    <w:p w14:paraId="0BE18501" w14:textId="77777777" w:rsidR="005228D0" w:rsidRDefault="005228D0" w:rsidP="005228D0">
      <w:pPr>
        <w:pStyle w:val="af2"/>
        <w:ind w:firstLine="708"/>
        <w:jc w:val="both"/>
        <w:rPr>
          <w:rFonts w:ascii="Times New Roman" w:hAnsi="Times New Roman"/>
          <w:sz w:val="28"/>
          <w:szCs w:val="28"/>
        </w:rPr>
      </w:pPr>
      <w:r>
        <w:rPr>
          <w:rFonts w:ascii="Times New Roman" w:hAnsi="Times New Roman"/>
          <w:sz w:val="28"/>
          <w:szCs w:val="28"/>
        </w:rPr>
        <w:t>- увеличить количество проведенных социальных акций, направленных на борьбу с негативными явлениями в молодежной среде;</w:t>
      </w:r>
    </w:p>
    <w:p w14:paraId="1ED0BE97" w14:textId="77777777" w:rsidR="005228D0" w:rsidRDefault="005228D0" w:rsidP="005228D0">
      <w:pPr>
        <w:pStyle w:val="af2"/>
        <w:ind w:firstLine="708"/>
        <w:jc w:val="both"/>
        <w:rPr>
          <w:rFonts w:ascii="Times New Roman" w:hAnsi="Times New Roman"/>
          <w:sz w:val="28"/>
          <w:szCs w:val="28"/>
        </w:rPr>
      </w:pPr>
      <w:r>
        <w:rPr>
          <w:rFonts w:ascii="Times New Roman" w:hAnsi="Times New Roman"/>
          <w:sz w:val="28"/>
          <w:szCs w:val="28"/>
        </w:rPr>
        <w:t>-  создать основы для более активного созидательного включения молодежи в общественную и добровольческую деятельность;</w:t>
      </w:r>
    </w:p>
    <w:p w14:paraId="245CBC38" w14:textId="77777777" w:rsidR="005228D0" w:rsidRDefault="005228D0" w:rsidP="005228D0">
      <w:pPr>
        <w:pStyle w:val="af2"/>
        <w:ind w:firstLine="708"/>
        <w:jc w:val="both"/>
        <w:rPr>
          <w:rFonts w:ascii="Times New Roman" w:hAnsi="Times New Roman"/>
          <w:sz w:val="28"/>
          <w:szCs w:val="28"/>
        </w:rPr>
      </w:pPr>
      <w:r>
        <w:rPr>
          <w:rFonts w:ascii="Times New Roman" w:hAnsi="Times New Roman"/>
          <w:sz w:val="28"/>
          <w:szCs w:val="28"/>
        </w:rPr>
        <w:t>- увеличить рост интереса  подрастающего поколения к формированию творческого, культурного, гражданско-патриотического мышления, привитие здорового образа жизни, негативного отношения к  асоциальному поведению;</w:t>
      </w:r>
    </w:p>
    <w:p w14:paraId="6DECA1A1" w14:textId="77777777" w:rsidR="005228D0" w:rsidRDefault="005228D0" w:rsidP="005228D0">
      <w:pPr>
        <w:pStyle w:val="af2"/>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сформировать условия для гражданского и патриотического становления, духовно-нравственного воспитания подрастающего поколения.</w:t>
      </w:r>
    </w:p>
    <w:p w14:paraId="7D60EDF4" w14:textId="77777777" w:rsidR="005228D0" w:rsidRDefault="005228D0" w:rsidP="005228D0">
      <w:pPr>
        <w:pStyle w:val="af2"/>
        <w:ind w:firstLine="708"/>
        <w:jc w:val="both"/>
        <w:rPr>
          <w:rFonts w:ascii="Times New Roman" w:hAnsi="Times New Roman"/>
          <w:sz w:val="28"/>
          <w:szCs w:val="28"/>
        </w:rPr>
      </w:pPr>
      <w:r>
        <w:rPr>
          <w:rFonts w:ascii="Times New Roman" w:hAnsi="Times New Roman"/>
          <w:sz w:val="28"/>
          <w:szCs w:val="28"/>
        </w:rPr>
        <w:t>В период январь-декабрь 2017 год</w:t>
      </w:r>
      <w:r w:rsidR="003B176A">
        <w:rPr>
          <w:rFonts w:ascii="Times New Roman" w:hAnsi="Times New Roman"/>
          <w:sz w:val="28"/>
          <w:szCs w:val="28"/>
        </w:rPr>
        <w:t>а было проведено 155 мероприятий</w:t>
      </w:r>
      <w:r>
        <w:rPr>
          <w:rFonts w:ascii="Times New Roman" w:hAnsi="Times New Roman"/>
          <w:sz w:val="28"/>
          <w:szCs w:val="28"/>
        </w:rPr>
        <w:t xml:space="preserve">,                           с общим охватом населения 17 тыс. человек. За отчетный период было </w:t>
      </w:r>
      <w:r w:rsidRPr="005228D0">
        <w:rPr>
          <w:rFonts w:ascii="Times New Roman" w:hAnsi="Times New Roman"/>
          <w:b/>
          <w:sz w:val="28"/>
          <w:szCs w:val="28"/>
        </w:rPr>
        <w:t>проведено 21 заседание</w:t>
      </w:r>
      <w:r>
        <w:rPr>
          <w:rFonts w:ascii="Times New Roman" w:hAnsi="Times New Roman"/>
          <w:sz w:val="28"/>
          <w:szCs w:val="28"/>
        </w:rPr>
        <w:t xml:space="preserve">  </w:t>
      </w:r>
      <w:r w:rsidRPr="005228D0">
        <w:rPr>
          <w:rFonts w:ascii="Times New Roman" w:hAnsi="Times New Roman"/>
          <w:b/>
          <w:sz w:val="28"/>
          <w:szCs w:val="28"/>
        </w:rPr>
        <w:t>(на 3 заседания больше, чем за 2016 год)</w:t>
      </w:r>
      <w:r>
        <w:rPr>
          <w:rFonts w:ascii="Times New Roman" w:hAnsi="Times New Roman"/>
          <w:sz w:val="28"/>
          <w:szCs w:val="28"/>
        </w:rPr>
        <w:t xml:space="preserve"> Молодежной этнической Палаты при этническом Совете администрации Минераловодского городского округа.</w:t>
      </w:r>
    </w:p>
    <w:p w14:paraId="709C3E06" w14:textId="77777777" w:rsidR="005228D0" w:rsidRDefault="005228D0" w:rsidP="005228D0">
      <w:pPr>
        <w:pStyle w:val="af2"/>
        <w:ind w:firstLine="708"/>
        <w:jc w:val="both"/>
        <w:rPr>
          <w:rFonts w:ascii="Times New Roman" w:hAnsi="Times New Roman"/>
          <w:sz w:val="28"/>
          <w:szCs w:val="28"/>
        </w:rPr>
      </w:pPr>
      <w:r>
        <w:rPr>
          <w:rFonts w:ascii="Times New Roman" w:hAnsi="Times New Roman"/>
          <w:sz w:val="28"/>
          <w:szCs w:val="28"/>
        </w:rPr>
        <w:t>Наиболее значимыми стали молодежные проекты:</w:t>
      </w:r>
    </w:p>
    <w:p w14:paraId="717DF93B" w14:textId="77777777" w:rsidR="005228D0" w:rsidRPr="005228D0" w:rsidRDefault="003B176A" w:rsidP="005228D0">
      <w:pPr>
        <w:pStyle w:val="af2"/>
        <w:ind w:firstLine="540"/>
        <w:jc w:val="both"/>
        <w:rPr>
          <w:rFonts w:ascii="Times New Roman" w:hAnsi="Times New Roman"/>
          <w:color w:val="000000"/>
          <w:sz w:val="28"/>
          <w:szCs w:val="28"/>
        </w:rPr>
      </w:pPr>
      <w:r>
        <w:rPr>
          <w:rFonts w:ascii="Times New Roman" w:hAnsi="Times New Roman"/>
          <w:color w:val="000000"/>
          <w:sz w:val="28"/>
          <w:szCs w:val="28"/>
        </w:rPr>
        <w:t xml:space="preserve">  </w:t>
      </w:r>
      <w:r w:rsidR="005228D0" w:rsidRPr="005228D0">
        <w:rPr>
          <w:rFonts w:ascii="Times New Roman" w:hAnsi="Times New Roman"/>
          <w:color w:val="000000"/>
          <w:sz w:val="28"/>
          <w:szCs w:val="28"/>
        </w:rPr>
        <w:t>Патриотическое мероприятие «День Призывника», (21 апрель, 21 октябрь), Краевая патриотическая акция стена Памяти «Помни меня» посвященная 72-й годовщине Победы в Великой Отечественной войне 1941-1945 гг. (09 мая), Шествие Памяти и молодежный митинг посвященный 72-й годовщине Победы в Великой Отечественной войне 1941-1945 гг. (08 мая), Участие в торжественном Шествии Победы посвященном 72-й годовщине Победы в Великой Отечественной войне 1941-1945 гг. (09 мая), Акция «Бессмертный полк», посвященный 72-й годовщине Победы в Великой Отечественной войне 1941-1945 гг. (09 мая), Фестиваль посвященный Дню молодежи (24 июня); Праздничное мероприятие посвященное Дню семьи, любви и верности (08 июля), Подготовка и участие в Северо-Кавказском молодежном форуме «Машук-2017» (12-19 август), Проект «</w:t>
      </w:r>
      <w:proofErr w:type="spellStart"/>
      <w:r w:rsidR="005228D0" w:rsidRPr="005228D0">
        <w:rPr>
          <w:rFonts w:ascii="Times New Roman" w:hAnsi="Times New Roman"/>
          <w:color w:val="000000"/>
          <w:sz w:val="28"/>
          <w:szCs w:val="28"/>
        </w:rPr>
        <w:t>ТанцСмайл</w:t>
      </w:r>
      <w:proofErr w:type="spellEnd"/>
      <w:r w:rsidR="005228D0" w:rsidRPr="005228D0">
        <w:rPr>
          <w:rFonts w:ascii="Times New Roman" w:hAnsi="Times New Roman"/>
          <w:color w:val="000000"/>
          <w:sz w:val="28"/>
          <w:szCs w:val="28"/>
        </w:rPr>
        <w:t>», в рамках краевого образовательного молодежного фестиваля уличных культур «</w:t>
      </w:r>
      <w:proofErr w:type="spellStart"/>
      <w:r w:rsidR="005228D0" w:rsidRPr="005228D0">
        <w:rPr>
          <w:rFonts w:ascii="Times New Roman" w:hAnsi="Times New Roman"/>
          <w:color w:val="000000"/>
          <w:sz w:val="28"/>
          <w:szCs w:val="28"/>
        </w:rPr>
        <w:t>МикроТрек</w:t>
      </w:r>
      <w:proofErr w:type="spellEnd"/>
      <w:r w:rsidR="005228D0" w:rsidRPr="005228D0">
        <w:rPr>
          <w:rFonts w:ascii="Times New Roman" w:hAnsi="Times New Roman"/>
          <w:color w:val="000000"/>
          <w:sz w:val="28"/>
          <w:szCs w:val="28"/>
        </w:rPr>
        <w:t xml:space="preserve">» (19, 26 августа,02,09,16 сентября), Спортивно-развлекательное мероприятие для молодых семей «Детсадовская Лига чемпионов - 2017»               (23 сентября), Молодежный фестиваль «Краски народов мира» (03 ноября), Конкурс для молодых семей Минераловодского городского округа, посвященного Дню матери (25 ноября), (Подготовка и участие в Северо-Кавказском молодежном форуме «Машук-2017» (12-19 август),                           </w:t>
      </w:r>
      <w:r w:rsidR="005228D0" w:rsidRPr="005228D0">
        <w:rPr>
          <w:rFonts w:ascii="Times New Roman" w:hAnsi="Times New Roman"/>
          <w:color w:val="000000"/>
          <w:sz w:val="28"/>
          <w:szCs w:val="28"/>
          <w:lang w:val="en-US"/>
        </w:rPr>
        <w:t>XIII</w:t>
      </w:r>
      <w:r w:rsidR="005228D0" w:rsidRPr="005228D0">
        <w:rPr>
          <w:rFonts w:ascii="Times New Roman" w:hAnsi="Times New Roman"/>
          <w:color w:val="000000"/>
          <w:sz w:val="28"/>
          <w:szCs w:val="28"/>
        </w:rPr>
        <w:t xml:space="preserve"> </w:t>
      </w:r>
      <w:proofErr w:type="spellStart"/>
      <w:r w:rsidR="005228D0" w:rsidRPr="005228D0">
        <w:rPr>
          <w:rFonts w:ascii="Times New Roman" w:hAnsi="Times New Roman"/>
          <w:color w:val="000000"/>
          <w:sz w:val="28"/>
          <w:szCs w:val="28"/>
        </w:rPr>
        <w:t>Регионый</w:t>
      </w:r>
      <w:proofErr w:type="spellEnd"/>
      <w:r w:rsidR="005228D0" w:rsidRPr="005228D0">
        <w:rPr>
          <w:rFonts w:ascii="Times New Roman" w:hAnsi="Times New Roman"/>
          <w:color w:val="000000"/>
          <w:sz w:val="28"/>
          <w:szCs w:val="28"/>
        </w:rPr>
        <w:t xml:space="preserve"> молодежный образовательный Форум «Мы разные, но в </w:t>
      </w:r>
      <w:r w:rsidR="005228D0" w:rsidRPr="005228D0">
        <w:rPr>
          <w:rFonts w:ascii="Times New Roman" w:hAnsi="Times New Roman"/>
          <w:color w:val="000000"/>
          <w:sz w:val="28"/>
          <w:szCs w:val="28"/>
        </w:rPr>
        <w:lastRenderedPageBreak/>
        <w:t>главном мы едины», Фестиваль-конкурс социальной рекламы «25-кадр» в Минераловодском городском округе (22 декабря).</w:t>
      </w:r>
    </w:p>
    <w:p w14:paraId="0F3CABC7" w14:textId="77777777" w:rsidR="005228D0" w:rsidRPr="00221922" w:rsidRDefault="005228D0" w:rsidP="00357F6E">
      <w:pPr>
        <w:tabs>
          <w:tab w:val="left" w:pos="142"/>
        </w:tabs>
        <w:spacing w:after="0"/>
        <w:jc w:val="center"/>
        <w:rPr>
          <w:rFonts w:ascii="Times New Roman" w:hAnsi="Times New Roman"/>
          <w:b/>
          <w:sz w:val="28"/>
        </w:rPr>
      </w:pPr>
    </w:p>
    <w:p w14:paraId="0254797E" w14:textId="77777777" w:rsidR="000E2B1F" w:rsidRPr="008E19AA" w:rsidRDefault="000E2B1F" w:rsidP="00357F6E">
      <w:pPr>
        <w:tabs>
          <w:tab w:val="left" w:pos="142"/>
          <w:tab w:val="left" w:pos="3220"/>
        </w:tabs>
        <w:spacing w:after="0" w:line="240" w:lineRule="auto"/>
        <w:ind w:firstLine="540"/>
        <w:jc w:val="center"/>
        <w:rPr>
          <w:rFonts w:ascii="Times New Roman" w:hAnsi="Times New Roman"/>
          <w:b/>
          <w:sz w:val="28"/>
        </w:rPr>
      </w:pPr>
      <w:r w:rsidRPr="008E19AA">
        <w:rPr>
          <w:rFonts w:ascii="Times New Roman" w:hAnsi="Times New Roman"/>
          <w:b/>
          <w:sz w:val="28"/>
        </w:rPr>
        <w:t>СОЦИАЛЬНАЯ ЗАЩИТА НАСЕЛЕНИЯ</w:t>
      </w:r>
    </w:p>
    <w:p w14:paraId="5B08B5D1" w14:textId="77777777" w:rsidR="009B35D8" w:rsidRPr="00FF3041" w:rsidRDefault="009B35D8" w:rsidP="00357F6E">
      <w:pPr>
        <w:tabs>
          <w:tab w:val="left" w:pos="142"/>
          <w:tab w:val="left" w:pos="3220"/>
        </w:tabs>
        <w:spacing w:after="0" w:line="240" w:lineRule="auto"/>
        <w:ind w:firstLine="540"/>
        <w:jc w:val="center"/>
        <w:rPr>
          <w:rFonts w:ascii="Times New Roman" w:hAnsi="Times New Roman"/>
          <w:highlight w:val="yellow"/>
        </w:rPr>
      </w:pPr>
    </w:p>
    <w:p w14:paraId="71F2CCEF" w14:textId="77777777" w:rsidR="008E19AA" w:rsidRPr="005156C7" w:rsidRDefault="008E19AA" w:rsidP="005156C7">
      <w:pPr>
        <w:pStyle w:val="af2"/>
        <w:ind w:firstLine="709"/>
        <w:jc w:val="both"/>
        <w:rPr>
          <w:rFonts w:ascii="Times New Roman" w:hAnsi="Times New Roman"/>
          <w:sz w:val="28"/>
          <w:szCs w:val="28"/>
        </w:rPr>
      </w:pPr>
      <w:r w:rsidRPr="005156C7">
        <w:rPr>
          <w:rFonts w:ascii="Times New Roman" w:hAnsi="Times New Roman"/>
          <w:sz w:val="28"/>
          <w:szCs w:val="28"/>
        </w:rPr>
        <w:t xml:space="preserve">Управление ПФР сообщает, что по состоянию на 31.12.2017 года на учете состоит </w:t>
      </w:r>
      <w:r w:rsidRPr="005228D0">
        <w:rPr>
          <w:rFonts w:ascii="Times New Roman" w:hAnsi="Times New Roman"/>
          <w:b/>
          <w:sz w:val="28"/>
          <w:szCs w:val="28"/>
        </w:rPr>
        <w:t>37</w:t>
      </w:r>
      <w:r w:rsidR="00CE2261" w:rsidRPr="005228D0">
        <w:rPr>
          <w:rFonts w:ascii="Times New Roman" w:hAnsi="Times New Roman"/>
          <w:b/>
          <w:sz w:val="28"/>
          <w:szCs w:val="28"/>
        </w:rPr>
        <w:t> </w:t>
      </w:r>
      <w:r w:rsidRPr="005228D0">
        <w:rPr>
          <w:rFonts w:ascii="Times New Roman" w:hAnsi="Times New Roman"/>
          <w:b/>
          <w:sz w:val="28"/>
          <w:szCs w:val="28"/>
        </w:rPr>
        <w:t xml:space="preserve">910 </w:t>
      </w:r>
      <w:r w:rsidR="00CE2261" w:rsidRPr="005228D0">
        <w:rPr>
          <w:rFonts w:ascii="Times New Roman" w:hAnsi="Times New Roman"/>
          <w:b/>
          <w:sz w:val="28"/>
          <w:szCs w:val="28"/>
        </w:rPr>
        <w:t>(</w:t>
      </w:r>
      <w:r w:rsidR="009A65EC" w:rsidRPr="005228D0">
        <w:rPr>
          <w:rFonts w:ascii="Times New Roman" w:hAnsi="Times New Roman"/>
          <w:b/>
          <w:sz w:val="28"/>
          <w:szCs w:val="28"/>
        </w:rPr>
        <w:t>больше на 2,2%</w:t>
      </w:r>
      <w:r w:rsidR="00CE2261" w:rsidRPr="005228D0">
        <w:rPr>
          <w:rFonts w:ascii="Times New Roman" w:hAnsi="Times New Roman"/>
          <w:b/>
          <w:sz w:val="28"/>
          <w:szCs w:val="28"/>
        </w:rPr>
        <w:t>, чем</w:t>
      </w:r>
      <w:r w:rsidR="00362D27" w:rsidRPr="005228D0">
        <w:rPr>
          <w:rFonts w:ascii="Times New Roman" w:hAnsi="Times New Roman"/>
          <w:b/>
          <w:sz w:val="28"/>
          <w:szCs w:val="28"/>
        </w:rPr>
        <w:t xml:space="preserve"> </w:t>
      </w:r>
      <w:r w:rsidR="00CE2261" w:rsidRPr="005228D0">
        <w:rPr>
          <w:rFonts w:ascii="Times New Roman" w:hAnsi="Times New Roman"/>
          <w:b/>
          <w:sz w:val="28"/>
          <w:szCs w:val="28"/>
        </w:rPr>
        <w:t>за 2016</w:t>
      </w:r>
      <w:r w:rsidR="003B176A">
        <w:rPr>
          <w:rFonts w:ascii="Times New Roman" w:hAnsi="Times New Roman"/>
          <w:b/>
          <w:sz w:val="28"/>
          <w:szCs w:val="28"/>
        </w:rPr>
        <w:t xml:space="preserve"> </w:t>
      </w:r>
      <w:r w:rsidR="00CE2261" w:rsidRPr="005228D0">
        <w:rPr>
          <w:rFonts w:ascii="Times New Roman" w:hAnsi="Times New Roman"/>
          <w:b/>
          <w:sz w:val="28"/>
          <w:szCs w:val="28"/>
        </w:rPr>
        <w:t xml:space="preserve">год) </w:t>
      </w:r>
      <w:r w:rsidRPr="005228D0">
        <w:rPr>
          <w:rFonts w:ascii="Times New Roman" w:hAnsi="Times New Roman"/>
          <w:b/>
          <w:sz w:val="28"/>
          <w:szCs w:val="28"/>
        </w:rPr>
        <w:t>получателей пенсий</w:t>
      </w:r>
      <w:r w:rsidRPr="005156C7">
        <w:rPr>
          <w:rFonts w:ascii="Times New Roman" w:hAnsi="Times New Roman"/>
          <w:sz w:val="28"/>
          <w:szCs w:val="28"/>
        </w:rPr>
        <w:t xml:space="preserve">. </w:t>
      </w:r>
    </w:p>
    <w:p w14:paraId="21BA4A38" w14:textId="77777777" w:rsidR="008E19AA" w:rsidRPr="005156C7" w:rsidRDefault="008E19AA" w:rsidP="005156C7">
      <w:pPr>
        <w:pStyle w:val="af2"/>
        <w:ind w:firstLine="709"/>
        <w:jc w:val="both"/>
        <w:rPr>
          <w:rFonts w:ascii="Times New Roman" w:hAnsi="Times New Roman"/>
          <w:sz w:val="28"/>
          <w:szCs w:val="28"/>
        </w:rPr>
      </w:pPr>
      <w:r w:rsidRPr="005156C7">
        <w:rPr>
          <w:rFonts w:ascii="Times New Roman" w:hAnsi="Times New Roman"/>
          <w:sz w:val="28"/>
          <w:szCs w:val="28"/>
        </w:rPr>
        <w:t xml:space="preserve"> В течение 2017 года Управлением ПФР назначено 2109 пенсий, из них: 148 - по государственному пенсионному обеспечению, 1890 – страховых  пенсий, в том числе 1494 – страховых пенсий по старости, из них  192 – досрочных страховых пенсий, 234 – страховых пенсий по инвалидности, 162 – страховых пенсии по случаю потери кормильца; произведен перерасчет размера пенсии 7099 пенсионерам.  Принято 103 решения об отказе в назначении пенсии. Так же назначено 1299 ежемесячных компенсационных выплат неработающим трудоспособным лицам, осуществляющим уход за нетрудоспособными гражданами, 30 ежемесячных выплат  лицам осуществляющим уход за детьми - инвалидами и инвалидами  с детства I группы, принято 595 решений об установлении ежемесячной денежной выплаты, 1281 решений об установлении федеральной социальной доплаты к пенсии. Принято 566 решений о назначении выплат за счет средств пенсионных накоплений и 12 решений об отказе в назначении выплат за счет средств пенсионных накоплений.</w:t>
      </w:r>
    </w:p>
    <w:p w14:paraId="04BB4E2B" w14:textId="77777777" w:rsidR="008E19AA" w:rsidRPr="00085D89" w:rsidRDefault="008E19AA" w:rsidP="005156C7">
      <w:pPr>
        <w:pStyle w:val="af2"/>
        <w:ind w:firstLine="709"/>
        <w:jc w:val="both"/>
        <w:rPr>
          <w:rFonts w:ascii="Times New Roman" w:hAnsi="Times New Roman"/>
        </w:rPr>
      </w:pPr>
      <w:r w:rsidRPr="005156C7">
        <w:rPr>
          <w:rFonts w:ascii="Times New Roman" w:hAnsi="Times New Roman"/>
          <w:sz w:val="28"/>
          <w:szCs w:val="28"/>
        </w:rPr>
        <w:t>Управлением труда</w:t>
      </w:r>
      <w:r w:rsidRPr="00085D89">
        <w:rPr>
          <w:rFonts w:ascii="Times New Roman" w:hAnsi="Times New Roman"/>
          <w:sz w:val="28"/>
        </w:rPr>
        <w:t xml:space="preserve"> и социальной защиты населения администрации Минераловодского городского округа в целях реализации федерального законодательства произведены выплаты из средств федерального и краевого бюджетов на общую сумму – </w:t>
      </w:r>
      <w:r>
        <w:rPr>
          <w:rFonts w:ascii="Times New Roman" w:hAnsi="Times New Roman"/>
          <w:sz w:val="28"/>
        </w:rPr>
        <w:t xml:space="preserve">614 888,51 </w:t>
      </w:r>
      <w:r w:rsidRPr="00085D89">
        <w:rPr>
          <w:rFonts w:ascii="Times New Roman" w:hAnsi="Times New Roman"/>
          <w:sz w:val="28"/>
        </w:rPr>
        <w:t>тыс. рублей, из них:</w:t>
      </w:r>
    </w:p>
    <w:p w14:paraId="6810E215" w14:textId="77777777" w:rsidR="008E19AA" w:rsidRPr="00085D89" w:rsidRDefault="008E19AA" w:rsidP="00357F6E">
      <w:pPr>
        <w:tabs>
          <w:tab w:val="left" w:pos="142"/>
        </w:tabs>
        <w:spacing w:after="0" w:line="240" w:lineRule="auto"/>
        <w:ind w:firstLine="709"/>
        <w:jc w:val="both"/>
        <w:rPr>
          <w:rFonts w:ascii="Times New Roman" w:hAnsi="Times New Roman"/>
        </w:rPr>
      </w:pPr>
      <w:r w:rsidRPr="00085D89">
        <w:rPr>
          <w:rFonts w:ascii="Times New Roman" w:hAnsi="Times New Roman"/>
          <w:sz w:val="28"/>
        </w:rPr>
        <w:t xml:space="preserve">- в рамках реализации Федерального закона «О погребении и похоронном деле» в отчетном периоде 2017 года назначено и выплачено </w:t>
      </w:r>
      <w:r>
        <w:rPr>
          <w:rFonts w:ascii="Times New Roman" w:hAnsi="Times New Roman"/>
          <w:sz w:val="28"/>
        </w:rPr>
        <w:t>146</w:t>
      </w:r>
      <w:r w:rsidRPr="00085D89">
        <w:rPr>
          <w:rFonts w:ascii="Times New Roman" w:hAnsi="Times New Roman"/>
          <w:sz w:val="28"/>
        </w:rPr>
        <w:t xml:space="preserve"> социальных пособий на погребение граждан, которые на момент смерти не работали и не являлись пенсионерами, на общую сумму </w:t>
      </w:r>
      <w:r>
        <w:rPr>
          <w:rFonts w:ascii="Times New Roman" w:hAnsi="Times New Roman"/>
          <w:sz w:val="28"/>
        </w:rPr>
        <w:t>809,24</w:t>
      </w:r>
      <w:r w:rsidRPr="00085D89">
        <w:rPr>
          <w:rFonts w:ascii="Times New Roman" w:hAnsi="Times New Roman"/>
          <w:sz w:val="28"/>
        </w:rPr>
        <w:t xml:space="preserve"> тыс. руб.;</w:t>
      </w:r>
    </w:p>
    <w:p w14:paraId="11D7C09F" w14:textId="77777777" w:rsidR="008E19AA" w:rsidRPr="00085D89" w:rsidRDefault="008E19AA" w:rsidP="00357F6E">
      <w:pPr>
        <w:tabs>
          <w:tab w:val="left" w:pos="142"/>
        </w:tabs>
        <w:spacing w:after="0" w:line="240" w:lineRule="auto"/>
        <w:ind w:firstLine="709"/>
        <w:jc w:val="both"/>
        <w:rPr>
          <w:rFonts w:ascii="Times New Roman" w:hAnsi="Times New Roman"/>
        </w:rPr>
      </w:pPr>
      <w:r w:rsidRPr="00085D89">
        <w:rPr>
          <w:rFonts w:ascii="Times New Roman" w:hAnsi="Times New Roman"/>
          <w:sz w:val="28"/>
        </w:rPr>
        <w:t>- в рамках реализации Федерального закона «О государственных пособиях гражданам, имеющим детей» назначено и выплачено:</w:t>
      </w:r>
    </w:p>
    <w:p w14:paraId="41F99DC9" w14:textId="77777777" w:rsidR="008E19AA" w:rsidRPr="00085D89" w:rsidRDefault="008E19AA" w:rsidP="00357F6E">
      <w:pPr>
        <w:tabs>
          <w:tab w:val="left" w:pos="142"/>
        </w:tabs>
        <w:spacing w:after="0" w:line="240" w:lineRule="auto"/>
        <w:ind w:firstLine="709"/>
        <w:jc w:val="both"/>
        <w:rPr>
          <w:rFonts w:ascii="Times New Roman" w:hAnsi="Times New Roman"/>
        </w:rPr>
      </w:pPr>
      <w:r>
        <w:rPr>
          <w:rFonts w:ascii="Times New Roman" w:hAnsi="Times New Roman"/>
          <w:sz w:val="28"/>
        </w:rPr>
        <w:t>- 614</w:t>
      </w:r>
      <w:r w:rsidRPr="00085D89">
        <w:rPr>
          <w:rFonts w:ascii="Times New Roman" w:hAnsi="Times New Roman"/>
          <w:sz w:val="28"/>
        </w:rPr>
        <w:t xml:space="preserve"> единовременных пособий при рождении ребенка на детей неработающих родителей на общую сумму </w:t>
      </w:r>
      <w:r>
        <w:rPr>
          <w:rFonts w:ascii="Times New Roman" w:hAnsi="Times New Roman"/>
          <w:sz w:val="28"/>
        </w:rPr>
        <w:t>8064,62</w:t>
      </w:r>
      <w:r w:rsidRPr="00085D89">
        <w:rPr>
          <w:rFonts w:ascii="Times New Roman" w:hAnsi="Times New Roman"/>
          <w:sz w:val="28"/>
        </w:rPr>
        <w:t xml:space="preserve"> тыс.руб.;</w:t>
      </w:r>
    </w:p>
    <w:p w14:paraId="6110C32B" w14:textId="77777777" w:rsidR="008E19AA" w:rsidRPr="003F4FAB" w:rsidRDefault="008E19AA" w:rsidP="00357F6E">
      <w:pPr>
        <w:tabs>
          <w:tab w:val="left" w:pos="142"/>
        </w:tabs>
        <w:spacing w:after="0" w:line="240" w:lineRule="auto"/>
        <w:ind w:firstLine="709"/>
        <w:jc w:val="both"/>
        <w:rPr>
          <w:rFonts w:ascii="Times New Roman" w:hAnsi="Times New Roman"/>
        </w:rPr>
      </w:pPr>
      <w:r>
        <w:rPr>
          <w:rFonts w:ascii="Times New Roman" w:hAnsi="Times New Roman"/>
          <w:sz w:val="28"/>
        </w:rPr>
        <w:t xml:space="preserve">- 1726 </w:t>
      </w:r>
      <w:r w:rsidRPr="003F4FAB">
        <w:rPr>
          <w:rFonts w:ascii="Times New Roman" w:hAnsi="Times New Roman"/>
          <w:sz w:val="28"/>
        </w:rPr>
        <w:t xml:space="preserve">ежемесячных пособий по уходу за ребенком до 1,5 лет на общую сумму </w:t>
      </w:r>
      <w:r>
        <w:rPr>
          <w:rFonts w:ascii="Times New Roman" w:hAnsi="Times New Roman"/>
          <w:sz w:val="28"/>
        </w:rPr>
        <w:t>73848,70</w:t>
      </w:r>
      <w:r w:rsidRPr="003F4FAB">
        <w:rPr>
          <w:rFonts w:ascii="Times New Roman" w:hAnsi="Times New Roman"/>
          <w:sz w:val="28"/>
        </w:rPr>
        <w:t xml:space="preserve"> тыс.руб.;</w:t>
      </w:r>
    </w:p>
    <w:p w14:paraId="556A654F" w14:textId="77777777" w:rsidR="008E19AA" w:rsidRPr="003F4FAB" w:rsidRDefault="008E19AA" w:rsidP="00357F6E">
      <w:pPr>
        <w:tabs>
          <w:tab w:val="left" w:pos="142"/>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-14</w:t>
      </w:r>
      <w:r w:rsidRPr="003F4FAB">
        <w:rPr>
          <w:rFonts w:ascii="Times New Roman" w:hAnsi="Times New Roman"/>
          <w:sz w:val="28"/>
        </w:rPr>
        <w:t xml:space="preserve"> пособий на ребенка военнослужащего, проходящего военную службу по призыву на общую сумму </w:t>
      </w:r>
      <w:r>
        <w:rPr>
          <w:rFonts w:ascii="Times New Roman" w:hAnsi="Times New Roman"/>
          <w:sz w:val="28"/>
        </w:rPr>
        <w:t>1071,05</w:t>
      </w:r>
      <w:r w:rsidRPr="003F4FAB">
        <w:rPr>
          <w:rFonts w:ascii="Times New Roman" w:hAnsi="Times New Roman"/>
          <w:sz w:val="28"/>
        </w:rPr>
        <w:t xml:space="preserve"> тыс. рублей;</w:t>
      </w:r>
    </w:p>
    <w:p w14:paraId="1877795B" w14:textId="77777777" w:rsidR="008E19AA" w:rsidRPr="003F4FAB" w:rsidRDefault="008E19AA" w:rsidP="00357F6E">
      <w:pPr>
        <w:tabs>
          <w:tab w:val="left" w:pos="142"/>
        </w:tabs>
        <w:spacing w:after="0" w:line="240" w:lineRule="auto"/>
        <w:jc w:val="both"/>
        <w:rPr>
          <w:rFonts w:ascii="Times New Roman" w:hAnsi="Times New Roman"/>
        </w:rPr>
      </w:pPr>
      <w:r w:rsidRPr="003F4FAB">
        <w:rPr>
          <w:rFonts w:ascii="Times New Roman" w:hAnsi="Times New Roman"/>
          <w:sz w:val="28"/>
        </w:rPr>
        <w:t xml:space="preserve">   </w:t>
      </w:r>
      <w:r>
        <w:rPr>
          <w:rFonts w:ascii="Times New Roman" w:hAnsi="Times New Roman"/>
          <w:sz w:val="28"/>
        </w:rPr>
        <w:t xml:space="preserve">      - 3 единовременных пособия</w:t>
      </w:r>
      <w:r w:rsidRPr="003F4FAB">
        <w:rPr>
          <w:rFonts w:ascii="Times New Roman" w:hAnsi="Times New Roman"/>
          <w:sz w:val="28"/>
        </w:rPr>
        <w:t xml:space="preserve"> беременной жене военнослужащего проходящего военную службу по призыву на сумму 76,35 тыс.руб.;</w:t>
      </w:r>
    </w:p>
    <w:p w14:paraId="7298961A" w14:textId="77777777" w:rsidR="008E19AA" w:rsidRPr="003F4FAB" w:rsidRDefault="008E19AA" w:rsidP="00357F6E">
      <w:pPr>
        <w:tabs>
          <w:tab w:val="left" w:pos="142"/>
        </w:tabs>
        <w:spacing w:after="0" w:line="240" w:lineRule="auto"/>
        <w:ind w:firstLine="709"/>
        <w:jc w:val="both"/>
        <w:rPr>
          <w:rFonts w:ascii="Times New Roman" w:hAnsi="Times New Roman"/>
        </w:rPr>
      </w:pPr>
      <w:r>
        <w:rPr>
          <w:rFonts w:ascii="Times New Roman" w:hAnsi="Times New Roman"/>
          <w:sz w:val="28"/>
        </w:rPr>
        <w:t>- 911</w:t>
      </w:r>
      <w:r w:rsidRPr="003F4FAB">
        <w:rPr>
          <w:rFonts w:ascii="Times New Roman" w:hAnsi="Times New Roman"/>
          <w:sz w:val="28"/>
        </w:rPr>
        <w:t xml:space="preserve"> ежемесячных денежных выплат нуждающимся в поддержке семьям на общую сумму </w:t>
      </w:r>
      <w:r>
        <w:rPr>
          <w:rFonts w:ascii="Times New Roman" w:hAnsi="Times New Roman"/>
          <w:sz w:val="28"/>
        </w:rPr>
        <w:t>73 500</w:t>
      </w:r>
      <w:r w:rsidRPr="003F4FAB">
        <w:rPr>
          <w:rFonts w:ascii="Times New Roman" w:hAnsi="Times New Roman"/>
          <w:sz w:val="28"/>
        </w:rPr>
        <w:t xml:space="preserve"> тыс.руб.;</w:t>
      </w:r>
    </w:p>
    <w:p w14:paraId="701CEFDA" w14:textId="77777777" w:rsidR="008E19AA" w:rsidRPr="003F4FAB" w:rsidRDefault="008E19AA" w:rsidP="00357F6E">
      <w:pPr>
        <w:tabs>
          <w:tab w:val="left" w:pos="142"/>
        </w:tabs>
        <w:spacing w:after="0" w:line="240" w:lineRule="auto"/>
        <w:ind w:firstLine="709"/>
        <w:jc w:val="both"/>
        <w:rPr>
          <w:rFonts w:ascii="Times New Roman" w:hAnsi="Times New Roman"/>
        </w:rPr>
      </w:pPr>
      <w:r w:rsidRPr="003F4FAB">
        <w:rPr>
          <w:rFonts w:ascii="Times New Roman" w:hAnsi="Times New Roman"/>
          <w:sz w:val="28"/>
        </w:rPr>
        <w:t xml:space="preserve">- в рамках реализации постановления Правительства Российской Федерации от 14.12.2005 года </w:t>
      </w:r>
      <w:r w:rsidRPr="003F4FAB">
        <w:rPr>
          <w:rFonts w:ascii="Times New Roman" w:eastAsia="Segoe UI Symbol" w:hAnsi="Times New Roman"/>
          <w:sz w:val="28"/>
        </w:rPr>
        <w:t>№</w:t>
      </w:r>
      <w:r w:rsidRPr="003F4FAB">
        <w:rPr>
          <w:rFonts w:ascii="Times New Roman" w:hAnsi="Times New Roman"/>
          <w:sz w:val="28"/>
        </w:rPr>
        <w:t xml:space="preserve"> 761 «О предоставлении гражданам субсидий на оплату жилого помещения и коммунальных услуг» по состоянию на </w:t>
      </w:r>
      <w:r w:rsidRPr="003F4FAB">
        <w:rPr>
          <w:rFonts w:ascii="Times New Roman" w:hAnsi="Times New Roman"/>
          <w:sz w:val="28"/>
        </w:rPr>
        <w:lastRenderedPageBreak/>
        <w:t>30.06.2017 года произведена выплата субсиди</w:t>
      </w:r>
      <w:r>
        <w:rPr>
          <w:rFonts w:ascii="Times New Roman" w:hAnsi="Times New Roman"/>
          <w:sz w:val="28"/>
        </w:rPr>
        <w:t>й 2834</w:t>
      </w:r>
      <w:r w:rsidRPr="003F4FAB">
        <w:rPr>
          <w:rFonts w:ascii="Times New Roman" w:hAnsi="Times New Roman"/>
          <w:sz w:val="28"/>
        </w:rPr>
        <w:t xml:space="preserve"> чел. на общую сумму </w:t>
      </w:r>
      <w:r>
        <w:rPr>
          <w:rFonts w:ascii="Times New Roman" w:hAnsi="Times New Roman"/>
          <w:sz w:val="28"/>
        </w:rPr>
        <w:t xml:space="preserve"> 36 598,2</w:t>
      </w:r>
      <w:r w:rsidRPr="003F4FAB">
        <w:rPr>
          <w:rFonts w:ascii="Times New Roman" w:hAnsi="Times New Roman"/>
          <w:sz w:val="28"/>
        </w:rPr>
        <w:t xml:space="preserve"> тыс.руб;</w:t>
      </w:r>
    </w:p>
    <w:p w14:paraId="043E82BF" w14:textId="77777777" w:rsidR="008E19AA" w:rsidRPr="003F4FAB" w:rsidRDefault="008E19AA" w:rsidP="00357F6E">
      <w:pPr>
        <w:tabs>
          <w:tab w:val="left" w:pos="142"/>
        </w:tabs>
        <w:spacing w:after="0" w:line="240" w:lineRule="auto"/>
        <w:ind w:firstLine="709"/>
        <w:jc w:val="both"/>
        <w:rPr>
          <w:rFonts w:ascii="Times New Roman" w:hAnsi="Times New Roman"/>
        </w:rPr>
      </w:pPr>
      <w:r w:rsidRPr="003F4FAB">
        <w:rPr>
          <w:rFonts w:ascii="Times New Roman" w:hAnsi="Times New Roman"/>
          <w:sz w:val="28"/>
        </w:rPr>
        <w:t>- в рамках реализации Федерального закона «О донорстве крови и ее компонентов» по состоянию на 30.06.2017 года произведен</w:t>
      </w:r>
      <w:r>
        <w:rPr>
          <w:rFonts w:ascii="Times New Roman" w:hAnsi="Times New Roman"/>
          <w:sz w:val="28"/>
        </w:rPr>
        <w:t>а ежегодная денежная выплата 613 чел. на общую сумму 8 109,91</w:t>
      </w:r>
      <w:r w:rsidRPr="003F4FAB">
        <w:rPr>
          <w:rFonts w:ascii="Times New Roman" w:hAnsi="Times New Roman"/>
          <w:sz w:val="28"/>
        </w:rPr>
        <w:t xml:space="preserve"> тыс.руб.</w:t>
      </w:r>
    </w:p>
    <w:p w14:paraId="2DFB4733" w14:textId="77777777" w:rsidR="008E19AA" w:rsidRPr="003F4FAB" w:rsidRDefault="008E19AA" w:rsidP="00357F6E">
      <w:pPr>
        <w:tabs>
          <w:tab w:val="left" w:pos="142"/>
        </w:tabs>
        <w:spacing w:after="0" w:line="240" w:lineRule="auto"/>
        <w:ind w:firstLine="709"/>
        <w:jc w:val="both"/>
        <w:rPr>
          <w:rFonts w:ascii="Times New Roman" w:hAnsi="Times New Roman"/>
        </w:rPr>
      </w:pPr>
      <w:r w:rsidRPr="003F4FAB">
        <w:rPr>
          <w:rFonts w:ascii="Times New Roman" w:hAnsi="Times New Roman"/>
          <w:sz w:val="28"/>
        </w:rPr>
        <w:t xml:space="preserve">По законодательству Ставропольского края на общую </w:t>
      </w:r>
      <w:r>
        <w:rPr>
          <w:rFonts w:ascii="Times New Roman" w:hAnsi="Times New Roman"/>
          <w:sz w:val="28"/>
        </w:rPr>
        <w:t>сумму 412 810,44</w:t>
      </w:r>
      <w:r w:rsidRPr="003F4FAB">
        <w:rPr>
          <w:rFonts w:ascii="Times New Roman" w:hAnsi="Times New Roman"/>
          <w:sz w:val="28"/>
        </w:rPr>
        <w:t xml:space="preserve"> тыс. руб., из них:</w:t>
      </w:r>
    </w:p>
    <w:p w14:paraId="24634834" w14:textId="77777777" w:rsidR="008E19AA" w:rsidRPr="003F4FAB" w:rsidRDefault="008E19AA" w:rsidP="00357F6E">
      <w:pPr>
        <w:tabs>
          <w:tab w:val="left" w:pos="142"/>
        </w:tabs>
        <w:spacing w:after="0" w:line="240" w:lineRule="auto"/>
        <w:ind w:firstLine="709"/>
        <w:jc w:val="both"/>
        <w:rPr>
          <w:rFonts w:ascii="Times New Roman" w:hAnsi="Times New Roman"/>
        </w:rPr>
      </w:pPr>
      <w:r w:rsidRPr="003F4FAB">
        <w:rPr>
          <w:rFonts w:ascii="Times New Roman" w:hAnsi="Times New Roman"/>
          <w:sz w:val="28"/>
        </w:rPr>
        <w:t xml:space="preserve">-  в рамках реализации постановления Правительства Ставропольского края от 21.01.2009г. </w:t>
      </w:r>
      <w:r w:rsidRPr="003F4FAB">
        <w:rPr>
          <w:rFonts w:ascii="Times New Roman" w:eastAsia="Segoe UI Symbol" w:hAnsi="Times New Roman"/>
          <w:sz w:val="28"/>
        </w:rPr>
        <w:t>№</w:t>
      </w:r>
      <w:r w:rsidRPr="003F4FAB">
        <w:rPr>
          <w:rFonts w:ascii="Times New Roman" w:hAnsi="Times New Roman"/>
          <w:sz w:val="28"/>
        </w:rPr>
        <w:t>4-п «О ежемесячной денежной выплате, установленной Законами Ставропольского края «О мерах социальной поддержки ветеранов» и «О мерах социальной поддержки жертв политическ</w:t>
      </w:r>
      <w:r>
        <w:rPr>
          <w:rFonts w:ascii="Times New Roman" w:hAnsi="Times New Roman"/>
          <w:sz w:val="28"/>
        </w:rPr>
        <w:t>их репрессий» по состоянию на 31</w:t>
      </w:r>
      <w:r w:rsidRPr="003F4FAB">
        <w:rPr>
          <w:rFonts w:ascii="Times New Roman" w:hAnsi="Times New Roman"/>
          <w:sz w:val="28"/>
        </w:rPr>
        <w:t>.</w:t>
      </w:r>
      <w:r>
        <w:rPr>
          <w:rFonts w:ascii="Times New Roman" w:hAnsi="Times New Roman"/>
          <w:sz w:val="28"/>
        </w:rPr>
        <w:t>12</w:t>
      </w:r>
      <w:r w:rsidRPr="003F4FAB">
        <w:rPr>
          <w:rFonts w:ascii="Times New Roman" w:hAnsi="Times New Roman"/>
          <w:sz w:val="28"/>
        </w:rPr>
        <w:t xml:space="preserve">.2017 года произведена ежемесячная денежная выплата (ЕДВ) 13299 гражданам на общую сумму </w:t>
      </w:r>
      <w:r>
        <w:rPr>
          <w:rFonts w:ascii="Times New Roman" w:hAnsi="Times New Roman"/>
          <w:sz w:val="28"/>
        </w:rPr>
        <w:t>234 058,90</w:t>
      </w:r>
      <w:r w:rsidRPr="003F4FAB">
        <w:rPr>
          <w:rFonts w:ascii="Times New Roman" w:hAnsi="Times New Roman"/>
          <w:sz w:val="28"/>
        </w:rPr>
        <w:t xml:space="preserve"> тыс. руб.;</w:t>
      </w:r>
    </w:p>
    <w:p w14:paraId="02584FC4" w14:textId="77777777" w:rsidR="008E19AA" w:rsidRPr="003F4FAB" w:rsidRDefault="008E19AA" w:rsidP="00357F6E">
      <w:pPr>
        <w:tabs>
          <w:tab w:val="left" w:pos="142"/>
        </w:tabs>
        <w:spacing w:after="0" w:line="240" w:lineRule="auto"/>
        <w:ind w:firstLine="709"/>
        <w:jc w:val="both"/>
        <w:rPr>
          <w:rFonts w:ascii="Times New Roman" w:hAnsi="Times New Roman"/>
        </w:rPr>
      </w:pPr>
      <w:r w:rsidRPr="003F4FAB">
        <w:rPr>
          <w:rFonts w:ascii="Times New Roman" w:hAnsi="Times New Roman"/>
          <w:sz w:val="28"/>
        </w:rPr>
        <w:t xml:space="preserve">- в рамках реализации Закона СК «О пособии на ребенка» выплачены текущие платежи по выплате детских пособий 6075 получателям на общую сумму </w:t>
      </w:r>
      <w:r>
        <w:rPr>
          <w:rFonts w:ascii="Times New Roman" w:hAnsi="Times New Roman"/>
          <w:sz w:val="28"/>
        </w:rPr>
        <w:t>64 149,94</w:t>
      </w:r>
      <w:r w:rsidRPr="003F4FAB">
        <w:rPr>
          <w:rFonts w:ascii="Times New Roman" w:hAnsi="Times New Roman"/>
          <w:sz w:val="28"/>
        </w:rPr>
        <w:t xml:space="preserve"> тыс. рублей;</w:t>
      </w:r>
    </w:p>
    <w:p w14:paraId="5F111451" w14:textId="12FFE5B7" w:rsidR="008E19AA" w:rsidRPr="003F4FAB" w:rsidRDefault="008E19AA" w:rsidP="00357F6E">
      <w:pPr>
        <w:tabs>
          <w:tab w:val="left" w:pos="142"/>
        </w:tabs>
        <w:spacing w:after="0" w:line="240" w:lineRule="auto"/>
        <w:ind w:firstLine="709"/>
        <w:jc w:val="both"/>
        <w:rPr>
          <w:rFonts w:ascii="Times New Roman" w:hAnsi="Times New Roman"/>
        </w:rPr>
      </w:pPr>
      <w:r w:rsidRPr="003F4FAB">
        <w:rPr>
          <w:rFonts w:ascii="Times New Roman" w:hAnsi="Times New Roman"/>
          <w:sz w:val="28"/>
        </w:rPr>
        <w:t>- в рамках реализации указанных в пунктах 1-4 с.3 ФЗ «О ветеранах», погибшего при исполнении обязанностей военной службы, установленной законом СК «О мерах социальной поддержки отдельных категорий граждан находящихся в трудной  жизненной ситуации, и многодетных семей» произведена ежемесячная денежная выплата 20 п</w:t>
      </w:r>
      <w:r>
        <w:rPr>
          <w:rFonts w:ascii="Times New Roman" w:hAnsi="Times New Roman"/>
          <w:sz w:val="28"/>
        </w:rPr>
        <w:t>олучателям на общую сумму 155,50</w:t>
      </w:r>
      <w:r w:rsidRPr="003F4FAB">
        <w:rPr>
          <w:rFonts w:ascii="Times New Roman" w:hAnsi="Times New Roman"/>
          <w:sz w:val="28"/>
        </w:rPr>
        <w:t xml:space="preserve"> тыс.руб.;</w:t>
      </w:r>
    </w:p>
    <w:p w14:paraId="19BED5BB" w14:textId="77777777" w:rsidR="008E19AA" w:rsidRPr="003F4FAB" w:rsidRDefault="008E19AA" w:rsidP="00357F6E">
      <w:pPr>
        <w:tabs>
          <w:tab w:val="left" w:pos="142"/>
        </w:tabs>
        <w:spacing w:after="0" w:line="240" w:lineRule="auto"/>
        <w:ind w:firstLine="709"/>
        <w:jc w:val="both"/>
        <w:rPr>
          <w:rFonts w:ascii="Times New Roman" w:hAnsi="Times New Roman"/>
        </w:rPr>
      </w:pPr>
      <w:r w:rsidRPr="003F4FAB">
        <w:rPr>
          <w:rFonts w:ascii="Times New Roman" w:hAnsi="Times New Roman"/>
          <w:sz w:val="28"/>
        </w:rPr>
        <w:t xml:space="preserve">- в рамках реализации постановления Правительства Ставропольского края от 17.09.2008 года </w:t>
      </w:r>
      <w:r w:rsidRPr="003F4FAB">
        <w:rPr>
          <w:rFonts w:ascii="Times New Roman" w:eastAsia="Segoe UI Symbol" w:hAnsi="Times New Roman"/>
          <w:sz w:val="28"/>
        </w:rPr>
        <w:t>№</w:t>
      </w:r>
      <w:r w:rsidRPr="003F4FAB">
        <w:rPr>
          <w:rFonts w:ascii="Times New Roman" w:hAnsi="Times New Roman"/>
          <w:sz w:val="28"/>
        </w:rPr>
        <w:t>145-п «О предоставлении мер социальной поддержки по оплате жилья и коммунальных услуг отдельным категориям граждан в СК в денежной форме» назначена и произведена ежемес</w:t>
      </w:r>
      <w:r>
        <w:rPr>
          <w:rFonts w:ascii="Times New Roman" w:hAnsi="Times New Roman"/>
          <w:sz w:val="28"/>
        </w:rPr>
        <w:t>ячная денежная компенсация 8 527-ми</w:t>
      </w:r>
      <w:r w:rsidRPr="003F4FAB">
        <w:rPr>
          <w:rFonts w:ascii="Times New Roman" w:hAnsi="Times New Roman"/>
          <w:sz w:val="28"/>
        </w:rPr>
        <w:t xml:space="preserve"> получателям на общую сумму </w:t>
      </w:r>
      <w:r>
        <w:rPr>
          <w:rFonts w:ascii="Times New Roman" w:hAnsi="Times New Roman"/>
          <w:sz w:val="28"/>
        </w:rPr>
        <w:t>86 069,12</w:t>
      </w:r>
      <w:r w:rsidRPr="003F4FAB">
        <w:rPr>
          <w:rFonts w:ascii="Times New Roman" w:hAnsi="Times New Roman"/>
          <w:sz w:val="28"/>
        </w:rPr>
        <w:t xml:space="preserve"> тыс.руб.;</w:t>
      </w:r>
    </w:p>
    <w:p w14:paraId="58F07D60" w14:textId="77777777" w:rsidR="008E19AA" w:rsidRPr="00382AA2" w:rsidRDefault="008E19AA" w:rsidP="00357F6E">
      <w:pPr>
        <w:tabs>
          <w:tab w:val="left" w:pos="142"/>
        </w:tabs>
        <w:spacing w:after="0" w:line="240" w:lineRule="auto"/>
        <w:ind w:firstLine="709"/>
        <w:jc w:val="both"/>
        <w:rPr>
          <w:rFonts w:ascii="Times New Roman" w:hAnsi="Times New Roman"/>
          <w:sz w:val="28"/>
        </w:rPr>
      </w:pPr>
      <w:r w:rsidRPr="00382AA2">
        <w:rPr>
          <w:rFonts w:ascii="Times New Roman" w:hAnsi="Times New Roman"/>
          <w:sz w:val="28"/>
        </w:rPr>
        <w:t xml:space="preserve">- в рамках реализации закона Ставропольского края от 19.11.2007 года </w:t>
      </w:r>
      <w:r w:rsidRPr="00382AA2">
        <w:rPr>
          <w:rFonts w:ascii="Times New Roman" w:eastAsia="Segoe UI Symbol" w:hAnsi="Times New Roman"/>
          <w:sz w:val="28"/>
        </w:rPr>
        <w:t>№</w:t>
      </w:r>
      <w:r w:rsidRPr="00382AA2">
        <w:rPr>
          <w:rFonts w:ascii="Times New Roman" w:hAnsi="Times New Roman"/>
          <w:sz w:val="28"/>
        </w:rPr>
        <w:t xml:space="preserve">56-кз «О государственной социальной помощи населению в Ставропольском крае» выплачена государственная социальная помощь  </w:t>
      </w:r>
      <w:r>
        <w:rPr>
          <w:rFonts w:ascii="Times New Roman" w:hAnsi="Times New Roman"/>
          <w:sz w:val="28"/>
        </w:rPr>
        <w:t>847</w:t>
      </w:r>
      <w:r w:rsidRPr="00382AA2">
        <w:rPr>
          <w:rFonts w:ascii="Times New Roman" w:hAnsi="Times New Roman"/>
          <w:sz w:val="28"/>
        </w:rPr>
        <w:t xml:space="preserve"> гражданам на общую сумму </w:t>
      </w:r>
      <w:r>
        <w:rPr>
          <w:rFonts w:ascii="Times New Roman" w:hAnsi="Times New Roman"/>
          <w:sz w:val="28"/>
        </w:rPr>
        <w:t>3 916,61</w:t>
      </w:r>
      <w:r w:rsidRPr="00382AA2">
        <w:rPr>
          <w:rFonts w:ascii="Times New Roman" w:hAnsi="Times New Roman"/>
          <w:sz w:val="28"/>
        </w:rPr>
        <w:t xml:space="preserve"> тыс.руб.;</w:t>
      </w:r>
    </w:p>
    <w:p w14:paraId="053C6479" w14:textId="77777777" w:rsidR="008E19AA" w:rsidRPr="00382AA2" w:rsidRDefault="008E19AA" w:rsidP="00357F6E">
      <w:pPr>
        <w:tabs>
          <w:tab w:val="left" w:pos="142"/>
        </w:tabs>
        <w:spacing w:after="0" w:line="240" w:lineRule="auto"/>
        <w:ind w:firstLine="709"/>
        <w:jc w:val="both"/>
        <w:rPr>
          <w:rFonts w:ascii="Times New Roman" w:hAnsi="Times New Roman"/>
          <w:sz w:val="28"/>
        </w:rPr>
      </w:pPr>
      <w:r w:rsidRPr="00382AA2">
        <w:rPr>
          <w:rFonts w:ascii="Times New Roman" w:hAnsi="Times New Roman"/>
          <w:sz w:val="28"/>
        </w:rPr>
        <w:t>- в рамках реализации Закона Ставропольского края от 10.04.2006 года № 19-кз «О мерах социальной поддержки отдельных категорий граждан, находящихся в трудной жизненной ситуации и ветеранов Великой Отечественной войны» назначено и выплачено:</w:t>
      </w:r>
    </w:p>
    <w:p w14:paraId="1228D10A" w14:textId="77777777" w:rsidR="008E19AA" w:rsidRPr="00382AA2" w:rsidRDefault="008E19AA" w:rsidP="00357F6E">
      <w:pPr>
        <w:tabs>
          <w:tab w:val="left" w:pos="142"/>
        </w:tabs>
        <w:spacing w:after="0" w:line="240" w:lineRule="auto"/>
        <w:ind w:firstLine="709"/>
        <w:jc w:val="both"/>
        <w:rPr>
          <w:rFonts w:ascii="Times New Roman" w:hAnsi="Times New Roman"/>
        </w:rPr>
      </w:pPr>
      <w:r w:rsidRPr="00382AA2">
        <w:rPr>
          <w:rFonts w:ascii="Times New Roman" w:hAnsi="Times New Roman"/>
          <w:sz w:val="28"/>
        </w:rPr>
        <w:t>82-ежегодных пособия на проезд студентам на общую сумму 96,82 тыс.руб.;</w:t>
      </w:r>
    </w:p>
    <w:p w14:paraId="4CD6F682" w14:textId="77777777" w:rsidR="008E19AA" w:rsidRPr="00382AA2" w:rsidRDefault="008E19AA" w:rsidP="00357F6E">
      <w:pPr>
        <w:tabs>
          <w:tab w:val="left" w:pos="142"/>
        </w:tabs>
        <w:spacing w:after="0" w:line="240" w:lineRule="auto"/>
        <w:ind w:firstLine="648"/>
        <w:jc w:val="both"/>
        <w:rPr>
          <w:rFonts w:ascii="Times New Roman" w:hAnsi="Times New Roman"/>
        </w:rPr>
      </w:pPr>
      <w:r w:rsidRPr="00382AA2">
        <w:rPr>
          <w:rFonts w:ascii="Times New Roman" w:hAnsi="Times New Roman"/>
          <w:sz w:val="28"/>
        </w:rPr>
        <w:t xml:space="preserve">- в рамках реализации Закона Ставропольского края от 27.12.2012 </w:t>
      </w:r>
      <w:r w:rsidRPr="00382AA2">
        <w:rPr>
          <w:rFonts w:ascii="Times New Roman" w:eastAsia="Segoe UI Symbol" w:hAnsi="Times New Roman"/>
          <w:sz w:val="28"/>
        </w:rPr>
        <w:t>№</w:t>
      </w:r>
      <w:r w:rsidRPr="00382AA2">
        <w:rPr>
          <w:rFonts w:ascii="Times New Roman" w:hAnsi="Times New Roman"/>
          <w:sz w:val="28"/>
        </w:rPr>
        <w:t xml:space="preserve"> 123-кз «О мерах социальной поддержки многодетных семей» назначено и выплачено:</w:t>
      </w:r>
    </w:p>
    <w:p w14:paraId="65CEE64A" w14:textId="77777777" w:rsidR="008E19AA" w:rsidRPr="00382AA2" w:rsidRDefault="008E19AA" w:rsidP="00357F6E">
      <w:pPr>
        <w:tabs>
          <w:tab w:val="left" w:pos="142"/>
        </w:tabs>
        <w:spacing w:after="0" w:line="240" w:lineRule="auto"/>
        <w:ind w:firstLine="709"/>
        <w:jc w:val="both"/>
        <w:rPr>
          <w:rFonts w:ascii="Times New Roman" w:hAnsi="Times New Roman"/>
          <w:sz w:val="28"/>
        </w:rPr>
      </w:pPr>
      <w:r>
        <w:rPr>
          <w:rFonts w:ascii="Times New Roman" w:hAnsi="Times New Roman"/>
          <w:sz w:val="28"/>
        </w:rPr>
        <w:t>- 1597</w:t>
      </w:r>
      <w:r w:rsidRPr="00382AA2">
        <w:rPr>
          <w:rFonts w:ascii="Times New Roman" w:hAnsi="Times New Roman"/>
          <w:sz w:val="28"/>
        </w:rPr>
        <w:t xml:space="preserve"> - ежемесячных денежных компенсаций многодетным</w:t>
      </w:r>
      <w:r>
        <w:rPr>
          <w:rFonts w:ascii="Times New Roman" w:hAnsi="Times New Roman"/>
          <w:sz w:val="28"/>
        </w:rPr>
        <w:t xml:space="preserve"> семьям на общую сумму 20 751,84</w:t>
      </w:r>
      <w:r w:rsidRPr="00382AA2">
        <w:rPr>
          <w:rFonts w:ascii="Times New Roman" w:hAnsi="Times New Roman"/>
          <w:sz w:val="28"/>
        </w:rPr>
        <w:t xml:space="preserve"> тыс.руб.;</w:t>
      </w:r>
    </w:p>
    <w:p w14:paraId="5D8F735A" w14:textId="77777777" w:rsidR="008E19AA" w:rsidRPr="00382AA2" w:rsidRDefault="008E19AA" w:rsidP="00357F6E">
      <w:pPr>
        <w:tabs>
          <w:tab w:val="left" w:pos="142"/>
        </w:tabs>
        <w:spacing w:after="0" w:line="240" w:lineRule="auto"/>
        <w:ind w:firstLine="709"/>
        <w:jc w:val="both"/>
        <w:rPr>
          <w:rFonts w:ascii="Times New Roman" w:hAnsi="Times New Roman"/>
        </w:rPr>
      </w:pPr>
      <w:r w:rsidRPr="00382AA2">
        <w:rPr>
          <w:rFonts w:ascii="Times New Roman" w:hAnsi="Times New Roman"/>
          <w:sz w:val="28"/>
        </w:rPr>
        <w:t>-1</w:t>
      </w:r>
      <w:r>
        <w:rPr>
          <w:rFonts w:ascii="Times New Roman" w:hAnsi="Times New Roman"/>
          <w:sz w:val="28"/>
        </w:rPr>
        <w:t xml:space="preserve"> </w:t>
      </w:r>
      <w:r w:rsidRPr="00382AA2">
        <w:rPr>
          <w:rFonts w:ascii="Times New Roman" w:hAnsi="Times New Roman"/>
          <w:sz w:val="28"/>
        </w:rPr>
        <w:t>005-ежегодных денежных компенсаций на приобретение комплекта школьной одежды 2075,3 тыс.руб.;</w:t>
      </w:r>
    </w:p>
    <w:p w14:paraId="4F1FE300" w14:textId="77777777" w:rsidR="008E19AA" w:rsidRPr="00382AA2" w:rsidRDefault="008E19AA" w:rsidP="00357F6E">
      <w:pPr>
        <w:tabs>
          <w:tab w:val="left" w:pos="142"/>
        </w:tabs>
        <w:spacing w:after="0" w:line="240" w:lineRule="auto"/>
        <w:ind w:firstLine="709"/>
        <w:jc w:val="both"/>
        <w:rPr>
          <w:rFonts w:ascii="Times New Roman" w:hAnsi="Times New Roman"/>
        </w:rPr>
      </w:pPr>
      <w:r w:rsidRPr="00382AA2">
        <w:rPr>
          <w:rFonts w:ascii="Times New Roman" w:hAnsi="Times New Roman"/>
          <w:sz w:val="28"/>
        </w:rPr>
        <w:lastRenderedPageBreak/>
        <w:t xml:space="preserve">- в рамках реализации приказа Министерства труда и социальной защиты населения Ставропольского края от 30.06.2010 года </w:t>
      </w:r>
      <w:r w:rsidRPr="00382AA2">
        <w:rPr>
          <w:rFonts w:ascii="Times New Roman" w:eastAsia="Segoe UI Symbol" w:hAnsi="Times New Roman"/>
          <w:sz w:val="28"/>
        </w:rPr>
        <w:t>№</w:t>
      </w:r>
      <w:r w:rsidRPr="00382AA2">
        <w:rPr>
          <w:rFonts w:ascii="Times New Roman" w:hAnsi="Times New Roman"/>
          <w:sz w:val="28"/>
        </w:rPr>
        <w:t xml:space="preserve">125 по осуществлению ежемесячной доплаты к пенсии военнослужащим,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10 получателям на общую сумму </w:t>
      </w:r>
      <w:r>
        <w:rPr>
          <w:rFonts w:ascii="Times New Roman" w:hAnsi="Times New Roman"/>
          <w:sz w:val="28"/>
        </w:rPr>
        <w:t>91,07</w:t>
      </w:r>
      <w:r w:rsidRPr="00382AA2">
        <w:rPr>
          <w:rFonts w:ascii="Times New Roman" w:hAnsi="Times New Roman"/>
          <w:sz w:val="28"/>
        </w:rPr>
        <w:t xml:space="preserve"> тыс. рублей;</w:t>
      </w:r>
    </w:p>
    <w:p w14:paraId="2B1A4064" w14:textId="77777777" w:rsidR="008E19AA" w:rsidRPr="00382AA2" w:rsidRDefault="008E19AA" w:rsidP="00357F6E">
      <w:pPr>
        <w:tabs>
          <w:tab w:val="left" w:pos="142"/>
        </w:tabs>
        <w:spacing w:after="0" w:line="240" w:lineRule="auto"/>
        <w:ind w:firstLine="540"/>
        <w:jc w:val="both"/>
        <w:rPr>
          <w:rFonts w:ascii="Times New Roman" w:hAnsi="Times New Roman"/>
        </w:rPr>
      </w:pPr>
      <w:r w:rsidRPr="00382AA2">
        <w:rPr>
          <w:rFonts w:ascii="Times New Roman" w:hAnsi="Times New Roman"/>
          <w:sz w:val="28"/>
        </w:rPr>
        <w:t xml:space="preserve">  - в рамках реализации постановления Правительства СК от 14.10.2005 года </w:t>
      </w:r>
      <w:r w:rsidRPr="00382AA2">
        <w:rPr>
          <w:rFonts w:ascii="Times New Roman" w:eastAsia="Segoe UI Symbol" w:hAnsi="Times New Roman"/>
          <w:sz w:val="28"/>
        </w:rPr>
        <w:t>№</w:t>
      </w:r>
      <w:r w:rsidRPr="00382AA2">
        <w:rPr>
          <w:rFonts w:ascii="Times New Roman" w:hAnsi="Times New Roman"/>
          <w:sz w:val="28"/>
        </w:rPr>
        <w:t xml:space="preserve">128-п «О некоторых мерах, связанных с выплатой инвалидам компенсации страховых премией по договору обязательного страхования гражданской ответственности владельцев транспортных средств» назначена и произведена компенсация </w:t>
      </w:r>
      <w:r>
        <w:rPr>
          <w:rFonts w:ascii="Times New Roman" w:hAnsi="Times New Roman"/>
          <w:sz w:val="28"/>
        </w:rPr>
        <w:t>7</w:t>
      </w:r>
      <w:r w:rsidRPr="00382AA2">
        <w:rPr>
          <w:rFonts w:ascii="Times New Roman" w:hAnsi="Times New Roman"/>
          <w:sz w:val="28"/>
        </w:rPr>
        <w:t>-м</w:t>
      </w:r>
      <w:r>
        <w:rPr>
          <w:rFonts w:ascii="Times New Roman" w:hAnsi="Times New Roman"/>
          <w:sz w:val="28"/>
        </w:rPr>
        <w:t>и</w:t>
      </w:r>
      <w:r w:rsidRPr="00382AA2">
        <w:rPr>
          <w:rFonts w:ascii="Times New Roman" w:hAnsi="Times New Roman"/>
          <w:sz w:val="28"/>
        </w:rPr>
        <w:t xml:space="preserve"> получателям на общую сумму </w:t>
      </w:r>
      <w:r>
        <w:rPr>
          <w:rFonts w:ascii="Times New Roman" w:hAnsi="Times New Roman"/>
          <w:sz w:val="28"/>
        </w:rPr>
        <w:t>12,6</w:t>
      </w:r>
      <w:r w:rsidRPr="00382AA2">
        <w:rPr>
          <w:rFonts w:ascii="Times New Roman" w:hAnsi="Times New Roman"/>
          <w:sz w:val="28"/>
        </w:rPr>
        <w:t xml:space="preserve"> тыс. рублей;</w:t>
      </w:r>
    </w:p>
    <w:p w14:paraId="0F0FC1A4" w14:textId="77777777" w:rsidR="008E19AA" w:rsidRPr="00AB3854" w:rsidRDefault="008E19AA" w:rsidP="00357F6E">
      <w:pPr>
        <w:tabs>
          <w:tab w:val="left" w:pos="142"/>
        </w:tabs>
        <w:spacing w:after="0" w:line="240" w:lineRule="auto"/>
        <w:ind w:firstLine="648"/>
        <w:jc w:val="both"/>
        <w:rPr>
          <w:rFonts w:ascii="Times New Roman" w:hAnsi="Times New Roman"/>
        </w:rPr>
      </w:pPr>
      <w:r w:rsidRPr="00AB3854">
        <w:rPr>
          <w:rFonts w:ascii="Times New Roman" w:hAnsi="Times New Roman"/>
          <w:sz w:val="28"/>
        </w:rPr>
        <w:t xml:space="preserve">-  в рамках реализации Закона Ставропольского края от 28.06.2013 </w:t>
      </w:r>
      <w:r w:rsidRPr="00AB3854">
        <w:rPr>
          <w:rFonts w:ascii="Times New Roman" w:eastAsia="Segoe UI Symbol" w:hAnsi="Times New Roman"/>
          <w:sz w:val="28"/>
        </w:rPr>
        <w:t>№</w:t>
      </w:r>
      <w:r w:rsidRPr="00AB3854">
        <w:rPr>
          <w:rFonts w:ascii="Times New Roman" w:hAnsi="Times New Roman"/>
          <w:sz w:val="28"/>
        </w:rPr>
        <w:t xml:space="preserve"> 57-кз «Об организации ремонта общего имущества в многоквартирных домах, расположенных на территории Ставропольского края» назначено и выплачено:</w:t>
      </w:r>
    </w:p>
    <w:p w14:paraId="1FCFEB6A" w14:textId="77777777" w:rsidR="008E19AA" w:rsidRPr="00B51103" w:rsidRDefault="008E19AA" w:rsidP="00357F6E">
      <w:pPr>
        <w:tabs>
          <w:tab w:val="left" w:pos="142"/>
        </w:tabs>
        <w:spacing w:after="0" w:line="240" w:lineRule="auto"/>
        <w:ind w:firstLine="540"/>
        <w:jc w:val="both"/>
        <w:rPr>
          <w:rFonts w:ascii="Times New Roman" w:hAnsi="Times New Roman"/>
        </w:rPr>
      </w:pPr>
      <w:r w:rsidRPr="00AB3854">
        <w:rPr>
          <w:rFonts w:ascii="Times New Roman" w:hAnsi="Times New Roman"/>
          <w:sz w:val="28"/>
        </w:rPr>
        <w:t>876</w:t>
      </w:r>
      <w:r>
        <w:rPr>
          <w:rFonts w:ascii="Times New Roman" w:hAnsi="Times New Roman"/>
          <w:sz w:val="28"/>
        </w:rPr>
        <w:t xml:space="preserve"> компенсаций</w:t>
      </w:r>
      <w:r w:rsidRPr="00AB3854">
        <w:rPr>
          <w:rFonts w:ascii="Times New Roman" w:hAnsi="Times New Roman"/>
          <w:sz w:val="28"/>
        </w:rPr>
        <w:t xml:space="preserve"> расходов на уплату взноса на капитальный ремонт на общую сумму 1</w:t>
      </w:r>
      <w:r>
        <w:rPr>
          <w:rFonts w:ascii="Times New Roman" w:hAnsi="Times New Roman"/>
          <w:sz w:val="28"/>
        </w:rPr>
        <w:t>432,74</w:t>
      </w:r>
      <w:r w:rsidRPr="00AB3854">
        <w:rPr>
          <w:rFonts w:ascii="Times New Roman" w:hAnsi="Times New Roman"/>
          <w:sz w:val="28"/>
        </w:rPr>
        <w:t xml:space="preserve"> тыс.руб.</w:t>
      </w:r>
      <w:r w:rsidRPr="00B51103">
        <w:rPr>
          <w:rFonts w:ascii="Times New Roman" w:hAnsi="Times New Roman"/>
          <w:sz w:val="28"/>
        </w:rPr>
        <w:t xml:space="preserve">  </w:t>
      </w:r>
    </w:p>
    <w:p w14:paraId="16DEB4AB" w14:textId="77777777" w:rsidR="009B35D8" w:rsidRPr="00FF3041" w:rsidRDefault="009B35D8" w:rsidP="00357F6E">
      <w:pPr>
        <w:tabs>
          <w:tab w:val="left" w:pos="142"/>
        </w:tabs>
        <w:spacing w:after="0" w:line="240" w:lineRule="auto"/>
        <w:ind w:firstLine="540"/>
        <w:jc w:val="center"/>
        <w:rPr>
          <w:rFonts w:ascii="Times New Roman" w:hAnsi="Times New Roman"/>
          <w:b/>
          <w:sz w:val="28"/>
          <w:highlight w:val="yellow"/>
        </w:rPr>
      </w:pPr>
    </w:p>
    <w:p w14:paraId="6FB46DEC" w14:textId="77777777" w:rsidR="000E2B1F" w:rsidRPr="008E19AA" w:rsidRDefault="000E2B1F" w:rsidP="00357F6E">
      <w:pPr>
        <w:tabs>
          <w:tab w:val="left" w:pos="142"/>
        </w:tabs>
        <w:spacing w:after="0" w:line="240" w:lineRule="auto"/>
        <w:ind w:firstLine="540"/>
        <w:jc w:val="center"/>
        <w:rPr>
          <w:rFonts w:ascii="Times New Roman" w:hAnsi="Times New Roman"/>
          <w:b/>
          <w:sz w:val="28"/>
        </w:rPr>
      </w:pPr>
      <w:r w:rsidRPr="008E19AA">
        <w:rPr>
          <w:rFonts w:ascii="Times New Roman" w:hAnsi="Times New Roman"/>
          <w:b/>
          <w:sz w:val="28"/>
        </w:rPr>
        <w:t>ОБРАЗОВАНИЕ</w:t>
      </w:r>
    </w:p>
    <w:p w14:paraId="0AD9C6F4" w14:textId="77777777" w:rsidR="009B35D8" w:rsidRPr="00FF3041" w:rsidRDefault="009B35D8" w:rsidP="00357F6E">
      <w:pPr>
        <w:tabs>
          <w:tab w:val="left" w:pos="142"/>
        </w:tabs>
        <w:spacing w:after="0" w:line="240" w:lineRule="auto"/>
        <w:ind w:firstLine="540"/>
        <w:jc w:val="center"/>
        <w:rPr>
          <w:rFonts w:ascii="Times New Roman" w:hAnsi="Times New Roman"/>
          <w:highlight w:val="yellow"/>
        </w:rPr>
      </w:pPr>
    </w:p>
    <w:p w14:paraId="341DC359" w14:textId="77777777" w:rsidR="008E19AA" w:rsidRPr="000B7B5E" w:rsidRDefault="008E19AA" w:rsidP="00357F6E">
      <w:pPr>
        <w:tabs>
          <w:tab w:val="left" w:pos="142"/>
        </w:tabs>
        <w:spacing w:after="0" w:line="240" w:lineRule="auto"/>
        <w:ind w:firstLine="567"/>
        <w:jc w:val="both"/>
        <w:rPr>
          <w:rFonts w:ascii="Times New Roman" w:hAnsi="Times New Roman"/>
          <w:sz w:val="28"/>
        </w:rPr>
      </w:pPr>
      <w:r w:rsidRPr="000B7B5E">
        <w:rPr>
          <w:rFonts w:ascii="Times New Roman" w:hAnsi="Times New Roman"/>
          <w:sz w:val="28"/>
        </w:rPr>
        <w:t xml:space="preserve">За 2017 год на территории Минераловодского городского округа функционируют 70 образовательных учреждений, 26 общеобразовательных школ, две гимназии, два лицея, 38 детских садов, 2 учреждения дополнительного образования. </w:t>
      </w:r>
    </w:p>
    <w:p w14:paraId="59D500AE" w14:textId="77777777" w:rsidR="008E19AA" w:rsidRPr="000B7B5E" w:rsidRDefault="008E19AA" w:rsidP="00357F6E">
      <w:pPr>
        <w:tabs>
          <w:tab w:val="left" w:pos="142"/>
        </w:tabs>
        <w:spacing w:after="0" w:line="240" w:lineRule="auto"/>
        <w:ind w:firstLine="567"/>
        <w:jc w:val="both"/>
        <w:rPr>
          <w:rFonts w:ascii="Times New Roman" w:hAnsi="Times New Roman"/>
        </w:rPr>
      </w:pPr>
      <w:r w:rsidRPr="000B7B5E">
        <w:rPr>
          <w:rFonts w:ascii="Times New Roman" w:hAnsi="Times New Roman"/>
          <w:sz w:val="28"/>
        </w:rPr>
        <w:t>В рамках национального проекта «Образование» с 01.01.2015 не осуществляется ежемесячное денежное вознаграждение педагогам за выполнение функций классного руководителя. На выплату компенсации части родительской платы за содержание ребенка выделено из краевого бюджета 16,6 млн. руб.</w:t>
      </w:r>
    </w:p>
    <w:p w14:paraId="261C0A4A" w14:textId="77777777" w:rsidR="008E19AA" w:rsidRPr="000B7B5E" w:rsidRDefault="008E19AA" w:rsidP="00357F6E">
      <w:pPr>
        <w:tabs>
          <w:tab w:val="left" w:pos="142"/>
        </w:tabs>
        <w:spacing w:after="0" w:line="240" w:lineRule="auto"/>
        <w:ind w:firstLine="567"/>
        <w:jc w:val="both"/>
        <w:rPr>
          <w:rFonts w:ascii="Times New Roman" w:hAnsi="Times New Roman"/>
        </w:rPr>
      </w:pPr>
      <w:r w:rsidRPr="000B7B5E">
        <w:rPr>
          <w:rFonts w:ascii="Times New Roman" w:hAnsi="Times New Roman"/>
          <w:sz w:val="28"/>
        </w:rPr>
        <w:t xml:space="preserve">За 2017 год учреждениями образования Минераловодского городского округа освоено 1 187,9 млн. руб. бюджетных средств, в том числе 653,5 млн. руб. краевых денежных средств, 534,4 </w:t>
      </w:r>
      <w:proofErr w:type="spellStart"/>
      <w:r w:rsidRPr="000B7B5E">
        <w:rPr>
          <w:rFonts w:ascii="Times New Roman" w:hAnsi="Times New Roman"/>
          <w:sz w:val="28"/>
        </w:rPr>
        <w:t>млн.руб</w:t>
      </w:r>
      <w:proofErr w:type="spellEnd"/>
      <w:r w:rsidRPr="000B7B5E">
        <w:rPr>
          <w:rFonts w:ascii="Times New Roman" w:hAnsi="Times New Roman"/>
          <w:sz w:val="28"/>
        </w:rPr>
        <w:t xml:space="preserve"> - из местного бюджета. От внебюджетной деятельности получено 64,1 млн. руб.</w:t>
      </w:r>
    </w:p>
    <w:p w14:paraId="7A3C77D8" w14:textId="77777777" w:rsidR="008E19AA" w:rsidRPr="00BF0C9C" w:rsidRDefault="008E19AA" w:rsidP="00357F6E">
      <w:pPr>
        <w:tabs>
          <w:tab w:val="left" w:pos="142"/>
        </w:tabs>
        <w:spacing w:after="0" w:line="240" w:lineRule="auto"/>
        <w:ind w:firstLine="567"/>
        <w:jc w:val="both"/>
        <w:rPr>
          <w:rFonts w:ascii="Times New Roman" w:hAnsi="Times New Roman"/>
        </w:rPr>
      </w:pPr>
      <w:r w:rsidRPr="00BF0C9C">
        <w:rPr>
          <w:rFonts w:ascii="Times New Roman" w:hAnsi="Times New Roman"/>
          <w:sz w:val="28"/>
        </w:rPr>
        <w:t>В отчетном  периоде 2017  года для финансирования по МДОУ выделено 477,9 млн. руб.</w:t>
      </w:r>
    </w:p>
    <w:p w14:paraId="34392C7B" w14:textId="77777777" w:rsidR="008E19AA" w:rsidRPr="00BF0C9C" w:rsidRDefault="008E19AA" w:rsidP="00357F6E">
      <w:pPr>
        <w:tabs>
          <w:tab w:val="left" w:pos="142"/>
        </w:tabs>
        <w:spacing w:after="0" w:line="240" w:lineRule="auto"/>
        <w:ind w:firstLine="567"/>
        <w:jc w:val="both"/>
        <w:rPr>
          <w:rFonts w:ascii="Times New Roman" w:hAnsi="Times New Roman"/>
        </w:rPr>
      </w:pPr>
      <w:r w:rsidRPr="00BF0C9C">
        <w:rPr>
          <w:rFonts w:ascii="Times New Roman" w:hAnsi="Times New Roman"/>
          <w:sz w:val="28"/>
        </w:rPr>
        <w:t>Стоимость дето-дня питания воспитанников МДОУ составила 101 руб., в том числе за счет внебюджетных 51 руб.</w:t>
      </w:r>
    </w:p>
    <w:p w14:paraId="103192A2" w14:textId="77777777" w:rsidR="008E19AA" w:rsidRPr="00BF0C9C" w:rsidRDefault="008E19AA" w:rsidP="00357F6E">
      <w:pPr>
        <w:tabs>
          <w:tab w:val="left" w:pos="142"/>
        </w:tabs>
        <w:spacing w:after="0" w:line="240" w:lineRule="auto"/>
        <w:ind w:firstLine="567"/>
        <w:jc w:val="both"/>
        <w:rPr>
          <w:rFonts w:ascii="Times New Roman" w:hAnsi="Times New Roman"/>
        </w:rPr>
      </w:pPr>
      <w:r w:rsidRPr="00BF0C9C">
        <w:rPr>
          <w:rFonts w:ascii="Times New Roman" w:hAnsi="Times New Roman"/>
          <w:sz w:val="28"/>
        </w:rPr>
        <w:t>Стоимость дето-дня питания детей из социально-незащищенных семей - 39 руб. по I ступени, 58 руб. -  II – III ступень. Охвачено питанием 99 % школьников, в том числе горячее питание получали 95% учащихся.</w:t>
      </w:r>
    </w:p>
    <w:p w14:paraId="092673B7" w14:textId="77777777" w:rsidR="008E19AA" w:rsidRPr="00BF0C9C" w:rsidRDefault="008E19AA" w:rsidP="00357F6E">
      <w:pPr>
        <w:tabs>
          <w:tab w:val="left" w:pos="142"/>
        </w:tabs>
        <w:spacing w:after="0" w:line="240" w:lineRule="auto"/>
        <w:ind w:firstLine="567"/>
        <w:jc w:val="both"/>
        <w:rPr>
          <w:rFonts w:ascii="Times New Roman" w:hAnsi="Times New Roman"/>
          <w:sz w:val="28"/>
        </w:rPr>
      </w:pPr>
      <w:r w:rsidRPr="00BF0C9C">
        <w:rPr>
          <w:rFonts w:ascii="Times New Roman" w:hAnsi="Times New Roman"/>
          <w:sz w:val="28"/>
        </w:rPr>
        <w:t xml:space="preserve">Для финансирования расходов по общеобразовательным учреждениям выделено 722,6 </w:t>
      </w:r>
      <w:proofErr w:type="spellStart"/>
      <w:r w:rsidRPr="00BF0C9C">
        <w:rPr>
          <w:rFonts w:ascii="Times New Roman" w:hAnsi="Times New Roman"/>
          <w:sz w:val="28"/>
        </w:rPr>
        <w:t>млн.руб</w:t>
      </w:r>
      <w:proofErr w:type="spellEnd"/>
      <w:r w:rsidRPr="00BF0C9C">
        <w:rPr>
          <w:rFonts w:ascii="Times New Roman" w:hAnsi="Times New Roman"/>
          <w:sz w:val="28"/>
        </w:rPr>
        <w:t xml:space="preserve">., в том числе за счет краевого бюджета – 454,2 </w:t>
      </w:r>
      <w:proofErr w:type="spellStart"/>
      <w:r w:rsidRPr="00BF0C9C">
        <w:rPr>
          <w:rFonts w:ascii="Times New Roman" w:hAnsi="Times New Roman"/>
          <w:sz w:val="28"/>
        </w:rPr>
        <w:t>млн.руб</w:t>
      </w:r>
      <w:proofErr w:type="spellEnd"/>
      <w:r w:rsidRPr="00BF0C9C">
        <w:rPr>
          <w:rFonts w:ascii="Times New Roman" w:hAnsi="Times New Roman"/>
          <w:sz w:val="28"/>
        </w:rPr>
        <w:t>., муниципального бюджета – 268,4 млн. руб.</w:t>
      </w:r>
    </w:p>
    <w:p w14:paraId="74F9593E" w14:textId="77777777" w:rsidR="008E19AA" w:rsidRPr="002643F5" w:rsidRDefault="008E19AA" w:rsidP="00357F6E">
      <w:pPr>
        <w:tabs>
          <w:tab w:val="left" w:pos="142"/>
        </w:tabs>
        <w:spacing w:after="0" w:line="240" w:lineRule="auto"/>
        <w:ind w:firstLine="567"/>
        <w:jc w:val="both"/>
        <w:rPr>
          <w:rFonts w:ascii="Times New Roman" w:hAnsi="Times New Roman"/>
          <w:sz w:val="28"/>
        </w:rPr>
      </w:pPr>
      <w:r w:rsidRPr="002643F5">
        <w:rPr>
          <w:rFonts w:ascii="Times New Roman" w:hAnsi="Times New Roman"/>
          <w:sz w:val="28"/>
        </w:rPr>
        <w:lastRenderedPageBreak/>
        <w:t>За 2017 год отделом опеки, попечительства и по делам несовершеннолетних администрации Минераловодского городского округа проделана следующая работа:</w:t>
      </w:r>
    </w:p>
    <w:p w14:paraId="44130BC0" w14:textId="77777777" w:rsidR="008E19AA" w:rsidRPr="00B81C93" w:rsidRDefault="008E19AA" w:rsidP="00357F6E">
      <w:pPr>
        <w:pStyle w:val="a8"/>
        <w:spacing w:after="0"/>
        <w:ind w:left="0" w:firstLine="567"/>
        <w:jc w:val="both"/>
        <w:rPr>
          <w:sz w:val="28"/>
          <w:szCs w:val="28"/>
        </w:rPr>
      </w:pPr>
      <w:r w:rsidRPr="00B81C93">
        <w:rPr>
          <w:sz w:val="28"/>
          <w:szCs w:val="28"/>
        </w:rPr>
        <w:t xml:space="preserve">- принимали участие в выявлении детей, оставшихся без попечения родителей, и находящихся в социально-опасном положении. Выявлено и поставлено на учет 66 детей, из них: 30 детей определено в детские дома и дома ребенка, 36 детей определено в замещающие семьи, родителям не возвращено ни одного ребенка по причине пьянства, антисанитарных условий, отсутствием заработка. </w:t>
      </w:r>
    </w:p>
    <w:p w14:paraId="00CD3C2F" w14:textId="77777777" w:rsidR="008E19AA" w:rsidRPr="002643F5" w:rsidRDefault="008E19AA" w:rsidP="00357F6E">
      <w:pPr>
        <w:spacing w:after="0" w:line="240" w:lineRule="auto"/>
        <w:ind w:firstLine="708"/>
        <w:jc w:val="both"/>
        <w:rPr>
          <w:rFonts w:ascii="Times New Roman" w:hAnsi="Times New Roman"/>
          <w:sz w:val="28"/>
          <w:szCs w:val="28"/>
        </w:rPr>
      </w:pPr>
      <w:r w:rsidRPr="002643F5">
        <w:rPr>
          <w:rFonts w:ascii="Times New Roman" w:hAnsi="Times New Roman"/>
          <w:sz w:val="28"/>
          <w:szCs w:val="28"/>
        </w:rPr>
        <w:t>- проведена сверка банка данных детей-сирот и детей, оставшихся без попечения родителей. Сведения о 30</w:t>
      </w:r>
      <w:r w:rsidRPr="002643F5">
        <w:rPr>
          <w:rFonts w:ascii="Times New Roman" w:hAnsi="Times New Roman"/>
          <w:color w:val="FF0000"/>
          <w:sz w:val="28"/>
          <w:szCs w:val="28"/>
        </w:rPr>
        <w:t xml:space="preserve"> </w:t>
      </w:r>
      <w:r w:rsidRPr="002643F5">
        <w:rPr>
          <w:rFonts w:ascii="Times New Roman" w:hAnsi="Times New Roman"/>
          <w:sz w:val="28"/>
          <w:szCs w:val="28"/>
        </w:rPr>
        <w:t xml:space="preserve">детях данной категории и подлежащих устройству в семьи переданы в региональный банк данных (Министерство образования и молодежной политики Ставропольского края). </w:t>
      </w:r>
    </w:p>
    <w:p w14:paraId="6B80E6E1" w14:textId="77777777" w:rsidR="008E19AA" w:rsidRPr="002643F5" w:rsidRDefault="008E19AA" w:rsidP="00357F6E">
      <w:pPr>
        <w:spacing w:after="0" w:line="240" w:lineRule="auto"/>
        <w:ind w:firstLine="708"/>
        <w:jc w:val="both"/>
        <w:rPr>
          <w:rFonts w:ascii="Times New Roman" w:hAnsi="Times New Roman"/>
          <w:sz w:val="28"/>
          <w:szCs w:val="28"/>
        </w:rPr>
      </w:pPr>
      <w:r w:rsidRPr="002643F5">
        <w:rPr>
          <w:rFonts w:ascii="Times New Roman" w:hAnsi="Times New Roman"/>
          <w:sz w:val="28"/>
          <w:szCs w:val="28"/>
        </w:rPr>
        <w:t>На учете в отделе о</w:t>
      </w:r>
      <w:r>
        <w:rPr>
          <w:rFonts w:ascii="Times New Roman" w:hAnsi="Times New Roman"/>
          <w:sz w:val="28"/>
          <w:szCs w:val="28"/>
        </w:rPr>
        <w:t>пеки и попечительства состои</w:t>
      </w:r>
      <w:r w:rsidRPr="002643F5">
        <w:rPr>
          <w:rFonts w:ascii="Times New Roman" w:hAnsi="Times New Roman"/>
          <w:sz w:val="28"/>
          <w:szCs w:val="28"/>
        </w:rPr>
        <w:t xml:space="preserve">т 61 </w:t>
      </w:r>
      <w:r w:rsidR="00362D27" w:rsidRPr="002643F5">
        <w:rPr>
          <w:rFonts w:ascii="Times New Roman" w:hAnsi="Times New Roman"/>
          <w:sz w:val="28"/>
          <w:szCs w:val="28"/>
        </w:rPr>
        <w:t>кандидат</w:t>
      </w:r>
      <w:r w:rsidR="00362D27">
        <w:rPr>
          <w:rFonts w:ascii="Times New Roman" w:hAnsi="Times New Roman"/>
          <w:sz w:val="28"/>
          <w:szCs w:val="28"/>
        </w:rPr>
        <w:t xml:space="preserve"> </w:t>
      </w:r>
      <w:r w:rsidR="00362D27" w:rsidRPr="00CD07EE">
        <w:rPr>
          <w:rFonts w:ascii="Times New Roman" w:hAnsi="Times New Roman"/>
          <w:b/>
          <w:sz w:val="28"/>
          <w:szCs w:val="28"/>
        </w:rPr>
        <w:t>(на 41,9% больше, чем за соответствующий период 2016 года)</w:t>
      </w:r>
      <w:r w:rsidR="00362D27">
        <w:rPr>
          <w:rFonts w:ascii="Times New Roman" w:hAnsi="Times New Roman"/>
          <w:sz w:val="28"/>
          <w:szCs w:val="28"/>
        </w:rPr>
        <w:t xml:space="preserve"> </w:t>
      </w:r>
      <w:r w:rsidRPr="002643F5">
        <w:rPr>
          <w:rFonts w:ascii="Times New Roman" w:hAnsi="Times New Roman"/>
          <w:sz w:val="28"/>
          <w:szCs w:val="28"/>
        </w:rPr>
        <w:t>в усыновители граждан РФ, за отчетный период поставлено на учет  - 29 человек. Выдано 33 направления в "Школу приемных родителей" для постановки на учет в качестве кандидатов в усыновители, опекуны.</w:t>
      </w:r>
    </w:p>
    <w:p w14:paraId="60782B67" w14:textId="77777777" w:rsidR="008E19AA" w:rsidRPr="009F76C8" w:rsidRDefault="008E19AA" w:rsidP="00357F6E">
      <w:pPr>
        <w:spacing w:after="0" w:line="240" w:lineRule="auto"/>
        <w:ind w:firstLine="708"/>
        <w:jc w:val="both"/>
        <w:rPr>
          <w:rFonts w:ascii="Times New Roman" w:hAnsi="Times New Roman"/>
          <w:sz w:val="28"/>
          <w:szCs w:val="28"/>
        </w:rPr>
      </w:pPr>
      <w:r w:rsidRPr="002643F5">
        <w:rPr>
          <w:rFonts w:ascii="Times New Roman" w:hAnsi="Times New Roman"/>
          <w:sz w:val="28"/>
          <w:szCs w:val="28"/>
        </w:rPr>
        <w:t>Установлена опека и попечительство над 19 недееспособными лицами, сняты с учета постановлениями в связи со смертью  недееспособных – 7 человек</w:t>
      </w:r>
      <w:r>
        <w:rPr>
          <w:rFonts w:ascii="Times New Roman" w:hAnsi="Times New Roman"/>
          <w:sz w:val="28"/>
          <w:szCs w:val="28"/>
        </w:rPr>
        <w:t xml:space="preserve">. </w:t>
      </w:r>
      <w:r w:rsidRPr="009F76C8">
        <w:rPr>
          <w:rFonts w:ascii="Times New Roman" w:hAnsi="Times New Roman"/>
          <w:sz w:val="28"/>
          <w:szCs w:val="28"/>
        </w:rPr>
        <w:t>Состоит на учете недееспособных лиц 198 человек. За год принимали участие в 19 судах  о признании лиц недееспособными.</w:t>
      </w:r>
    </w:p>
    <w:p w14:paraId="1CB2D0BA" w14:textId="77777777" w:rsidR="008E19AA" w:rsidRPr="00A22657" w:rsidRDefault="008E19AA" w:rsidP="00357F6E">
      <w:pPr>
        <w:spacing w:after="0" w:line="240" w:lineRule="auto"/>
        <w:ind w:firstLine="709"/>
        <w:jc w:val="both"/>
        <w:rPr>
          <w:rFonts w:ascii="Times New Roman" w:hAnsi="Times New Roman"/>
          <w:sz w:val="28"/>
          <w:szCs w:val="28"/>
        </w:rPr>
      </w:pPr>
      <w:r w:rsidRPr="002643F5">
        <w:rPr>
          <w:rFonts w:ascii="Times New Roman" w:hAnsi="Times New Roman"/>
          <w:sz w:val="28"/>
          <w:szCs w:val="28"/>
        </w:rPr>
        <w:t>Проведено плановых проверок и составлено актов обследования условий жизни несовершеннолетних детей и лиц, претендующих на их воспитание, а так же  обследования условий жизни недееспособных лиц – 598</w:t>
      </w:r>
      <w:r w:rsidRPr="00A22657">
        <w:rPr>
          <w:rFonts w:ascii="Times New Roman" w:hAnsi="Times New Roman"/>
          <w:sz w:val="28"/>
          <w:szCs w:val="28"/>
        </w:rPr>
        <w:t>, в том числе по запросу прокуратуры о совершенных правонарушения и преступлениях несовершеннолетними - 33.</w:t>
      </w:r>
    </w:p>
    <w:p w14:paraId="429B5C9A" w14:textId="77777777" w:rsidR="008E19AA" w:rsidRDefault="008E19AA" w:rsidP="00357F6E">
      <w:pPr>
        <w:spacing w:after="0" w:line="240" w:lineRule="auto"/>
        <w:ind w:firstLine="709"/>
        <w:jc w:val="both"/>
        <w:rPr>
          <w:rFonts w:ascii="Times New Roman" w:hAnsi="Times New Roman"/>
          <w:sz w:val="28"/>
          <w:szCs w:val="28"/>
        </w:rPr>
      </w:pPr>
      <w:r w:rsidRPr="00A22657">
        <w:rPr>
          <w:rFonts w:ascii="Times New Roman" w:hAnsi="Times New Roman"/>
          <w:sz w:val="28"/>
          <w:szCs w:val="28"/>
        </w:rPr>
        <w:t xml:space="preserve">Сформирован банк данных неблагополучных семей, детей-сирот, опекаемых детей, детей из группы «риска», недееспособных лиц. На  учете в отделе опеки и попечительства состоит </w:t>
      </w:r>
      <w:r w:rsidRPr="00A22657">
        <w:rPr>
          <w:rFonts w:ascii="Times New Roman" w:hAnsi="Times New Roman"/>
          <w:b/>
          <w:sz w:val="28"/>
          <w:szCs w:val="28"/>
        </w:rPr>
        <w:t xml:space="preserve">90 неблагополучных </w:t>
      </w:r>
      <w:r w:rsidRPr="00DD2955">
        <w:rPr>
          <w:rFonts w:ascii="Times New Roman" w:hAnsi="Times New Roman"/>
          <w:b/>
          <w:sz w:val="28"/>
          <w:szCs w:val="28"/>
        </w:rPr>
        <w:t xml:space="preserve">семей (на 2  </w:t>
      </w:r>
      <w:r w:rsidR="008D3519">
        <w:rPr>
          <w:rFonts w:ascii="Times New Roman" w:hAnsi="Times New Roman"/>
          <w:b/>
          <w:sz w:val="28"/>
          <w:szCs w:val="28"/>
        </w:rPr>
        <w:t xml:space="preserve">семьи </w:t>
      </w:r>
      <w:r w:rsidRPr="00DD2955">
        <w:rPr>
          <w:rFonts w:ascii="Times New Roman" w:hAnsi="Times New Roman"/>
          <w:b/>
          <w:sz w:val="28"/>
          <w:szCs w:val="28"/>
        </w:rPr>
        <w:t xml:space="preserve">меньше, чем за 2016 год), </w:t>
      </w:r>
      <w:r w:rsidRPr="009A65EC">
        <w:rPr>
          <w:rFonts w:ascii="Times New Roman" w:hAnsi="Times New Roman"/>
          <w:sz w:val="28"/>
          <w:szCs w:val="28"/>
        </w:rPr>
        <w:t>детей-сирот,</w:t>
      </w:r>
      <w:r w:rsidRPr="00DD2955">
        <w:rPr>
          <w:rFonts w:ascii="Times New Roman" w:hAnsi="Times New Roman"/>
          <w:b/>
          <w:sz w:val="28"/>
          <w:szCs w:val="28"/>
        </w:rPr>
        <w:t xml:space="preserve"> </w:t>
      </w:r>
      <w:r w:rsidRPr="00DD2955">
        <w:rPr>
          <w:rFonts w:ascii="Times New Roman" w:hAnsi="Times New Roman"/>
          <w:sz w:val="28"/>
          <w:szCs w:val="28"/>
        </w:rPr>
        <w:t>опекаемых детей, детей из гр</w:t>
      </w:r>
      <w:r w:rsidRPr="004D271F">
        <w:rPr>
          <w:rFonts w:ascii="Times New Roman" w:hAnsi="Times New Roman"/>
          <w:sz w:val="28"/>
          <w:szCs w:val="28"/>
        </w:rPr>
        <w:t>уппы «риска», недееспособных лиц. На  учете в отделе опеки и попечительства состоит 90</w:t>
      </w:r>
      <w:r>
        <w:rPr>
          <w:rFonts w:ascii="Times New Roman" w:hAnsi="Times New Roman"/>
          <w:sz w:val="28"/>
          <w:szCs w:val="28"/>
        </w:rPr>
        <w:t xml:space="preserve"> неблагополучных семей</w:t>
      </w:r>
      <w:r w:rsidRPr="004D271F">
        <w:rPr>
          <w:rFonts w:ascii="Times New Roman" w:hAnsi="Times New Roman"/>
          <w:sz w:val="28"/>
          <w:szCs w:val="28"/>
        </w:rPr>
        <w:t>.</w:t>
      </w:r>
    </w:p>
    <w:p w14:paraId="3D445F7A" w14:textId="77777777" w:rsidR="008E19AA" w:rsidRPr="00B81C93" w:rsidRDefault="008E19AA" w:rsidP="00357F6E">
      <w:pPr>
        <w:spacing w:after="0" w:line="240" w:lineRule="auto"/>
        <w:ind w:firstLine="709"/>
        <w:jc w:val="both"/>
        <w:rPr>
          <w:rFonts w:ascii="Times New Roman" w:hAnsi="Times New Roman"/>
          <w:sz w:val="28"/>
          <w:szCs w:val="28"/>
        </w:rPr>
      </w:pPr>
      <w:r w:rsidRPr="00B81C93">
        <w:rPr>
          <w:rFonts w:ascii="Times New Roman" w:hAnsi="Times New Roman"/>
          <w:sz w:val="28"/>
          <w:szCs w:val="28"/>
        </w:rPr>
        <w:t>На учете в отделе о</w:t>
      </w:r>
      <w:r>
        <w:rPr>
          <w:rFonts w:ascii="Times New Roman" w:hAnsi="Times New Roman"/>
          <w:sz w:val="28"/>
          <w:szCs w:val="28"/>
        </w:rPr>
        <w:t>пеки и попечительства состои</w:t>
      </w:r>
      <w:r w:rsidRPr="00B81C93">
        <w:rPr>
          <w:rFonts w:ascii="Times New Roman" w:hAnsi="Times New Roman"/>
          <w:sz w:val="28"/>
          <w:szCs w:val="28"/>
        </w:rPr>
        <w:t>т 61 кандидат в усыновители граждан РФ, за отчетный период поставлено  на учет  - 29</w:t>
      </w:r>
      <w:r>
        <w:rPr>
          <w:rFonts w:ascii="Times New Roman" w:hAnsi="Times New Roman"/>
          <w:sz w:val="28"/>
          <w:szCs w:val="28"/>
        </w:rPr>
        <w:t xml:space="preserve"> кандидата.</w:t>
      </w:r>
      <w:r w:rsidRPr="00B81C93">
        <w:rPr>
          <w:rFonts w:ascii="Times New Roman" w:hAnsi="Times New Roman"/>
          <w:sz w:val="28"/>
          <w:szCs w:val="28"/>
        </w:rPr>
        <w:t xml:space="preserve"> Выдано 33 направления в "Школу приемных родителей" для постановки на учет в качестве кандидатов в усыновители, опекуны. 26 кандидатов прошли обучение на территории округа (детский дом № 1 с. Н. Александровка, детский дом № 2 с. Розовка). </w:t>
      </w:r>
    </w:p>
    <w:p w14:paraId="4B1F511A" w14:textId="77777777" w:rsidR="009B35D8" w:rsidRPr="00FF3041" w:rsidRDefault="009B35D8" w:rsidP="00357F6E">
      <w:pPr>
        <w:tabs>
          <w:tab w:val="left" w:pos="142"/>
        </w:tabs>
        <w:spacing w:after="0" w:line="240" w:lineRule="auto"/>
        <w:ind w:firstLine="708"/>
        <w:jc w:val="center"/>
        <w:rPr>
          <w:rFonts w:ascii="Times New Roman" w:hAnsi="Times New Roman"/>
          <w:b/>
          <w:sz w:val="28"/>
          <w:highlight w:val="yellow"/>
        </w:rPr>
      </w:pPr>
    </w:p>
    <w:p w14:paraId="6A6B756E" w14:textId="77777777" w:rsidR="000E2B1F" w:rsidRPr="00357F6E" w:rsidRDefault="000E2B1F" w:rsidP="00357F6E">
      <w:pPr>
        <w:tabs>
          <w:tab w:val="left" w:pos="142"/>
        </w:tabs>
        <w:spacing w:after="0" w:line="240" w:lineRule="auto"/>
        <w:ind w:firstLine="708"/>
        <w:jc w:val="center"/>
        <w:rPr>
          <w:rFonts w:ascii="Times New Roman" w:hAnsi="Times New Roman"/>
        </w:rPr>
      </w:pPr>
      <w:r w:rsidRPr="00357F6E">
        <w:rPr>
          <w:rFonts w:ascii="Times New Roman" w:hAnsi="Times New Roman"/>
          <w:b/>
          <w:sz w:val="28"/>
        </w:rPr>
        <w:t>ЗДРАВООХРАНЕНИЕ</w:t>
      </w:r>
    </w:p>
    <w:p w14:paraId="65F9C3DC" w14:textId="77777777" w:rsidR="000E2B1F" w:rsidRPr="00FF3041" w:rsidRDefault="000E2B1F" w:rsidP="00357F6E">
      <w:pPr>
        <w:tabs>
          <w:tab w:val="left" w:pos="142"/>
        </w:tabs>
        <w:spacing w:after="0" w:line="240" w:lineRule="auto"/>
        <w:ind w:firstLine="708"/>
        <w:jc w:val="center"/>
        <w:rPr>
          <w:rFonts w:ascii="Times New Roman" w:hAnsi="Times New Roman"/>
          <w:highlight w:val="yellow"/>
        </w:rPr>
      </w:pPr>
    </w:p>
    <w:p w14:paraId="64ADF2DF" w14:textId="77777777" w:rsidR="00357F6E" w:rsidRPr="00BF5E71" w:rsidRDefault="00357F6E" w:rsidP="00357F6E">
      <w:pPr>
        <w:tabs>
          <w:tab w:val="left" w:pos="142"/>
        </w:tabs>
        <w:spacing w:after="0" w:line="240" w:lineRule="auto"/>
        <w:ind w:firstLine="708"/>
        <w:jc w:val="both"/>
        <w:rPr>
          <w:rFonts w:ascii="Times New Roman" w:hAnsi="Times New Roman"/>
        </w:rPr>
      </w:pPr>
      <w:r w:rsidRPr="00BF5E71">
        <w:rPr>
          <w:rFonts w:ascii="Times New Roman" w:hAnsi="Times New Roman"/>
          <w:sz w:val="28"/>
        </w:rPr>
        <w:t>Медицинская помощь населению Минераловодского городского округа, оказывается сетью лечебно-профилактических учреждений, входящих в состав ГБУЗ СК «Минераловодская РБ».</w:t>
      </w:r>
    </w:p>
    <w:p w14:paraId="0789D9E7" w14:textId="77777777" w:rsidR="00357F6E" w:rsidRPr="00BF5E71" w:rsidRDefault="00357F6E" w:rsidP="00357F6E">
      <w:pPr>
        <w:tabs>
          <w:tab w:val="left" w:pos="142"/>
        </w:tabs>
        <w:spacing w:after="0" w:line="240" w:lineRule="auto"/>
        <w:ind w:firstLine="708"/>
        <w:jc w:val="both"/>
        <w:rPr>
          <w:rFonts w:ascii="Times New Roman" w:hAnsi="Times New Roman"/>
        </w:rPr>
      </w:pPr>
      <w:r w:rsidRPr="00BF5E71">
        <w:rPr>
          <w:rFonts w:ascii="Times New Roman" w:hAnsi="Times New Roman"/>
          <w:sz w:val="28"/>
        </w:rPr>
        <w:t>-  стационар на 377 коек,</w:t>
      </w:r>
    </w:p>
    <w:p w14:paraId="3E110D0B" w14:textId="77777777" w:rsidR="00357F6E" w:rsidRPr="00BF5E71" w:rsidRDefault="00357F6E" w:rsidP="00357F6E">
      <w:pPr>
        <w:tabs>
          <w:tab w:val="left" w:pos="142"/>
        </w:tabs>
        <w:spacing w:after="0" w:line="240" w:lineRule="auto"/>
        <w:ind w:firstLine="708"/>
        <w:jc w:val="both"/>
        <w:rPr>
          <w:rFonts w:ascii="Times New Roman" w:hAnsi="Times New Roman"/>
        </w:rPr>
      </w:pPr>
      <w:r w:rsidRPr="00BF5E71">
        <w:rPr>
          <w:rFonts w:ascii="Times New Roman" w:hAnsi="Times New Roman"/>
          <w:sz w:val="28"/>
        </w:rPr>
        <w:lastRenderedPageBreak/>
        <w:t>-  20 коек дневного стационара при больничном учреждении,</w:t>
      </w:r>
    </w:p>
    <w:p w14:paraId="681E4CF0" w14:textId="77777777" w:rsidR="00357F6E" w:rsidRPr="00BF5E71" w:rsidRDefault="00357F6E" w:rsidP="00357F6E">
      <w:pPr>
        <w:tabs>
          <w:tab w:val="left" w:pos="142"/>
        </w:tabs>
        <w:spacing w:after="0" w:line="240" w:lineRule="auto"/>
        <w:ind w:firstLine="708"/>
        <w:jc w:val="both"/>
        <w:rPr>
          <w:rFonts w:ascii="Times New Roman" w:hAnsi="Times New Roman"/>
        </w:rPr>
      </w:pPr>
      <w:r w:rsidRPr="00BF5E71">
        <w:rPr>
          <w:rFonts w:ascii="Times New Roman" w:hAnsi="Times New Roman"/>
          <w:sz w:val="28"/>
        </w:rPr>
        <w:t>-  городская поликлиника на 937 посещений в смену,</w:t>
      </w:r>
    </w:p>
    <w:p w14:paraId="50E74B86" w14:textId="77777777" w:rsidR="00357F6E" w:rsidRPr="00BF5E71" w:rsidRDefault="00357F6E" w:rsidP="00357F6E">
      <w:pPr>
        <w:tabs>
          <w:tab w:val="left" w:pos="142"/>
        </w:tabs>
        <w:spacing w:after="0" w:line="240" w:lineRule="auto"/>
        <w:ind w:firstLine="708"/>
        <w:jc w:val="both"/>
        <w:rPr>
          <w:rFonts w:ascii="Times New Roman" w:hAnsi="Times New Roman"/>
        </w:rPr>
      </w:pPr>
      <w:r w:rsidRPr="00BF5E71">
        <w:rPr>
          <w:rFonts w:ascii="Times New Roman" w:hAnsi="Times New Roman"/>
          <w:sz w:val="28"/>
        </w:rPr>
        <w:t xml:space="preserve">-  поликлиника </w:t>
      </w:r>
      <w:r w:rsidRPr="00BF5E71">
        <w:rPr>
          <w:rFonts w:ascii="Times New Roman" w:eastAsia="Segoe UI Symbol" w:hAnsi="Times New Roman"/>
          <w:sz w:val="28"/>
        </w:rPr>
        <w:t>№</w:t>
      </w:r>
      <w:r w:rsidRPr="00BF5E71">
        <w:rPr>
          <w:rFonts w:ascii="Times New Roman" w:hAnsi="Times New Roman"/>
          <w:sz w:val="28"/>
        </w:rPr>
        <w:t>2 на 171,2 посещение в смену,</w:t>
      </w:r>
    </w:p>
    <w:p w14:paraId="0AD63594" w14:textId="77777777" w:rsidR="00357F6E" w:rsidRPr="00BF5E71" w:rsidRDefault="00357F6E" w:rsidP="00357F6E">
      <w:pPr>
        <w:tabs>
          <w:tab w:val="left" w:pos="142"/>
        </w:tabs>
        <w:spacing w:after="0" w:line="240" w:lineRule="auto"/>
        <w:ind w:firstLine="708"/>
        <w:jc w:val="both"/>
        <w:rPr>
          <w:rFonts w:ascii="Times New Roman" w:hAnsi="Times New Roman"/>
        </w:rPr>
      </w:pPr>
      <w:r w:rsidRPr="00BF5E71">
        <w:rPr>
          <w:rFonts w:ascii="Times New Roman" w:hAnsi="Times New Roman"/>
          <w:sz w:val="28"/>
        </w:rPr>
        <w:t>-  детская поликлиника на 94 посещения в смену,</w:t>
      </w:r>
    </w:p>
    <w:p w14:paraId="58E7BE05" w14:textId="77777777" w:rsidR="00357F6E" w:rsidRPr="00BF5E71" w:rsidRDefault="00357F6E" w:rsidP="00357F6E">
      <w:pPr>
        <w:tabs>
          <w:tab w:val="left" w:pos="142"/>
        </w:tabs>
        <w:spacing w:after="0" w:line="240" w:lineRule="auto"/>
        <w:ind w:firstLine="708"/>
        <w:jc w:val="both"/>
        <w:rPr>
          <w:rFonts w:ascii="Times New Roman" w:hAnsi="Times New Roman"/>
        </w:rPr>
      </w:pPr>
      <w:r w:rsidRPr="00BF5E71">
        <w:rPr>
          <w:rFonts w:ascii="Times New Roman" w:hAnsi="Times New Roman"/>
          <w:sz w:val="28"/>
        </w:rPr>
        <w:t>- 5 участковых больниц на 108 коек круглосуточного стационара и 25 коек дневного стационара при больничном учреждении,</w:t>
      </w:r>
    </w:p>
    <w:p w14:paraId="6DD91A4A" w14:textId="77777777" w:rsidR="00357F6E" w:rsidRPr="00BF5E71" w:rsidRDefault="00357F6E" w:rsidP="00357F6E">
      <w:pPr>
        <w:tabs>
          <w:tab w:val="left" w:pos="142"/>
        </w:tabs>
        <w:spacing w:after="0" w:line="240" w:lineRule="auto"/>
        <w:ind w:firstLine="708"/>
        <w:jc w:val="both"/>
        <w:rPr>
          <w:rFonts w:ascii="Times New Roman" w:hAnsi="Times New Roman"/>
        </w:rPr>
      </w:pPr>
      <w:r w:rsidRPr="00BF5E71">
        <w:rPr>
          <w:rFonts w:ascii="Times New Roman" w:hAnsi="Times New Roman"/>
          <w:sz w:val="28"/>
        </w:rPr>
        <w:t>- 7 врачебных амбулаторий на 276 посещений в смену,</w:t>
      </w:r>
    </w:p>
    <w:p w14:paraId="46AA5106" w14:textId="77777777" w:rsidR="00357F6E" w:rsidRPr="00BF5E71" w:rsidRDefault="00357F6E" w:rsidP="00357F6E">
      <w:pPr>
        <w:tabs>
          <w:tab w:val="left" w:pos="142"/>
        </w:tabs>
        <w:spacing w:after="0" w:line="240" w:lineRule="auto"/>
        <w:ind w:firstLine="708"/>
        <w:jc w:val="both"/>
        <w:rPr>
          <w:rFonts w:ascii="Times New Roman" w:hAnsi="Times New Roman"/>
        </w:rPr>
      </w:pPr>
      <w:r w:rsidRPr="00BF5E71">
        <w:rPr>
          <w:rFonts w:ascii="Times New Roman" w:hAnsi="Times New Roman"/>
          <w:sz w:val="28"/>
        </w:rPr>
        <w:t>- дневные стационары при амбулаторно - поликлинических учреждениях на 25 коек,</w:t>
      </w:r>
    </w:p>
    <w:p w14:paraId="71505BB5" w14:textId="77777777" w:rsidR="00357F6E" w:rsidRPr="00BF5E71" w:rsidRDefault="00357F6E" w:rsidP="00357F6E">
      <w:pPr>
        <w:tabs>
          <w:tab w:val="left" w:pos="142"/>
        </w:tabs>
        <w:spacing w:after="0" w:line="240" w:lineRule="auto"/>
        <w:ind w:firstLine="708"/>
        <w:jc w:val="both"/>
        <w:rPr>
          <w:rFonts w:ascii="Times New Roman" w:hAnsi="Times New Roman"/>
        </w:rPr>
      </w:pPr>
      <w:r w:rsidRPr="00BF5E71">
        <w:rPr>
          <w:rFonts w:ascii="Times New Roman" w:hAnsi="Times New Roman"/>
          <w:sz w:val="28"/>
        </w:rPr>
        <w:t>- стоматологическая поликлиника на 250 посещений в смену,</w:t>
      </w:r>
    </w:p>
    <w:p w14:paraId="68326078" w14:textId="77777777" w:rsidR="00357F6E" w:rsidRPr="00BF5E71" w:rsidRDefault="00357F6E" w:rsidP="00357F6E">
      <w:pPr>
        <w:tabs>
          <w:tab w:val="left" w:pos="142"/>
        </w:tabs>
        <w:spacing w:after="0" w:line="240" w:lineRule="auto"/>
        <w:ind w:firstLine="708"/>
        <w:jc w:val="both"/>
        <w:rPr>
          <w:rFonts w:ascii="Times New Roman" w:hAnsi="Times New Roman"/>
        </w:rPr>
      </w:pPr>
      <w:r w:rsidRPr="00BF5E71">
        <w:rPr>
          <w:rFonts w:ascii="Times New Roman" w:hAnsi="Times New Roman"/>
          <w:sz w:val="28"/>
        </w:rPr>
        <w:t>- станция скорой медицинской помощи -</w:t>
      </w:r>
      <w:r w:rsidRPr="00BF5E71">
        <w:rPr>
          <w:rFonts w:ascii="Times New Roman" w:hAnsi="Times New Roman"/>
          <w:sz w:val="28"/>
        </w:rPr>
        <w:tab/>
        <w:t xml:space="preserve"> 48 выездных бригад (смен),</w:t>
      </w:r>
    </w:p>
    <w:p w14:paraId="4C165F67" w14:textId="77777777" w:rsidR="00357F6E" w:rsidRPr="00BF5E71" w:rsidRDefault="00357F6E" w:rsidP="00357F6E">
      <w:pPr>
        <w:tabs>
          <w:tab w:val="left" w:pos="142"/>
        </w:tabs>
        <w:spacing w:after="0" w:line="240" w:lineRule="auto"/>
        <w:ind w:firstLine="708"/>
        <w:jc w:val="both"/>
        <w:rPr>
          <w:rFonts w:ascii="Times New Roman" w:hAnsi="Times New Roman"/>
        </w:rPr>
      </w:pPr>
      <w:r w:rsidRPr="00BF5E71">
        <w:rPr>
          <w:rFonts w:ascii="Times New Roman" w:hAnsi="Times New Roman"/>
          <w:sz w:val="28"/>
        </w:rPr>
        <w:t>- 18 фельдшерско-акушерских пунктов.</w:t>
      </w:r>
    </w:p>
    <w:p w14:paraId="0CEA5A33" w14:textId="77777777" w:rsidR="00357F6E" w:rsidRPr="00481D90" w:rsidRDefault="00357F6E" w:rsidP="00357F6E">
      <w:pPr>
        <w:tabs>
          <w:tab w:val="left" w:pos="142"/>
        </w:tabs>
        <w:spacing w:after="0" w:line="240" w:lineRule="auto"/>
        <w:jc w:val="both"/>
        <w:rPr>
          <w:rFonts w:ascii="Times New Roman" w:hAnsi="Times New Roman"/>
        </w:rPr>
      </w:pPr>
      <w:r w:rsidRPr="00481D90">
        <w:rPr>
          <w:rFonts w:ascii="Times New Roman" w:hAnsi="Times New Roman"/>
          <w:sz w:val="28"/>
        </w:rPr>
        <w:t xml:space="preserve">    </w:t>
      </w:r>
      <w:r w:rsidRPr="00481D90">
        <w:rPr>
          <w:rFonts w:ascii="Times New Roman" w:hAnsi="Times New Roman"/>
          <w:sz w:val="28"/>
        </w:rPr>
        <w:tab/>
        <w:t xml:space="preserve">В соответствии с Порядками оказания медицинской помощи больным туберкулезом, проведены профилактические осмотры с целью раннего выявления туберкулеза.  </w:t>
      </w:r>
    </w:p>
    <w:p w14:paraId="713844FF" w14:textId="77777777" w:rsidR="00357F6E" w:rsidRPr="00481D90" w:rsidRDefault="00357F6E" w:rsidP="00357F6E">
      <w:pPr>
        <w:tabs>
          <w:tab w:val="left" w:pos="142"/>
        </w:tabs>
        <w:spacing w:after="0" w:line="240" w:lineRule="auto"/>
        <w:jc w:val="both"/>
        <w:rPr>
          <w:rFonts w:ascii="Times New Roman" w:hAnsi="Times New Roman"/>
        </w:rPr>
      </w:pPr>
      <w:r w:rsidRPr="00481D90">
        <w:rPr>
          <w:rFonts w:ascii="Times New Roman" w:hAnsi="Times New Roman"/>
          <w:sz w:val="28"/>
        </w:rPr>
        <w:t xml:space="preserve">  </w:t>
      </w:r>
      <w:r w:rsidRPr="00481D90">
        <w:rPr>
          <w:rFonts w:ascii="Times New Roman" w:hAnsi="Times New Roman"/>
          <w:sz w:val="28"/>
        </w:rPr>
        <w:tab/>
      </w:r>
      <w:r w:rsidRPr="00481D90">
        <w:rPr>
          <w:rFonts w:ascii="Times New Roman" w:hAnsi="Times New Roman"/>
          <w:sz w:val="28"/>
        </w:rPr>
        <w:tab/>
      </w:r>
      <w:proofErr w:type="spellStart"/>
      <w:r w:rsidRPr="00481D90">
        <w:rPr>
          <w:rFonts w:ascii="Times New Roman" w:hAnsi="Times New Roman"/>
          <w:sz w:val="28"/>
        </w:rPr>
        <w:t>Флюорографически</w:t>
      </w:r>
      <w:proofErr w:type="spellEnd"/>
      <w:r w:rsidRPr="00481D90">
        <w:rPr>
          <w:rFonts w:ascii="Times New Roman" w:hAnsi="Times New Roman"/>
          <w:sz w:val="28"/>
        </w:rPr>
        <w:t xml:space="preserve"> осмотрено:</w:t>
      </w:r>
    </w:p>
    <w:p w14:paraId="09BA3898" w14:textId="77777777" w:rsidR="00357F6E" w:rsidRPr="00481D90" w:rsidRDefault="00357F6E" w:rsidP="00357F6E">
      <w:pPr>
        <w:tabs>
          <w:tab w:val="left" w:pos="142"/>
        </w:tabs>
        <w:spacing w:after="0" w:line="240" w:lineRule="auto"/>
        <w:ind w:firstLine="708"/>
        <w:jc w:val="both"/>
        <w:rPr>
          <w:rFonts w:ascii="Times New Roman" w:hAnsi="Times New Roman"/>
        </w:rPr>
      </w:pPr>
      <w:r w:rsidRPr="00481D90">
        <w:rPr>
          <w:rFonts w:ascii="Times New Roman" w:hAnsi="Times New Roman"/>
          <w:sz w:val="28"/>
        </w:rPr>
        <w:t>за  2017 г. - 80 % населения -  92306 чел.</w:t>
      </w:r>
      <w:r w:rsidR="009A65EC">
        <w:rPr>
          <w:rFonts w:ascii="Times New Roman" w:hAnsi="Times New Roman"/>
          <w:sz w:val="28"/>
        </w:rPr>
        <w:t xml:space="preserve"> </w:t>
      </w:r>
      <w:r w:rsidR="009A65EC" w:rsidRPr="009A65EC">
        <w:rPr>
          <w:rFonts w:ascii="Times New Roman" w:hAnsi="Times New Roman"/>
          <w:b/>
          <w:sz w:val="28"/>
        </w:rPr>
        <w:t>(снижение на 0</w:t>
      </w:r>
      <w:r w:rsidR="003B176A">
        <w:rPr>
          <w:rFonts w:ascii="Times New Roman" w:hAnsi="Times New Roman"/>
          <w:b/>
          <w:sz w:val="28"/>
        </w:rPr>
        <w:t>,</w:t>
      </w:r>
      <w:r w:rsidR="009A65EC" w:rsidRPr="009A65EC">
        <w:rPr>
          <w:rFonts w:ascii="Times New Roman" w:hAnsi="Times New Roman"/>
          <w:b/>
          <w:sz w:val="28"/>
        </w:rPr>
        <w:t>55% по сравнению с 2016 г.)</w:t>
      </w:r>
      <w:r w:rsidRPr="009A65EC">
        <w:rPr>
          <w:rFonts w:ascii="Times New Roman" w:hAnsi="Times New Roman"/>
          <w:b/>
          <w:sz w:val="28"/>
        </w:rPr>
        <w:t>;</w:t>
      </w:r>
    </w:p>
    <w:p w14:paraId="3745D57C" w14:textId="77777777" w:rsidR="00357F6E" w:rsidRPr="00481D90" w:rsidRDefault="00357F6E" w:rsidP="008D3519">
      <w:pPr>
        <w:tabs>
          <w:tab w:val="left" w:pos="142"/>
        </w:tabs>
        <w:spacing w:after="0" w:line="240" w:lineRule="auto"/>
        <w:ind w:firstLine="708"/>
        <w:jc w:val="both"/>
        <w:rPr>
          <w:rFonts w:ascii="Times New Roman" w:hAnsi="Times New Roman"/>
        </w:rPr>
      </w:pPr>
      <w:proofErr w:type="spellStart"/>
      <w:r w:rsidRPr="00481D90">
        <w:rPr>
          <w:rFonts w:ascii="Times New Roman" w:hAnsi="Times New Roman"/>
          <w:sz w:val="28"/>
        </w:rPr>
        <w:t>Туберкулинодиагностикой</w:t>
      </w:r>
      <w:proofErr w:type="spellEnd"/>
      <w:r w:rsidRPr="00481D90">
        <w:rPr>
          <w:rFonts w:ascii="Times New Roman" w:hAnsi="Times New Roman"/>
          <w:sz w:val="28"/>
        </w:rPr>
        <w:t xml:space="preserve"> охвачено:</w:t>
      </w:r>
    </w:p>
    <w:p w14:paraId="7D0D84B3" w14:textId="77777777" w:rsidR="00357F6E" w:rsidRPr="00481D90" w:rsidRDefault="00357F6E" w:rsidP="008D3519">
      <w:pPr>
        <w:tabs>
          <w:tab w:val="left" w:pos="142"/>
        </w:tabs>
        <w:spacing w:after="0" w:line="240" w:lineRule="auto"/>
        <w:jc w:val="both"/>
        <w:rPr>
          <w:rFonts w:ascii="Times New Roman" w:hAnsi="Times New Roman"/>
          <w:sz w:val="28"/>
        </w:rPr>
      </w:pPr>
      <w:r w:rsidRPr="00481D90">
        <w:rPr>
          <w:rFonts w:ascii="Times New Roman" w:hAnsi="Times New Roman"/>
          <w:sz w:val="28"/>
        </w:rPr>
        <w:t xml:space="preserve">          за 2017 г.- 98 % детей – 25714 ребенка</w:t>
      </w:r>
      <w:r w:rsidR="00A64168">
        <w:rPr>
          <w:rFonts w:ascii="Times New Roman" w:hAnsi="Times New Roman"/>
          <w:sz w:val="28"/>
        </w:rPr>
        <w:t xml:space="preserve"> </w:t>
      </w:r>
      <w:r w:rsidR="00A64168" w:rsidRPr="00A64168">
        <w:rPr>
          <w:rFonts w:ascii="Times New Roman" w:hAnsi="Times New Roman"/>
          <w:b/>
          <w:sz w:val="28"/>
        </w:rPr>
        <w:t xml:space="preserve">(на 2,1% больше, чем за </w:t>
      </w:r>
      <w:r w:rsidR="008D3519">
        <w:rPr>
          <w:rFonts w:ascii="Times New Roman" w:hAnsi="Times New Roman"/>
          <w:b/>
          <w:sz w:val="28"/>
        </w:rPr>
        <w:t>2</w:t>
      </w:r>
      <w:r w:rsidR="00A64168" w:rsidRPr="00A64168">
        <w:rPr>
          <w:rFonts w:ascii="Times New Roman" w:hAnsi="Times New Roman"/>
          <w:b/>
          <w:sz w:val="28"/>
        </w:rPr>
        <w:t>016г.)</w:t>
      </w:r>
    </w:p>
    <w:p w14:paraId="26A772B0" w14:textId="77777777" w:rsidR="00357F6E" w:rsidRPr="0087182F" w:rsidRDefault="00357F6E" w:rsidP="00357F6E">
      <w:pPr>
        <w:tabs>
          <w:tab w:val="left" w:pos="142"/>
        </w:tabs>
        <w:spacing w:after="0" w:line="240" w:lineRule="auto"/>
        <w:ind w:firstLine="708"/>
        <w:jc w:val="both"/>
        <w:rPr>
          <w:rFonts w:ascii="Times New Roman" w:hAnsi="Times New Roman"/>
        </w:rPr>
      </w:pPr>
      <w:r w:rsidRPr="0087182F">
        <w:rPr>
          <w:rFonts w:ascii="Times New Roman" w:hAnsi="Times New Roman"/>
          <w:i/>
          <w:sz w:val="28"/>
          <w:u w:val="single"/>
        </w:rPr>
        <w:t>Оказание лечебно-профилактической помощи детям:</w:t>
      </w:r>
      <w:r w:rsidRPr="0087182F">
        <w:rPr>
          <w:rFonts w:ascii="Times New Roman" w:hAnsi="Times New Roman"/>
          <w:i/>
          <w:sz w:val="24"/>
        </w:rPr>
        <w:tab/>
      </w:r>
    </w:p>
    <w:p w14:paraId="6A2C60FE" w14:textId="77777777" w:rsidR="00357F6E" w:rsidRPr="0087182F" w:rsidRDefault="00357F6E" w:rsidP="00357F6E">
      <w:pPr>
        <w:tabs>
          <w:tab w:val="left" w:pos="142"/>
        </w:tabs>
        <w:spacing w:after="0" w:line="240" w:lineRule="auto"/>
        <w:ind w:firstLine="708"/>
        <w:jc w:val="both"/>
        <w:rPr>
          <w:rFonts w:ascii="Times New Roman" w:hAnsi="Times New Roman"/>
          <w:sz w:val="28"/>
          <w:szCs w:val="28"/>
        </w:rPr>
      </w:pPr>
      <w:r w:rsidRPr="0087182F">
        <w:rPr>
          <w:rFonts w:ascii="Times New Roman" w:hAnsi="Times New Roman"/>
          <w:sz w:val="28"/>
          <w:szCs w:val="28"/>
        </w:rPr>
        <w:t>ГБУЗ СК «Минераловодская РБ» обслуживает 27 394 детей в возрасте до 18 лет, что составляет – 17,7% от всего населения городского округа, из них до 1 года – 1444 человек. В сельской местности проживает 13 769 ребенка или 50,3% от всего детского населения, в том числе до 1 года 878 ребенка.</w:t>
      </w:r>
    </w:p>
    <w:p w14:paraId="7CA8D289" w14:textId="77777777" w:rsidR="00357F6E" w:rsidRPr="0087182F" w:rsidRDefault="00357F6E" w:rsidP="00357F6E">
      <w:pPr>
        <w:tabs>
          <w:tab w:val="left" w:pos="142"/>
        </w:tabs>
        <w:spacing w:after="0" w:line="240" w:lineRule="auto"/>
        <w:ind w:firstLine="708"/>
        <w:jc w:val="both"/>
        <w:rPr>
          <w:rFonts w:ascii="Times New Roman" w:hAnsi="Times New Roman"/>
          <w:sz w:val="28"/>
          <w:szCs w:val="28"/>
        </w:rPr>
      </w:pPr>
      <w:r w:rsidRPr="0087182F">
        <w:rPr>
          <w:rFonts w:ascii="Times New Roman" w:hAnsi="Times New Roman"/>
          <w:sz w:val="28"/>
          <w:szCs w:val="28"/>
        </w:rPr>
        <w:t xml:space="preserve">С целью обслуживания детей имеется: детская поликлиника на 16   педиатрических участков, ведут прием врачи специалисты: психиатр, офтальмолог, </w:t>
      </w:r>
      <w:proofErr w:type="spellStart"/>
      <w:r w:rsidRPr="0087182F">
        <w:rPr>
          <w:rFonts w:ascii="Times New Roman" w:hAnsi="Times New Roman"/>
          <w:sz w:val="28"/>
          <w:szCs w:val="28"/>
        </w:rPr>
        <w:t>отториноларинголог</w:t>
      </w:r>
      <w:proofErr w:type="spellEnd"/>
      <w:r w:rsidRPr="0087182F">
        <w:rPr>
          <w:rFonts w:ascii="Times New Roman" w:hAnsi="Times New Roman"/>
          <w:sz w:val="28"/>
          <w:szCs w:val="28"/>
        </w:rPr>
        <w:t xml:space="preserve">, детский травматолог - ортопед невропатолог, детский хирург, окулист, ЛОР, детский уролог – </w:t>
      </w:r>
      <w:proofErr w:type="spellStart"/>
      <w:r w:rsidRPr="0087182F">
        <w:rPr>
          <w:rFonts w:ascii="Times New Roman" w:hAnsi="Times New Roman"/>
          <w:sz w:val="28"/>
          <w:szCs w:val="28"/>
        </w:rPr>
        <w:t>андролог</w:t>
      </w:r>
      <w:proofErr w:type="spellEnd"/>
      <w:r w:rsidRPr="0087182F">
        <w:rPr>
          <w:rFonts w:ascii="Times New Roman" w:hAnsi="Times New Roman"/>
          <w:sz w:val="28"/>
          <w:szCs w:val="28"/>
        </w:rPr>
        <w:t xml:space="preserve">, </w:t>
      </w:r>
      <w:proofErr w:type="spellStart"/>
      <w:r w:rsidRPr="0087182F">
        <w:rPr>
          <w:rFonts w:ascii="Times New Roman" w:hAnsi="Times New Roman"/>
          <w:sz w:val="28"/>
          <w:szCs w:val="28"/>
        </w:rPr>
        <w:t>кардиоревматолог</w:t>
      </w:r>
      <w:proofErr w:type="spellEnd"/>
      <w:r w:rsidRPr="0087182F">
        <w:rPr>
          <w:rFonts w:ascii="Times New Roman" w:hAnsi="Times New Roman"/>
          <w:sz w:val="28"/>
          <w:szCs w:val="28"/>
        </w:rPr>
        <w:t xml:space="preserve">, кардиолог детский, врач ФД, УЗ-исследования, сеть участковых педиатров на селе. Работа педиатров строится по участковому принципу. В округе 30 педиатрических участков, из них 16 в детской поликлинике. В среднем на 1 педиатрическом участке 913 ребенка. </w:t>
      </w:r>
    </w:p>
    <w:p w14:paraId="3AA76942" w14:textId="77777777" w:rsidR="00357F6E" w:rsidRPr="0087182F" w:rsidRDefault="00357F6E" w:rsidP="00357F6E">
      <w:pPr>
        <w:tabs>
          <w:tab w:val="left" w:pos="142"/>
        </w:tabs>
        <w:spacing w:after="0" w:line="240" w:lineRule="auto"/>
        <w:jc w:val="both"/>
        <w:rPr>
          <w:rFonts w:ascii="Times New Roman" w:hAnsi="Times New Roman"/>
          <w:sz w:val="28"/>
          <w:szCs w:val="28"/>
        </w:rPr>
      </w:pPr>
      <w:r w:rsidRPr="0087182F">
        <w:rPr>
          <w:rFonts w:ascii="Times New Roman" w:hAnsi="Times New Roman"/>
          <w:sz w:val="28"/>
          <w:szCs w:val="28"/>
        </w:rPr>
        <w:tab/>
      </w:r>
      <w:r w:rsidRPr="0087182F">
        <w:rPr>
          <w:rFonts w:ascii="Times New Roman" w:hAnsi="Times New Roman"/>
          <w:sz w:val="28"/>
          <w:szCs w:val="28"/>
        </w:rPr>
        <w:tab/>
        <w:t>Стационарная помощь оказывается в детском отделении РБ на 50 круглосуточных койках и 5 койках дневного стационара, 20 койках в отделении паллиативной помощи детям, а также в профильных отделениях РБ (инфекционном, травматологическом, хирургическом). Радиус обслуживания 60 км.</w:t>
      </w:r>
    </w:p>
    <w:p w14:paraId="352FD539" w14:textId="77777777" w:rsidR="00357F6E" w:rsidRPr="00A14714" w:rsidRDefault="00357F6E" w:rsidP="00357F6E">
      <w:pPr>
        <w:tabs>
          <w:tab w:val="left" w:pos="142"/>
        </w:tabs>
        <w:spacing w:after="0" w:line="240" w:lineRule="auto"/>
        <w:jc w:val="both"/>
        <w:rPr>
          <w:rFonts w:ascii="Times New Roman" w:hAnsi="Times New Roman"/>
          <w:sz w:val="28"/>
          <w:szCs w:val="28"/>
        </w:rPr>
      </w:pPr>
      <w:r w:rsidRPr="00A14714">
        <w:rPr>
          <w:rFonts w:ascii="Times New Roman" w:hAnsi="Times New Roman"/>
          <w:sz w:val="28"/>
          <w:szCs w:val="28"/>
        </w:rPr>
        <w:tab/>
      </w:r>
      <w:r w:rsidRPr="00A14714">
        <w:rPr>
          <w:rFonts w:ascii="Times New Roman" w:hAnsi="Times New Roman"/>
          <w:sz w:val="28"/>
          <w:szCs w:val="28"/>
        </w:rPr>
        <w:tab/>
        <w:t>Всего в РБ  за 2017 год  выполнено посещений к детям– 307752,что составляет 34 % от всех посещений.</w:t>
      </w:r>
    </w:p>
    <w:p w14:paraId="5B96FE24" w14:textId="77777777" w:rsidR="00357F6E" w:rsidRPr="00A14714" w:rsidRDefault="00357F6E" w:rsidP="00357F6E">
      <w:pPr>
        <w:spacing w:after="0" w:line="240" w:lineRule="auto"/>
        <w:ind w:firstLine="708"/>
        <w:jc w:val="both"/>
        <w:rPr>
          <w:rFonts w:ascii="Times New Roman" w:hAnsi="Times New Roman"/>
          <w:sz w:val="28"/>
          <w:szCs w:val="28"/>
          <w:lang w:eastAsia="ar-SA"/>
        </w:rPr>
      </w:pPr>
      <w:r w:rsidRPr="00A14714">
        <w:rPr>
          <w:rFonts w:ascii="Times New Roman" w:hAnsi="Times New Roman"/>
          <w:sz w:val="28"/>
          <w:szCs w:val="28"/>
        </w:rPr>
        <w:t xml:space="preserve">При плановой мощности имеющихся зданий городской детской поликлиники 94,4 посещений в смену фактическая мощность за </w:t>
      </w:r>
      <w:smartTag w:uri="urn:schemas-microsoft-com:office:smarttags" w:element="metricconverter">
        <w:smartTagPr>
          <w:attr w:name="ProductID" w:val="2017 г"/>
        </w:smartTagPr>
        <w:r w:rsidRPr="00A14714">
          <w:rPr>
            <w:rFonts w:ascii="Times New Roman" w:hAnsi="Times New Roman"/>
            <w:sz w:val="28"/>
            <w:szCs w:val="28"/>
          </w:rPr>
          <w:t>2017 г</w:t>
        </w:r>
      </w:smartTag>
      <w:r w:rsidRPr="00A14714">
        <w:rPr>
          <w:rFonts w:ascii="Times New Roman" w:hAnsi="Times New Roman"/>
          <w:sz w:val="28"/>
          <w:szCs w:val="28"/>
        </w:rPr>
        <w:t xml:space="preserve"> составила 466 посещений в смену, т.е. в 4,9 раза выше нормативных показателей. </w:t>
      </w:r>
    </w:p>
    <w:p w14:paraId="78DD733A" w14:textId="77777777" w:rsidR="00357F6E" w:rsidRPr="00A14714" w:rsidRDefault="00357F6E" w:rsidP="00357F6E">
      <w:pPr>
        <w:tabs>
          <w:tab w:val="left" w:pos="142"/>
        </w:tabs>
        <w:spacing w:after="0" w:line="240" w:lineRule="auto"/>
        <w:ind w:firstLine="708"/>
        <w:jc w:val="both"/>
        <w:rPr>
          <w:rFonts w:ascii="Times New Roman" w:hAnsi="Times New Roman"/>
          <w:b/>
          <w:sz w:val="28"/>
          <w:szCs w:val="28"/>
        </w:rPr>
      </w:pPr>
      <w:r w:rsidRPr="00A14714">
        <w:rPr>
          <w:rFonts w:ascii="Times New Roman" w:hAnsi="Times New Roman"/>
          <w:b/>
          <w:sz w:val="28"/>
          <w:szCs w:val="28"/>
        </w:rPr>
        <w:t>Структура заболеваемости  детского населения:</w:t>
      </w:r>
    </w:p>
    <w:p w14:paraId="3094CC9D" w14:textId="77777777" w:rsidR="00357F6E" w:rsidRPr="00195D6D" w:rsidRDefault="00357F6E" w:rsidP="00357F6E">
      <w:pPr>
        <w:spacing w:after="0" w:line="240" w:lineRule="auto"/>
        <w:jc w:val="both"/>
        <w:rPr>
          <w:rFonts w:ascii="Times New Roman" w:hAnsi="Times New Roman"/>
          <w:sz w:val="28"/>
          <w:szCs w:val="28"/>
        </w:rPr>
      </w:pPr>
      <w:r w:rsidRPr="00A14714">
        <w:rPr>
          <w:rFonts w:ascii="Times New Roman" w:hAnsi="Times New Roman"/>
          <w:sz w:val="28"/>
          <w:szCs w:val="28"/>
        </w:rPr>
        <w:lastRenderedPageBreak/>
        <w:tab/>
        <w:t>В 2017</w:t>
      </w:r>
      <w:r w:rsidRPr="00195D6D">
        <w:rPr>
          <w:rFonts w:ascii="Times New Roman" w:hAnsi="Times New Roman"/>
          <w:sz w:val="28"/>
          <w:szCs w:val="28"/>
        </w:rPr>
        <w:t xml:space="preserve">  году зарегистрировано  заболеваний – 48495 ( </w:t>
      </w:r>
      <w:smartTag w:uri="urn:schemas-microsoft-com:office:smarttags" w:element="metricconverter">
        <w:smartTagPr>
          <w:attr w:name="ProductID" w:val="2016 г"/>
        </w:smartTagPr>
        <w:r w:rsidRPr="00195D6D">
          <w:rPr>
            <w:rFonts w:ascii="Times New Roman" w:hAnsi="Times New Roman"/>
            <w:sz w:val="28"/>
            <w:szCs w:val="28"/>
          </w:rPr>
          <w:t>2016 г</w:t>
        </w:r>
      </w:smartTag>
      <w:r w:rsidRPr="00195D6D">
        <w:rPr>
          <w:rFonts w:ascii="Times New Roman" w:hAnsi="Times New Roman"/>
          <w:sz w:val="28"/>
          <w:szCs w:val="28"/>
        </w:rPr>
        <w:t>.- 51721,). Число заболеваний в течение ряда лет остается практически неизменным: годовые колебания составляют около 3-5%.</w:t>
      </w:r>
      <w:r>
        <w:rPr>
          <w:rFonts w:ascii="Times New Roman" w:hAnsi="Times New Roman"/>
          <w:sz w:val="28"/>
          <w:szCs w:val="28"/>
        </w:rPr>
        <w:t xml:space="preserve"> </w:t>
      </w:r>
      <w:r w:rsidRPr="00195D6D">
        <w:rPr>
          <w:rFonts w:ascii="Times New Roman" w:hAnsi="Times New Roman"/>
          <w:sz w:val="28"/>
          <w:szCs w:val="28"/>
        </w:rPr>
        <w:t>В структуре заболеваний также нет особых изменений, так на первом месте уже много лет находятся заболевания органов дыхания и составляют 67,5% (2016г. -  66,0%,)  в общей структуре, на втором месте заболевания органов зрения -5,2% (</w:t>
      </w:r>
      <w:smartTag w:uri="urn:schemas-microsoft-com:office:smarttags" w:element="metricconverter">
        <w:smartTagPr>
          <w:attr w:name="ProductID" w:val="2016 г"/>
        </w:smartTagPr>
        <w:r w:rsidRPr="00195D6D">
          <w:rPr>
            <w:rFonts w:ascii="Times New Roman" w:hAnsi="Times New Roman"/>
            <w:sz w:val="28"/>
            <w:szCs w:val="28"/>
          </w:rPr>
          <w:t>2016 г</w:t>
        </w:r>
      </w:smartTag>
      <w:r w:rsidRPr="00195D6D">
        <w:rPr>
          <w:rFonts w:ascii="Times New Roman" w:hAnsi="Times New Roman"/>
          <w:sz w:val="28"/>
          <w:szCs w:val="28"/>
        </w:rPr>
        <w:t>. - 5,0 %) ,третье заболевания кожи и подкожной клетчатки 4,7 % (</w:t>
      </w:r>
      <w:smartTag w:uri="urn:schemas-microsoft-com:office:smarttags" w:element="metricconverter">
        <w:smartTagPr>
          <w:attr w:name="ProductID" w:val="2016 г"/>
        </w:smartTagPr>
        <w:r w:rsidRPr="00195D6D">
          <w:rPr>
            <w:rFonts w:ascii="Times New Roman" w:hAnsi="Times New Roman"/>
            <w:sz w:val="28"/>
            <w:szCs w:val="28"/>
          </w:rPr>
          <w:t>2016 г</w:t>
        </w:r>
      </w:smartTag>
      <w:r w:rsidRPr="00195D6D">
        <w:rPr>
          <w:rFonts w:ascii="Times New Roman" w:hAnsi="Times New Roman"/>
          <w:sz w:val="28"/>
          <w:szCs w:val="28"/>
        </w:rPr>
        <w:t xml:space="preserve">. - 5,13%).  </w:t>
      </w:r>
    </w:p>
    <w:p w14:paraId="61AB7810" w14:textId="77777777" w:rsidR="00357F6E" w:rsidRPr="00195D6D" w:rsidRDefault="00357F6E" w:rsidP="00357F6E">
      <w:pPr>
        <w:spacing w:after="0" w:line="240" w:lineRule="auto"/>
        <w:jc w:val="both"/>
        <w:rPr>
          <w:rFonts w:ascii="Times New Roman" w:hAnsi="Times New Roman"/>
          <w:sz w:val="28"/>
          <w:szCs w:val="28"/>
        </w:rPr>
      </w:pPr>
      <w:r w:rsidRPr="00A14714">
        <w:rPr>
          <w:rFonts w:ascii="Times New Roman" w:hAnsi="Times New Roman"/>
          <w:sz w:val="28"/>
          <w:szCs w:val="28"/>
        </w:rPr>
        <w:t xml:space="preserve"> </w:t>
      </w:r>
      <w:r>
        <w:rPr>
          <w:rFonts w:ascii="Times New Roman" w:hAnsi="Times New Roman"/>
          <w:sz w:val="28"/>
          <w:szCs w:val="28"/>
        </w:rPr>
        <w:t xml:space="preserve">        </w:t>
      </w:r>
      <w:r w:rsidRPr="00A14714">
        <w:rPr>
          <w:rFonts w:ascii="Times New Roman" w:hAnsi="Times New Roman"/>
          <w:sz w:val="28"/>
          <w:szCs w:val="28"/>
        </w:rPr>
        <w:t xml:space="preserve"> </w:t>
      </w:r>
      <w:r w:rsidRPr="00A14714">
        <w:rPr>
          <w:rFonts w:ascii="Times New Roman" w:hAnsi="Times New Roman"/>
          <w:i/>
          <w:sz w:val="28"/>
          <w:u w:val="single"/>
        </w:rPr>
        <w:t>Стационарная служба</w:t>
      </w:r>
      <w:r w:rsidRPr="00A14714">
        <w:rPr>
          <w:rFonts w:ascii="Times New Roman" w:hAnsi="Times New Roman"/>
          <w:sz w:val="28"/>
        </w:rPr>
        <w:t xml:space="preserve"> - </w:t>
      </w:r>
      <w:r w:rsidRPr="00A14714">
        <w:rPr>
          <w:rFonts w:ascii="Times New Roman" w:hAnsi="Times New Roman"/>
          <w:sz w:val="28"/>
          <w:szCs w:val="28"/>
        </w:rPr>
        <w:t>Мощность</w:t>
      </w:r>
      <w:r w:rsidRPr="00195D6D">
        <w:rPr>
          <w:rFonts w:ascii="Times New Roman" w:hAnsi="Times New Roman"/>
          <w:sz w:val="28"/>
          <w:szCs w:val="28"/>
        </w:rPr>
        <w:t xml:space="preserve"> ГБУЗ СК «Минераловодской  РБ» на  01.01 2018 года составила 485 коек круглосуточного стационара районной больницы , в том числе 108  коек   в  пяти  участковых  больницах.</w:t>
      </w:r>
    </w:p>
    <w:p w14:paraId="31CE80EF" w14:textId="77777777" w:rsidR="00357F6E" w:rsidRPr="00195D6D" w:rsidRDefault="00357F6E" w:rsidP="00357F6E">
      <w:pPr>
        <w:spacing w:after="0" w:line="240" w:lineRule="auto"/>
        <w:jc w:val="both"/>
        <w:rPr>
          <w:rFonts w:ascii="Times New Roman" w:hAnsi="Times New Roman"/>
          <w:sz w:val="28"/>
          <w:szCs w:val="28"/>
        </w:rPr>
      </w:pPr>
      <w:r w:rsidRPr="00195D6D">
        <w:rPr>
          <w:rFonts w:ascii="Times New Roman" w:hAnsi="Times New Roman"/>
          <w:sz w:val="28"/>
          <w:szCs w:val="28"/>
        </w:rPr>
        <w:t xml:space="preserve">  </w:t>
      </w:r>
      <w:r>
        <w:rPr>
          <w:rFonts w:ascii="Times New Roman" w:hAnsi="Times New Roman"/>
          <w:sz w:val="28"/>
          <w:szCs w:val="28"/>
        </w:rPr>
        <w:tab/>
      </w:r>
      <w:r w:rsidRPr="00195D6D">
        <w:rPr>
          <w:rFonts w:ascii="Times New Roman" w:hAnsi="Times New Roman"/>
          <w:sz w:val="28"/>
          <w:szCs w:val="28"/>
        </w:rPr>
        <w:t>Также  оказываются   медицинская  помощь  в  дневных  стационарах :</w:t>
      </w:r>
    </w:p>
    <w:p w14:paraId="4B072FDE" w14:textId="77777777" w:rsidR="00357F6E" w:rsidRPr="00195D6D" w:rsidRDefault="00357F6E" w:rsidP="00357F6E">
      <w:pPr>
        <w:spacing w:after="0" w:line="240" w:lineRule="auto"/>
        <w:jc w:val="both"/>
        <w:rPr>
          <w:rFonts w:ascii="Times New Roman" w:hAnsi="Times New Roman"/>
          <w:sz w:val="28"/>
          <w:szCs w:val="28"/>
        </w:rPr>
      </w:pPr>
      <w:r w:rsidRPr="00195D6D">
        <w:rPr>
          <w:rFonts w:ascii="Times New Roman" w:hAnsi="Times New Roman"/>
          <w:sz w:val="28"/>
          <w:szCs w:val="28"/>
        </w:rPr>
        <w:t>70  койко-мест,  работающие в 1,5  смены</w:t>
      </w:r>
      <w:r>
        <w:rPr>
          <w:rFonts w:ascii="Times New Roman" w:hAnsi="Times New Roman"/>
          <w:sz w:val="28"/>
          <w:szCs w:val="28"/>
        </w:rPr>
        <w:t>.</w:t>
      </w:r>
      <w:r w:rsidRPr="00195D6D">
        <w:rPr>
          <w:rFonts w:ascii="Times New Roman" w:hAnsi="Times New Roman"/>
          <w:sz w:val="28"/>
          <w:szCs w:val="28"/>
        </w:rPr>
        <w:t xml:space="preserve"> </w:t>
      </w:r>
    </w:p>
    <w:p w14:paraId="5CC41B23" w14:textId="77777777" w:rsidR="00357F6E" w:rsidRPr="00195D6D" w:rsidRDefault="00357F6E" w:rsidP="00357F6E">
      <w:pPr>
        <w:spacing w:after="0" w:line="240" w:lineRule="auto"/>
        <w:jc w:val="both"/>
        <w:rPr>
          <w:rFonts w:ascii="Times New Roman" w:hAnsi="Times New Roman"/>
          <w:sz w:val="28"/>
          <w:szCs w:val="28"/>
        </w:rPr>
      </w:pPr>
      <w:r w:rsidRPr="00195D6D">
        <w:rPr>
          <w:rFonts w:ascii="Times New Roman" w:hAnsi="Times New Roman"/>
          <w:sz w:val="28"/>
          <w:szCs w:val="28"/>
        </w:rPr>
        <w:t xml:space="preserve">      </w:t>
      </w:r>
      <w:r w:rsidR="00A64168">
        <w:rPr>
          <w:rFonts w:ascii="Times New Roman" w:hAnsi="Times New Roman"/>
          <w:sz w:val="28"/>
          <w:szCs w:val="28"/>
        </w:rPr>
        <w:t xml:space="preserve">  </w:t>
      </w:r>
      <w:r w:rsidRPr="00195D6D">
        <w:rPr>
          <w:rFonts w:ascii="Times New Roman" w:hAnsi="Times New Roman"/>
          <w:sz w:val="28"/>
          <w:szCs w:val="28"/>
        </w:rPr>
        <w:t>Медицинская помощь  населению</w:t>
      </w:r>
      <w:r>
        <w:rPr>
          <w:rFonts w:ascii="Times New Roman" w:hAnsi="Times New Roman"/>
          <w:sz w:val="28"/>
          <w:szCs w:val="28"/>
        </w:rPr>
        <w:t>,</w:t>
      </w:r>
      <w:r w:rsidRPr="00195D6D">
        <w:rPr>
          <w:rFonts w:ascii="Times New Roman" w:hAnsi="Times New Roman"/>
          <w:sz w:val="28"/>
          <w:szCs w:val="28"/>
        </w:rPr>
        <w:t xml:space="preserve">  оказывается  по следующим профилям: Хирургическое  отделение, травматологическое, терапевтическое, педиатрическое, инфекционное, кардиологическое, неврологическое, реанимационное и паллиативное (взрослое  и  детское  отделения).</w:t>
      </w:r>
    </w:p>
    <w:p w14:paraId="78C2B7CE" w14:textId="77777777" w:rsidR="00357F6E" w:rsidRPr="00195D6D" w:rsidRDefault="00357F6E" w:rsidP="00357F6E">
      <w:pPr>
        <w:spacing w:after="0" w:line="240" w:lineRule="auto"/>
        <w:jc w:val="both"/>
        <w:rPr>
          <w:rFonts w:ascii="Times New Roman" w:hAnsi="Times New Roman"/>
          <w:sz w:val="28"/>
          <w:szCs w:val="28"/>
        </w:rPr>
      </w:pPr>
      <w:r w:rsidRPr="00195D6D">
        <w:rPr>
          <w:rFonts w:ascii="Times New Roman" w:hAnsi="Times New Roman"/>
          <w:sz w:val="28"/>
          <w:szCs w:val="28"/>
        </w:rPr>
        <w:t xml:space="preserve">   </w:t>
      </w:r>
      <w:r>
        <w:rPr>
          <w:rFonts w:ascii="Times New Roman" w:hAnsi="Times New Roman"/>
          <w:sz w:val="28"/>
          <w:szCs w:val="28"/>
        </w:rPr>
        <w:t xml:space="preserve">  </w:t>
      </w:r>
      <w:r w:rsidR="008A502A">
        <w:rPr>
          <w:rFonts w:ascii="Times New Roman" w:hAnsi="Times New Roman"/>
          <w:sz w:val="28"/>
          <w:szCs w:val="28"/>
        </w:rPr>
        <w:t xml:space="preserve">   </w:t>
      </w:r>
      <w:r w:rsidRPr="00195D6D">
        <w:rPr>
          <w:rFonts w:ascii="Times New Roman" w:hAnsi="Times New Roman"/>
          <w:sz w:val="28"/>
          <w:szCs w:val="28"/>
        </w:rPr>
        <w:t xml:space="preserve">Наибольшую нагрузку по оказанию стационарной помощи несет стационар РБ. Из общего числа больных основную массу составляют поступившие по экстренным показаниям. Стационар районной больницы в настоящее время  оснащен  современным  диагностическим  оборудованием. </w:t>
      </w:r>
    </w:p>
    <w:p w14:paraId="255F1791" w14:textId="77777777" w:rsidR="00357F6E" w:rsidRPr="000440D6" w:rsidRDefault="00357F6E" w:rsidP="00357F6E">
      <w:pPr>
        <w:tabs>
          <w:tab w:val="left" w:pos="142"/>
        </w:tabs>
        <w:spacing w:after="0" w:line="240" w:lineRule="auto"/>
        <w:jc w:val="both"/>
        <w:rPr>
          <w:rFonts w:ascii="Times New Roman" w:hAnsi="Times New Roman"/>
          <w:sz w:val="28"/>
        </w:rPr>
      </w:pPr>
      <w:r w:rsidRPr="000440D6">
        <w:rPr>
          <w:rFonts w:ascii="Times New Roman" w:hAnsi="Times New Roman"/>
          <w:sz w:val="28"/>
        </w:rPr>
        <w:t xml:space="preserve">      </w:t>
      </w:r>
      <w:r w:rsidR="008A502A">
        <w:rPr>
          <w:rFonts w:ascii="Times New Roman" w:hAnsi="Times New Roman"/>
          <w:sz w:val="28"/>
        </w:rPr>
        <w:t xml:space="preserve"> </w:t>
      </w:r>
      <w:r w:rsidRPr="000440D6">
        <w:rPr>
          <w:rFonts w:ascii="Times New Roman" w:hAnsi="Times New Roman"/>
          <w:sz w:val="28"/>
        </w:rPr>
        <w:t>Фактическое финансирование за 2017 год составило 693</w:t>
      </w:r>
      <w:r w:rsidR="00A64168">
        <w:rPr>
          <w:rFonts w:ascii="Times New Roman" w:hAnsi="Times New Roman"/>
          <w:sz w:val="28"/>
        </w:rPr>
        <w:t>,1</w:t>
      </w:r>
      <w:r w:rsidRPr="000440D6">
        <w:rPr>
          <w:rFonts w:ascii="Times New Roman" w:hAnsi="Times New Roman"/>
          <w:sz w:val="28"/>
        </w:rPr>
        <w:t xml:space="preserve"> </w:t>
      </w:r>
      <w:r w:rsidR="00A64168">
        <w:rPr>
          <w:rFonts w:ascii="Times New Roman" w:hAnsi="Times New Roman"/>
          <w:sz w:val="28"/>
        </w:rPr>
        <w:t>млн</w:t>
      </w:r>
      <w:r w:rsidRPr="000440D6">
        <w:rPr>
          <w:rFonts w:ascii="Times New Roman" w:hAnsi="Times New Roman"/>
          <w:sz w:val="28"/>
        </w:rPr>
        <w:t>. рублей, из них за счет субсидий на выполнение государственного задания 30</w:t>
      </w:r>
      <w:r w:rsidR="00A64168">
        <w:rPr>
          <w:rFonts w:ascii="Times New Roman" w:hAnsi="Times New Roman"/>
          <w:sz w:val="28"/>
        </w:rPr>
        <w:t>,7 млн</w:t>
      </w:r>
      <w:r w:rsidRPr="000440D6">
        <w:rPr>
          <w:rFonts w:ascii="Times New Roman" w:hAnsi="Times New Roman"/>
          <w:sz w:val="28"/>
        </w:rPr>
        <w:t>. рублей, за счет субсидий на иные цели 79</w:t>
      </w:r>
      <w:r w:rsidR="00A64168">
        <w:rPr>
          <w:rFonts w:ascii="Times New Roman" w:hAnsi="Times New Roman"/>
          <w:sz w:val="28"/>
        </w:rPr>
        <w:t>,6</w:t>
      </w:r>
      <w:r w:rsidRPr="000440D6">
        <w:rPr>
          <w:rFonts w:ascii="Times New Roman" w:hAnsi="Times New Roman"/>
          <w:sz w:val="28"/>
        </w:rPr>
        <w:t xml:space="preserve"> </w:t>
      </w:r>
      <w:r w:rsidR="00A64168">
        <w:rPr>
          <w:rFonts w:ascii="Times New Roman" w:hAnsi="Times New Roman"/>
          <w:sz w:val="28"/>
        </w:rPr>
        <w:t>млн</w:t>
      </w:r>
      <w:r w:rsidRPr="000440D6">
        <w:rPr>
          <w:rFonts w:ascii="Times New Roman" w:hAnsi="Times New Roman"/>
          <w:sz w:val="28"/>
        </w:rPr>
        <w:t>. рублей, по обязательному медицинскому страхованию 572</w:t>
      </w:r>
      <w:r w:rsidR="00A64168">
        <w:rPr>
          <w:rFonts w:ascii="Times New Roman" w:hAnsi="Times New Roman"/>
          <w:sz w:val="28"/>
        </w:rPr>
        <w:t>,6</w:t>
      </w:r>
      <w:r w:rsidRPr="000440D6">
        <w:rPr>
          <w:rFonts w:ascii="Times New Roman" w:hAnsi="Times New Roman"/>
          <w:sz w:val="28"/>
        </w:rPr>
        <w:t xml:space="preserve"> </w:t>
      </w:r>
      <w:r w:rsidR="00A64168">
        <w:rPr>
          <w:rFonts w:ascii="Times New Roman" w:hAnsi="Times New Roman"/>
          <w:sz w:val="28"/>
        </w:rPr>
        <w:t>млн</w:t>
      </w:r>
      <w:r w:rsidRPr="000440D6">
        <w:rPr>
          <w:rFonts w:ascii="Times New Roman" w:hAnsi="Times New Roman"/>
          <w:sz w:val="28"/>
        </w:rPr>
        <w:t>. рублей, средства во временном распоряжении 6</w:t>
      </w:r>
      <w:r w:rsidR="00A64168">
        <w:rPr>
          <w:rFonts w:ascii="Times New Roman" w:hAnsi="Times New Roman"/>
          <w:sz w:val="28"/>
        </w:rPr>
        <w:t>, 98</w:t>
      </w:r>
      <w:r w:rsidRPr="000440D6">
        <w:rPr>
          <w:rFonts w:ascii="Times New Roman" w:hAnsi="Times New Roman"/>
          <w:sz w:val="28"/>
        </w:rPr>
        <w:t xml:space="preserve"> </w:t>
      </w:r>
      <w:r w:rsidR="00A64168">
        <w:rPr>
          <w:rFonts w:ascii="Times New Roman" w:hAnsi="Times New Roman"/>
          <w:sz w:val="28"/>
        </w:rPr>
        <w:t>млн</w:t>
      </w:r>
      <w:r w:rsidRPr="000440D6">
        <w:rPr>
          <w:rFonts w:ascii="Times New Roman" w:hAnsi="Times New Roman"/>
          <w:sz w:val="28"/>
        </w:rPr>
        <w:t>. рублей,  родовые сертификаты 3</w:t>
      </w:r>
      <w:r w:rsidR="00A64168">
        <w:rPr>
          <w:rFonts w:ascii="Times New Roman" w:hAnsi="Times New Roman"/>
          <w:sz w:val="28"/>
        </w:rPr>
        <w:t>,2</w:t>
      </w:r>
      <w:r w:rsidRPr="000440D6">
        <w:rPr>
          <w:rFonts w:ascii="Times New Roman" w:hAnsi="Times New Roman"/>
          <w:sz w:val="28"/>
        </w:rPr>
        <w:t xml:space="preserve"> </w:t>
      </w:r>
      <w:r w:rsidR="00A64168">
        <w:rPr>
          <w:rFonts w:ascii="Times New Roman" w:hAnsi="Times New Roman"/>
          <w:sz w:val="28"/>
        </w:rPr>
        <w:t>млн</w:t>
      </w:r>
      <w:r w:rsidRPr="000440D6">
        <w:rPr>
          <w:rFonts w:ascii="Times New Roman" w:hAnsi="Times New Roman"/>
          <w:sz w:val="28"/>
        </w:rPr>
        <w:t>. руб., прочие безвозмездные поступления 42,3 тыс.руб.</w:t>
      </w:r>
    </w:p>
    <w:p w14:paraId="1F66A9B7" w14:textId="77777777" w:rsidR="00357F6E" w:rsidRPr="000440D6" w:rsidRDefault="00357F6E" w:rsidP="00357F6E">
      <w:pPr>
        <w:tabs>
          <w:tab w:val="left" w:pos="142"/>
        </w:tabs>
        <w:spacing w:after="0" w:line="240" w:lineRule="auto"/>
        <w:jc w:val="both"/>
        <w:rPr>
          <w:rFonts w:ascii="Times New Roman" w:hAnsi="Times New Roman"/>
          <w:sz w:val="28"/>
        </w:rPr>
      </w:pPr>
      <w:r w:rsidRPr="000440D6">
        <w:rPr>
          <w:rFonts w:ascii="Times New Roman" w:hAnsi="Times New Roman"/>
          <w:sz w:val="28"/>
        </w:rPr>
        <w:t xml:space="preserve">         Получены доходы от платной деятельности в сумме 52</w:t>
      </w:r>
      <w:r w:rsidR="00A64168">
        <w:rPr>
          <w:rFonts w:ascii="Times New Roman" w:hAnsi="Times New Roman"/>
          <w:sz w:val="28"/>
        </w:rPr>
        <w:t>,8 млн</w:t>
      </w:r>
      <w:r w:rsidRPr="000440D6">
        <w:rPr>
          <w:rFonts w:ascii="Times New Roman" w:hAnsi="Times New Roman"/>
          <w:sz w:val="28"/>
        </w:rPr>
        <w:t>. рублей. За счет централизованных средств и безвозмездной помощи приобретено медикаментов на сумму 15</w:t>
      </w:r>
      <w:r w:rsidR="00A64168">
        <w:rPr>
          <w:rFonts w:ascii="Times New Roman" w:hAnsi="Times New Roman"/>
          <w:sz w:val="28"/>
        </w:rPr>
        <w:t>,9</w:t>
      </w:r>
      <w:r w:rsidRPr="000440D6">
        <w:rPr>
          <w:rFonts w:ascii="Times New Roman" w:hAnsi="Times New Roman"/>
          <w:sz w:val="28"/>
        </w:rPr>
        <w:t xml:space="preserve"> </w:t>
      </w:r>
      <w:r w:rsidR="00A64168">
        <w:rPr>
          <w:rFonts w:ascii="Times New Roman" w:hAnsi="Times New Roman"/>
          <w:sz w:val="28"/>
        </w:rPr>
        <w:t>млн</w:t>
      </w:r>
      <w:r w:rsidRPr="000440D6">
        <w:rPr>
          <w:rFonts w:ascii="Times New Roman" w:hAnsi="Times New Roman"/>
          <w:sz w:val="28"/>
        </w:rPr>
        <w:t>. руб., основных средств</w:t>
      </w:r>
      <w:r w:rsidR="00221922">
        <w:rPr>
          <w:rFonts w:ascii="Times New Roman" w:hAnsi="Times New Roman"/>
          <w:sz w:val="28"/>
        </w:rPr>
        <w:t xml:space="preserve"> </w:t>
      </w:r>
      <w:r w:rsidRPr="000440D6">
        <w:rPr>
          <w:rFonts w:ascii="Times New Roman" w:hAnsi="Times New Roman"/>
          <w:sz w:val="28"/>
        </w:rPr>
        <w:t>-</w:t>
      </w:r>
      <w:r w:rsidR="00221922">
        <w:rPr>
          <w:rFonts w:ascii="Times New Roman" w:hAnsi="Times New Roman"/>
          <w:sz w:val="28"/>
        </w:rPr>
        <w:t xml:space="preserve"> </w:t>
      </w:r>
      <w:r w:rsidRPr="000440D6">
        <w:rPr>
          <w:rFonts w:ascii="Times New Roman" w:hAnsi="Times New Roman"/>
          <w:sz w:val="28"/>
        </w:rPr>
        <w:t>88</w:t>
      </w:r>
      <w:r w:rsidR="00221922">
        <w:rPr>
          <w:rFonts w:ascii="Times New Roman" w:hAnsi="Times New Roman"/>
          <w:sz w:val="28"/>
        </w:rPr>
        <w:t>,6 млн</w:t>
      </w:r>
      <w:r w:rsidRPr="000440D6">
        <w:rPr>
          <w:rFonts w:ascii="Times New Roman" w:hAnsi="Times New Roman"/>
          <w:sz w:val="28"/>
        </w:rPr>
        <w:t>.</w:t>
      </w:r>
      <w:r w:rsidR="00221922">
        <w:rPr>
          <w:rFonts w:ascii="Times New Roman" w:hAnsi="Times New Roman"/>
          <w:sz w:val="28"/>
        </w:rPr>
        <w:t xml:space="preserve"> </w:t>
      </w:r>
      <w:r w:rsidRPr="000440D6">
        <w:rPr>
          <w:rFonts w:ascii="Times New Roman" w:hAnsi="Times New Roman"/>
          <w:sz w:val="28"/>
        </w:rPr>
        <w:t>руб., прочих расходов 76,8 тыс.руб., денежные документы 147,84тыс.руб.</w:t>
      </w:r>
    </w:p>
    <w:p w14:paraId="160FCB39" w14:textId="77777777" w:rsidR="00357F6E" w:rsidRPr="00E0084E" w:rsidRDefault="00357F6E" w:rsidP="00357F6E">
      <w:pPr>
        <w:spacing w:after="0" w:line="240" w:lineRule="auto"/>
        <w:ind w:firstLine="567"/>
        <w:jc w:val="both"/>
        <w:rPr>
          <w:rFonts w:ascii="Times New Roman" w:hAnsi="Times New Roman"/>
          <w:sz w:val="28"/>
          <w:szCs w:val="28"/>
          <w:highlight w:val="yellow"/>
        </w:rPr>
      </w:pPr>
      <w:r w:rsidRPr="00057585">
        <w:rPr>
          <w:rFonts w:ascii="Times New Roman" w:hAnsi="Times New Roman"/>
          <w:sz w:val="28"/>
        </w:rPr>
        <w:tab/>
      </w:r>
      <w:r w:rsidRPr="00057585">
        <w:rPr>
          <w:rFonts w:ascii="Times New Roman" w:hAnsi="Times New Roman"/>
          <w:sz w:val="28"/>
          <w:szCs w:val="28"/>
        </w:rPr>
        <w:t>На 01.10.2018 года кредиторская задолженность  составляет 657,56     тыс. руб., в том числе ОМС – 653,32 тыс. руб., бюджет и платные услуги-  4,24 тыс. руб., субсидии на иные цели – 0,0 тыс. руб.  Средняя стоимость 1 койко-дня за 2017 года по медикаментам составила: по ОМС – 422,76  руб., за этот период прошлого года – 451,09 руб.; по бюджету –  110,06  руб., за этот период прошлого года – 183,09 руб. Средняя стоимость одного койко-дня за 2017 год по  питанию составила: по ОМС –  120,06 руб., за этот период прошлого года – 127,98 руб.; по бюджету - 123,18 руб., за этот период прошлого года - 130,16 руб</w:t>
      </w:r>
      <w:r w:rsidRPr="00AE51D5">
        <w:rPr>
          <w:rFonts w:ascii="Times New Roman" w:hAnsi="Times New Roman"/>
          <w:sz w:val="28"/>
          <w:szCs w:val="28"/>
        </w:rPr>
        <w:t xml:space="preserve">.  Средняя стоимость одного койко-дня круглосуточного стационара за 2017 год составила – 1 754,6 руб., </w:t>
      </w:r>
      <w:r>
        <w:rPr>
          <w:rFonts w:ascii="Times New Roman" w:hAnsi="Times New Roman"/>
          <w:sz w:val="28"/>
          <w:szCs w:val="28"/>
        </w:rPr>
        <w:t xml:space="preserve">в т.ч. по медикаментам </w:t>
      </w:r>
      <w:r w:rsidRPr="00AE51D5">
        <w:rPr>
          <w:rFonts w:ascii="Times New Roman" w:hAnsi="Times New Roman"/>
          <w:sz w:val="28"/>
          <w:szCs w:val="28"/>
        </w:rPr>
        <w:t>-  400,23 руб., по питанию  -  120,34  руб. Средняя стоимость 1-го  посещения  составила  378,4 руб., в т.ч.  по медикаментам –   25,13 руб. Средняя стоимость 1-го вы</w:t>
      </w:r>
      <w:r>
        <w:rPr>
          <w:rFonts w:ascii="Times New Roman" w:hAnsi="Times New Roman"/>
          <w:sz w:val="28"/>
          <w:szCs w:val="28"/>
        </w:rPr>
        <w:t xml:space="preserve">зова скорой медицинской помощи </w:t>
      </w:r>
      <w:r w:rsidRPr="00AE51D5">
        <w:rPr>
          <w:rFonts w:ascii="Times New Roman" w:hAnsi="Times New Roman"/>
          <w:sz w:val="28"/>
          <w:szCs w:val="28"/>
        </w:rPr>
        <w:t xml:space="preserve">составляет  1 489,1  руб.,  в т.ч. по медикаментам –  101,73 руб.            </w:t>
      </w:r>
    </w:p>
    <w:p w14:paraId="6ADBBCBC" w14:textId="77777777" w:rsidR="00357F6E" w:rsidRDefault="00357F6E" w:rsidP="00357F6E">
      <w:pPr>
        <w:spacing w:after="0" w:line="240" w:lineRule="auto"/>
        <w:jc w:val="both"/>
      </w:pPr>
      <w:r w:rsidRPr="00AE51D5">
        <w:rPr>
          <w:rFonts w:ascii="Times New Roman" w:hAnsi="Times New Roman"/>
          <w:sz w:val="28"/>
          <w:szCs w:val="28"/>
        </w:rPr>
        <w:t xml:space="preserve">       Фактические расходы по льготным медикаментам составили 7</w:t>
      </w:r>
      <w:r>
        <w:rPr>
          <w:rFonts w:ascii="Times New Roman" w:hAnsi="Times New Roman"/>
          <w:sz w:val="28"/>
          <w:szCs w:val="28"/>
        </w:rPr>
        <w:t xml:space="preserve"> </w:t>
      </w:r>
      <w:r w:rsidRPr="00AE51D5">
        <w:rPr>
          <w:rFonts w:ascii="Times New Roman" w:hAnsi="Times New Roman"/>
          <w:sz w:val="28"/>
          <w:szCs w:val="28"/>
        </w:rPr>
        <w:t xml:space="preserve">086,63 </w:t>
      </w:r>
      <w:r>
        <w:rPr>
          <w:rFonts w:ascii="Times New Roman" w:hAnsi="Times New Roman"/>
          <w:sz w:val="28"/>
          <w:szCs w:val="28"/>
        </w:rPr>
        <w:t xml:space="preserve">           тыс. рублей, выдано </w:t>
      </w:r>
      <w:r w:rsidRPr="00AE51D5">
        <w:rPr>
          <w:rFonts w:ascii="Times New Roman" w:hAnsi="Times New Roman"/>
          <w:sz w:val="28"/>
          <w:szCs w:val="28"/>
        </w:rPr>
        <w:t>21 803</w:t>
      </w:r>
      <w:r>
        <w:rPr>
          <w:rFonts w:ascii="Times New Roman" w:hAnsi="Times New Roman"/>
          <w:sz w:val="28"/>
          <w:szCs w:val="28"/>
        </w:rPr>
        <w:t xml:space="preserve"> </w:t>
      </w:r>
      <w:r w:rsidRPr="00AE51D5">
        <w:rPr>
          <w:rFonts w:ascii="Times New Roman" w:hAnsi="Times New Roman"/>
          <w:sz w:val="28"/>
          <w:szCs w:val="28"/>
        </w:rPr>
        <w:t xml:space="preserve">рецептов 4974  гражданам, в среднем на одного </w:t>
      </w:r>
      <w:r w:rsidRPr="00AE51D5">
        <w:rPr>
          <w:rFonts w:ascii="Times New Roman" w:hAnsi="Times New Roman"/>
          <w:sz w:val="28"/>
          <w:szCs w:val="28"/>
        </w:rPr>
        <w:lastRenderedPageBreak/>
        <w:t>человека 1424,73 руб. Фактические расходы по льготному питанию детям (молочные смеси)  составили 4 436,06 тыс. руб., выдано 7883  рецептов  на  1530 человек,  в среднем на одного ребенка 2 899,39 руб.</w:t>
      </w:r>
      <w:r>
        <w:rPr>
          <w:rFonts w:ascii="Times New Roman" w:hAnsi="Times New Roman"/>
          <w:sz w:val="28"/>
          <w:szCs w:val="28"/>
        </w:rPr>
        <w:t xml:space="preserve"> </w:t>
      </w:r>
    </w:p>
    <w:p w14:paraId="6DF93223" w14:textId="77777777" w:rsidR="008D4E14" w:rsidRDefault="008D4E14" w:rsidP="00221922">
      <w:pPr>
        <w:tabs>
          <w:tab w:val="left" w:pos="142"/>
        </w:tabs>
        <w:spacing w:after="0" w:line="240" w:lineRule="auto"/>
        <w:contextualSpacing/>
        <w:jc w:val="center"/>
        <w:rPr>
          <w:rStyle w:val="21"/>
          <w:b/>
          <w:szCs w:val="28"/>
        </w:rPr>
      </w:pPr>
    </w:p>
    <w:p w14:paraId="1E22FC18" w14:textId="77777777" w:rsidR="007F22FA" w:rsidRDefault="007F22FA" w:rsidP="00221922">
      <w:pPr>
        <w:tabs>
          <w:tab w:val="left" w:pos="142"/>
        </w:tabs>
        <w:spacing w:after="0" w:line="240" w:lineRule="auto"/>
        <w:contextualSpacing/>
        <w:jc w:val="center"/>
        <w:rPr>
          <w:rStyle w:val="21"/>
          <w:b/>
          <w:szCs w:val="28"/>
        </w:rPr>
      </w:pPr>
      <w:r w:rsidRPr="00FB7E7B">
        <w:rPr>
          <w:rStyle w:val="21"/>
          <w:b/>
          <w:szCs w:val="28"/>
        </w:rPr>
        <w:t>ИСПОЛНЕНИЕ БЮДЖЕТА ОКРУГА</w:t>
      </w:r>
    </w:p>
    <w:p w14:paraId="1F3B1409" w14:textId="77777777" w:rsidR="00221922" w:rsidRPr="00FF3041" w:rsidRDefault="00221922" w:rsidP="00221922">
      <w:pPr>
        <w:tabs>
          <w:tab w:val="left" w:pos="142"/>
        </w:tabs>
        <w:spacing w:after="0" w:line="240" w:lineRule="auto"/>
        <w:contextualSpacing/>
        <w:jc w:val="center"/>
        <w:rPr>
          <w:rFonts w:ascii="Times New Roman" w:hAnsi="Times New Roman"/>
          <w:b/>
          <w:color w:val="000000"/>
          <w:sz w:val="28"/>
          <w:szCs w:val="28"/>
          <w:highlight w:val="yellow"/>
        </w:rPr>
      </w:pPr>
    </w:p>
    <w:p w14:paraId="1CDCB098" w14:textId="77777777" w:rsidR="00FB7E7B" w:rsidRPr="00681210" w:rsidRDefault="00FB7E7B" w:rsidP="00FB7E7B">
      <w:pPr>
        <w:pStyle w:val="aa"/>
        <w:spacing w:after="0"/>
        <w:ind w:right="40" w:firstLine="709"/>
        <w:jc w:val="both"/>
        <w:rPr>
          <w:sz w:val="28"/>
          <w:szCs w:val="28"/>
        </w:rPr>
      </w:pPr>
      <w:r w:rsidRPr="00681210">
        <w:rPr>
          <w:rStyle w:val="ab"/>
          <w:color w:val="000000"/>
          <w:sz w:val="28"/>
          <w:szCs w:val="28"/>
        </w:rPr>
        <w:t xml:space="preserve">По отчетным данным плановые назначения доходной части местного бюджета за </w:t>
      </w:r>
      <w:r>
        <w:rPr>
          <w:rStyle w:val="ab"/>
          <w:color w:val="000000"/>
          <w:sz w:val="28"/>
          <w:szCs w:val="28"/>
        </w:rPr>
        <w:t>2017</w:t>
      </w:r>
      <w:r w:rsidRPr="00681210">
        <w:rPr>
          <w:rStyle w:val="ab"/>
          <w:color w:val="000000"/>
          <w:sz w:val="28"/>
          <w:szCs w:val="28"/>
        </w:rPr>
        <w:t xml:space="preserve"> год исполнены на </w:t>
      </w:r>
      <w:r>
        <w:rPr>
          <w:rStyle w:val="ab"/>
          <w:color w:val="000000"/>
          <w:sz w:val="28"/>
          <w:szCs w:val="28"/>
        </w:rPr>
        <w:t>91</w:t>
      </w:r>
      <w:r w:rsidRPr="00681210">
        <w:rPr>
          <w:rStyle w:val="ab"/>
          <w:color w:val="000000"/>
          <w:sz w:val="28"/>
          <w:szCs w:val="28"/>
        </w:rPr>
        <w:t xml:space="preserve">%. В доходную часть бюджета поступило </w:t>
      </w:r>
      <w:r>
        <w:rPr>
          <w:rStyle w:val="ab"/>
          <w:color w:val="000000"/>
          <w:sz w:val="28"/>
          <w:szCs w:val="28"/>
        </w:rPr>
        <w:t>2 459 843</w:t>
      </w:r>
      <w:r w:rsidRPr="00681210">
        <w:rPr>
          <w:rStyle w:val="ab"/>
          <w:color w:val="000000"/>
          <w:sz w:val="28"/>
          <w:szCs w:val="28"/>
        </w:rPr>
        <w:t xml:space="preserve"> тыс. рублей при плане </w:t>
      </w:r>
      <w:r>
        <w:rPr>
          <w:rStyle w:val="ab"/>
          <w:color w:val="000000"/>
          <w:sz w:val="28"/>
          <w:szCs w:val="28"/>
        </w:rPr>
        <w:t>2 701 744</w:t>
      </w:r>
      <w:r w:rsidRPr="00681210">
        <w:rPr>
          <w:rStyle w:val="ab"/>
          <w:color w:val="000000"/>
          <w:sz w:val="28"/>
          <w:szCs w:val="28"/>
        </w:rPr>
        <w:t xml:space="preserve"> тыс. рублей.</w:t>
      </w:r>
    </w:p>
    <w:p w14:paraId="741C829F" w14:textId="77777777" w:rsidR="00FB7E7B" w:rsidRPr="00681210" w:rsidRDefault="00FB7E7B" w:rsidP="00FB7E7B">
      <w:pPr>
        <w:pStyle w:val="aa"/>
        <w:spacing w:after="0"/>
        <w:ind w:left="40" w:right="40" w:firstLine="709"/>
        <w:jc w:val="both"/>
        <w:rPr>
          <w:sz w:val="28"/>
          <w:szCs w:val="28"/>
        </w:rPr>
      </w:pPr>
      <w:r w:rsidRPr="00681210">
        <w:rPr>
          <w:rStyle w:val="ab"/>
          <w:color w:val="000000"/>
          <w:sz w:val="28"/>
          <w:szCs w:val="28"/>
        </w:rPr>
        <w:t xml:space="preserve">По налоговым и неналоговым доходам бюджетные назначения исполнены на </w:t>
      </w:r>
      <w:r>
        <w:rPr>
          <w:rStyle w:val="ab"/>
          <w:color w:val="000000"/>
          <w:sz w:val="28"/>
          <w:szCs w:val="28"/>
        </w:rPr>
        <w:t>83</w:t>
      </w:r>
      <w:r w:rsidRPr="00681210">
        <w:rPr>
          <w:rStyle w:val="ab"/>
          <w:color w:val="000000"/>
          <w:sz w:val="28"/>
          <w:szCs w:val="28"/>
        </w:rPr>
        <w:t>%.</w:t>
      </w:r>
    </w:p>
    <w:p w14:paraId="4AAA8FA7" w14:textId="77777777" w:rsidR="00FB7E7B" w:rsidRPr="00681210" w:rsidRDefault="00FB7E7B" w:rsidP="00FB7E7B">
      <w:pPr>
        <w:pStyle w:val="aa"/>
        <w:spacing w:after="0"/>
        <w:ind w:left="40" w:right="40" w:firstLine="709"/>
        <w:jc w:val="both"/>
        <w:rPr>
          <w:sz w:val="28"/>
          <w:szCs w:val="28"/>
        </w:rPr>
      </w:pPr>
      <w:r w:rsidRPr="00681210">
        <w:rPr>
          <w:rStyle w:val="ab"/>
          <w:color w:val="000000"/>
          <w:sz w:val="28"/>
          <w:szCs w:val="28"/>
        </w:rPr>
        <w:t xml:space="preserve">Объем налоговых поступлений за отчетный период составил </w:t>
      </w:r>
      <w:r>
        <w:rPr>
          <w:rStyle w:val="ab"/>
          <w:color w:val="000000"/>
          <w:sz w:val="28"/>
          <w:szCs w:val="28"/>
        </w:rPr>
        <w:t>500 919</w:t>
      </w:r>
      <w:r w:rsidRPr="00681210">
        <w:rPr>
          <w:rStyle w:val="ab"/>
          <w:color w:val="000000"/>
          <w:sz w:val="28"/>
          <w:szCs w:val="28"/>
        </w:rPr>
        <w:t xml:space="preserve"> тыс. рублей или </w:t>
      </w:r>
      <w:r>
        <w:rPr>
          <w:rStyle w:val="ab"/>
          <w:color w:val="000000"/>
          <w:sz w:val="28"/>
          <w:szCs w:val="28"/>
        </w:rPr>
        <w:t>93,9</w:t>
      </w:r>
      <w:r w:rsidRPr="00681210">
        <w:rPr>
          <w:rStyle w:val="ab"/>
          <w:color w:val="000000"/>
          <w:sz w:val="28"/>
          <w:szCs w:val="28"/>
        </w:rPr>
        <w:t>% исполнения, в том числе:</w:t>
      </w:r>
    </w:p>
    <w:p w14:paraId="37F4E538" w14:textId="77777777" w:rsidR="00FB7E7B" w:rsidRPr="00597030" w:rsidRDefault="00FB7E7B" w:rsidP="00FB7E7B">
      <w:pPr>
        <w:spacing w:after="0" w:line="240" w:lineRule="auto"/>
        <w:ind w:firstLine="709"/>
        <w:jc w:val="both"/>
        <w:rPr>
          <w:rFonts w:ascii="Times New Roman" w:hAnsi="Times New Roman"/>
          <w:sz w:val="28"/>
          <w:szCs w:val="28"/>
        </w:rPr>
      </w:pPr>
      <w:r w:rsidRPr="00681210">
        <w:rPr>
          <w:rStyle w:val="ab"/>
          <w:color w:val="000000"/>
          <w:sz w:val="28"/>
          <w:szCs w:val="28"/>
        </w:rPr>
        <w:t>-</w:t>
      </w:r>
      <w:r>
        <w:rPr>
          <w:rStyle w:val="ab"/>
          <w:color w:val="000000"/>
          <w:sz w:val="28"/>
          <w:szCs w:val="28"/>
        </w:rPr>
        <w:t xml:space="preserve"> </w:t>
      </w:r>
      <w:r w:rsidRPr="00681210">
        <w:rPr>
          <w:rStyle w:val="ab"/>
          <w:color w:val="000000"/>
          <w:sz w:val="28"/>
          <w:szCs w:val="28"/>
        </w:rPr>
        <w:t xml:space="preserve">по налогу на доходы физических лиц- </w:t>
      </w:r>
      <w:r>
        <w:rPr>
          <w:rStyle w:val="ab"/>
          <w:color w:val="000000"/>
          <w:sz w:val="28"/>
          <w:szCs w:val="28"/>
        </w:rPr>
        <w:t>268 833</w:t>
      </w:r>
      <w:r w:rsidRPr="00681210">
        <w:rPr>
          <w:rStyle w:val="ab"/>
          <w:color w:val="000000"/>
          <w:sz w:val="28"/>
          <w:szCs w:val="28"/>
        </w:rPr>
        <w:t xml:space="preserve"> </w:t>
      </w:r>
      <w:r>
        <w:rPr>
          <w:rStyle w:val="ab"/>
          <w:color w:val="000000"/>
          <w:sz w:val="28"/>
          <w:szCs w:val="28"/>
        </w:rPr>
        <w:t>тыс</w:t>
      </w:r>
      <w:r w:rsidRPr="00681210">
        <w:rPr>
          <w:rStyle w:val="ab"/>
          <w:color w:val="000000"/>
          <w:sz w:val="28"/>
          <w:szCs w:val="28"/>
        </w:rPr>
        <w:t xml:space="preserve">. рублей или </w:t>
      </w:r>
      <w:r>
        <w:rPr>
          <w:rStyle w:val="ab"/>
          <w:color w:val="000000"/>
          <w:sz w:val="28"/>
          <w:szCs w:val="28"/>
        </w:rPr>
        <w:t>98,4</w:t>
      </w:r>
      <w:r w:rsidRPr="00681210">
        <w:rPr>
          <w:rStyle w:val="ab"/>
          <w:color w:val="000000"/>
          <w:sz w:val="28"/>
          <w:szCs w:val="28"/>
        </w:rPr>
        <w:t xml:space="preserve">% исполнения, темп роста к </w:t>
      </w:r>
      <w:r>
        <w:rPr>
          <w:rStyle w:val="ab"/>
          <w:color w:val="000000"/>
          <w:sz w:val="28"/>
          <w:szCs w:val="28"/>
        </w:rPr>
        <w:t>прошлому</w:t>
      </w:r>
      <w:r w:rsidRPr="00681210">
        <w:rPr>
          <w:rStyle w:val="ab"/>
          <w:color w:val="000000"/>
          <w:sz w:val="28"/>
          <w:szCs w:val="28"/>
        </w:rPr>
        <w:t xml:space="preserve"> год</w:t>
      </w:r>
      <w:r>
        <w:rPr>
          <w:rStyle w:val="ab"/>
          <w:color w:val="000000"/>
          <w:sz w:val="28"/>
          <w:szCs w:val="28"/>
        </w:rPr>
        <w:t>у</w:t>
      </w:r>
      <w:r w:rsidRPr="00681210">
        <w:rPr>
          <w:rStyle w:val="ab"/>
          <w:color w:val="000000"/>
          <w:sz w:val="28"/>
          <w:szCs w:val="28"/>
        </w:rPr>
        <w:t xml:space="preserve"> составил </w:t>
      </w:r>
      <w:r>
        <w:rPr>
          <w:rStyle w:val="ab"/>
          <w:color w:val="000000"/>
          <w:sz w:val="28"/>
          <w:szCs w:val="28"/>
        </w:rPr>
        <w:t>102,8</w:t>
      </w:r>
      <w:r w:rsidRPr="00681210">
        <w:rPr>
          <w:rStyle w:val="ab"/>
          <w:color w:val="000000"/>
          <w:sz w:val="28"/>
          <w:szCs w:val="28"/>
        </w:rPr>
        <w:t>%</w:t>
      </w:r>
      <w:r>
        <w:rPr>
          <w:sz w:val="28"/>
          <w:szCs w:val="28"/>
        </w:rPr>
        <w:t xml:space="preserve"> (</w:t>
      </w:r>
      <w:r w:rsidRPr="00573863">
        <w:rPr>
          <w:rFonts w:ascii="Times New Roman" w:hAnsi="Times New Roman"/>
          <w:sz w:val="28"/>
          <w:szCs w:val="28"/>
        </w:rPr>
        <w:t>основные причины н</w:t>
      </w:r>
      <w:r>
        <w:rPr>
          <w:rFonts w:ascii="Times New Roman" w:hAnsi="Times New Roman"/>
          <w:sz w:val="28"/>
          <w:szCs w:val="28"/>
        </w:rPr>
        <w:t>еисполнения</w:t>
      </w:r>
      <w:r w:rsidRPr="00573863">
        <w:rPr>
          <w:rFonts w:ascii="Times New Roman" w:hAnsi="Times New Roman"/>
          <w:sz w:val="28"/>
          <w:szCs w:val="28"/>
        </w:rPr>
        <w:t xml:space="preserve">  плана</w:t>
      </w:r>
      <w:r>
        <w:rPr>
          <w:rFonts w:ascii="Times New Roman" w:hAnsi="Times New Roman"/>
          <w:sz w:val="28"/>
          <w:szCs w:val="28"/>
        </w:rPr>
        <w:t>: з</w:t>
      </w:r>
      <w:r w:rsidRPr="00573863">
        <w:rPr>
          <w:rFonts w:ascii="Times New Roman" w:hAnsi="Times New Roman"/>
          <w:sz w:val="28"/>
          <w:szCs w:val="28"/>
        </w:rPr>
        <w:t>а последние два отчетных года на территории Минераловодского городского округа не производилась регистрация новых налогоплательщиков (налоговых агентов), имеющих высокую степень платежеспособности и увеличивающих налоговые поступления в бюджет</w:t>
      </w:r>
      <w:r>
        <w:rPr>
          <w:rFonts w:ascii="Times New Roman" w:hAnsi="Times New Roman"/>
          <w:sz w:val="28"/>
          <w:szCs w:val="28"/>
        </w:rPr>
        <w:t>; с</w:t>
      </w:r>
      <w:r w:rsidRPr="00573863">
        <w:rPr>
          <w:rFonts w:ascii="Times New Roman" w:hAnsi="Times New Roman"/>
          <w:sz w:val="28"/>
          <w:szCs w:val="28"/>
        </w:rPr>
        <w:t xml:space="preserve">охраняется на территории округа </w:t>
      </w:r>
      <w:r>
        <w:rPr>
          <w:rFonts w:ascii="Times New Roman" w:hAnsi="Times New Roman"/>
          <w:sz w:val="28"/>
          <w:szCs w:val="28"/>
        </w:rPr>
        <w:t>тенденция укрупнения компаний:</w:t>
      </w:r>
      <w:r w:rsidRPr="00573863">
        <w:rPr>
          <w:rFonts w:ascii="Times New Roman" w:hAnsi="Times New Roman"/>
          <w:sz w:val="28"/>
          <w:szCs w:val="28"/>
        </w:rPr>
        <w:t xml:space="preserve"> достаточно крупные налогоплательщики, зарегистрированные на территории округа, в результате централизации (оптимизации) теряют свою самостоятельность и становятся филиалами или структурными подразделениями</w:t>
      </w:r>
      <w:r>
        <w:rPr>
          <w:rFonts w:ascii="Times New Roman" w:hAnsi="Times New Roman"/>
          <w:sz w:val="28"/>
          <w:szCs w:val="28"/>
        </w:rPr>
        <w:t>(</w:t>
      </w:r>
      <w:r w:rsidRPr="00573863">
        <w:rPr>
          <w:rFonts w:ascii="Times New Roman" w:hAnsi="Times New Roman"/>
          <w:sz w:val="28"/>
          <w:szCs w:val="28"/>
        </w:rPr>
        <w:t xml:space="preserve"> в результате объединения филиала ГУП СК «</w:t>
      </w:r>
      <w:proofErr w:type="spellStart"/>
      <w:r w:rsidRPr="00573863">
        <w:rPr>
          <w:rFonts w:ascii="Times New Roman" w:hAnsi="Times New Roman"/>
          <w:sz w:val="28"/>
          <w:szCs w:val="28"/>
        </w:rPr>
        <w:t>Ставрополькрайводоканал</w:t>
      </w:r>
      <w:proofErr w:type="spellEnd"/>
      <w:r w:rsidRPr="00573863">
        <w:rPr>
          <w:rFonts w:ascii="Times New Roman" w:hAnsi="Times New Roman"/>
          <w:sz w:val="28"/>
          <w:szCs w:val="28"/>
        </w:rPr>
        <w:t>» Минераловодский «Водоканал» с  Георгиевским в 2016 году  среднесписочная численность работников  сократилась на 22 человека, а фонд оплаты труда уменьшился на 8,4 м</w:t>
      </w:r>
      <w:r>
        <w:rPr>
          <w:rFonts w:ascii="Times New Roman" w:hAnsi="Times New Roman"/>
          <w:sz w:val="28"/>
          <w:szCs w:val="28"/>
        </w:rPr>
        <w:t>лн. рублей, а с</w:t>
      </w:r>
      <w:r w:rsidRPr="00573863">
        <w:rPr>
          <w:rFonts w:ascii="Times New Roman" w:hAnsi="Times New Roman"/>
          <w:sz w:val="28"/>
          <w:szCs w:val="28"/>
        </w:rPr>
        <w:t xml:space="preserve">лияние с 01.07.2017г. ГУ Управления ПФР в Минераловодском районе с ГУ Управление ПФР по городу-курорту Пятигорску привело к сокращению 17 человек и уменьшению фонда </w:t>
      </w:r>
      <w:r>
        <w:rPr>
          <w:rFonts w:ascii="Times New Roman" w:hAnsi="Times New Roman"/>
          <w:sz w:val="28"/>
          <w:szCs w:val="28"/>
        </w:rPr>
        <w:t>оплаты труда на 4,2 млн. рублей);</w:t>
      </w:r>
      <w:r>
        <w:rPr>
          <w:sz w:val="28"/>
          <w:szCs w:val="28"/>
        </w:rPr>
        <w:t xml:space="preserve">  </w:t>
      </w:r>
      <w:r w:rsidRPr="00597030">
        <w:rPr>
          <w:rFonts w:ascii="Times New Roman" w:hAnsi="Times New Roman"/>
          <w:sz w:val="28"/>
          <w:szCs w:val="28"/>
        </w:rPr>
        <w:t>за 2015-2016гг. на территории округа</w:t>
      </w:r>
      <w:r>
        <w:rPr>
          <w:rFonts w:ascii="Times New Roman" w:hAnsi="Times New Roman"/>
          <w:sz w:val="28"/>
          <w:szCs w:val="28"/>
        </w:rPr>
        <w:t>(по данным налогового органа)</w:t>
      </w:r>
      <w:r w:rsidRPr="00597030">
        <w:rPr>
          <w:rFonts w:ascii="Times New Roman" w:hAnsi="Times New Roman"/>
          <w:sz w:val="28"/>
          <w:szCs w:val="28"/>
        </w:rPr>
        <w:t xml:space="preserve"> уменьшилось количество налогоплательщиков - юридических лиц на 26 предприятий, а налогоплательщиков-индивидуальных пр</w:t>
      </w:r>
      <w:r>
        <w:rPr>
          <w:rFonts w:ascii="Times New Roman" w:hAnsi="Times New Roman"/>
          <w:sz w:val="28"/>
          <w:szCs w:val="28"/>
        </w:rPr>
        <w:t>едпринимателей – на 247 человек)</w:t>
      </w:r>
      <w:r w:rsidRPr="00597030">
        <w:rPr>
          <w:rFonts w:ascii="Times New Roman" w:hAnsi="Times New Roman"/>
          <w:sz w:val="28"/>
          <w:szCs w:val="28"/>
        </w:rPr>
        <w:t xml:space="preserve">  </w:t>
      </w:r>
      <w:r w:rsidRPr="00597030">
        <w:rPr>
          <w:rStyle w:val="ab"/>
          <w:color w:val="000000"/>
          <w:sz w:val="28"/>
          <w:szCs w:val="28"/>
        </w:rPr>
        <w:t>;</w:t>
      </w:r>
    </w:p>
    <w:p w14:paraId="4142E4AE" w14:textId="77777777" w:rsidR="00FB7E7B" w:rsidRPr="00681210" w:rsidRDefault="00FB7E7B" w:rsidP="00FB7E7B">
      <w:pPr>
        <w:pStyle w:val="aa"/>
        <w:spacing w:after="0"/>
        <w:ind w:left="40" w:right="40" w:firstLine="709"/>
        <w:jc w:val="both"/>
        <w:rPr>
          <w:sz w:val="28"/>
          <w:szCs w:val="28"/>
        </w:rPr>
      </w:pPr>
      <w:r w:rsidRPr="00681210">
        <w:rPr>
          <w:rStyle w:val="ab"/>
          <w:color w:val="000000"/>
          <w:sz w:val="28"/>
          <w:szCs w:val="28"/>
        </w:rPr>
        <w:t>-</w:t>
      </w:r>
      <w:r>
        <w:rPr>
          <w:rStyle w:val="ab"/>
          <w:color w:val="000000"/>
          <w:sz w:val="28"/>
          <w:szCs w:val="28"/>
        </w:rPr>
        <w:t xml:space="preserve"> </w:t>
      </w:r>
      <w:r w:rsidRPr="00681210">
        <w:rPr>
          <w:rStyle w:val="ab"/>
          <w:color w:val="000000"/>
          <w:sz w:val="28"/>
          <w:szCs w:val="28"/>
        </w:rPr>
        <w:t xml:space="preserve">по акцизам </w:t>
      </w:r>
      <w:r>
        <w:rPr>
          <w:rStyle w:val="ab"/>
          <w:color w:val="000000"/>
          <w:sz w:val="28"/>
          <w:szCs w:val="28"/>
        </w:rPr>
        <w:t>–</w:t>
      </w:r>
      <w:r w:rsidRPr="00681210">
        <w:rPr>
          <w:rStyle w:val="ab"/>
          <w:color w:val="000000"/>
          <w:sz w:val="28"/>
          <w:szCs w:val="28"/>
        </w:rPr>
        <w:t xml:space="preserve"> </w:t>
      </w:r>
      <w:r>
        <w:rPr>
          <w:rStyle w:val="ab"/>
          <w:color w:val="000000"/>
          <w:sz w:val="28"/>
          <w:szCs w:val="28"/>
        </w:rPr>
        <w:t>29 722</w:t>
      </w:r>
      <w:r w:rsidRPr="00681210">
        <w:rPr>
          <w:rStyle w:val="ab"/>
          <w:color w:val="000000"/>
          <w:sz w:val="28"/>
          <w:szCs w:val="28"/>
        </w:rPr>
        <w:t xml:space="preserve"> тыс. рублей или </w:t>
      </w:r>
      <w:r>
        <w:rPr>
          <w:rStyle w:val="ab"/>
          <w:color w:val="000000"/>
          <w:sz w:val="28"/>
          <w:szCs w:val="28"/>
        </w:rPr>
        <w:t>100</w:t>
      </w:r>
      <w:r w:rsidRPr="00681210">
        <w:rPr>
          <w:rStyle w:val="ab"/>
          <w:color w:val="000000"/>
          <w:sz w:val="28"/>
          <w:szCs w:val="28"/>
        </w:rPr>
        <w:t xml:space="preserve">% исполнения, фактический темп роста составил </w:t>
      </w:r>
      <w:r>
        <w:rPr>
          <w:rStyle w:val="ab"/>
          <w:color w:val="000000"/>
          <w:sz w:val="28"/>
          <w:szCs w:val="28"/>
        </w:rPr>
        <w:t>82,8</w:t>
      </w:r>
      <w:r w:rsidRPr="00681210">
        <w:rPr>
          <w:rStyle w:val="ab"/>
          <w:color w:val="000000"/>
          <w:sz w:val="28"/>
          <w:szCs w:val="28"/>
        </w:rPr>
        <w:t>%</w:t>
      </w:r>
      <w:r>
        <w:rPr>
          <w:rStyle w:val="ab"/>
          <w:color w:val="000000"/>
          <w:sz w:val="28"/>
          <w:szCs w:val="28"/>
        </w:rPr>
        <w:t xml:space="preserve">: </w:t>
      </w:r>
      <w:r w:rsidRPr="00681210">
        <w:rPr>
          <w:rStyle w:val="ab"/>
          <w:color w:val="000000"/>
          <w:sz w:val="28"/>
          <w:szCs w:val="28"/>
        </w:rPr>
        <w:t>в связи с изменением бюджетного законодательства в части уменьшения нормативов отчислений в бюджет субъекта и с</w:t>
      </w:r>
      <w:r>
        <w:rPr>
          <w:rStyle w:val="ab"/>
          <w:color w:val="000000"/>
          <w:sz w:val="28"/>
          <w:szCs w:val="28"/>
        </w:rPr>
        <w:t>оответственно в местные бюджеты</w:t>
      </w:r>
      <w:r w:rsidRPr="00681210">
        <w:rPr>
          <w:rStyle w:val="ab"/>
          <w:color w:val="000000"/>
          <w:sz w:val="28"/>
          <w:szCs w:val="28"/>
        </w:rPr>
        <w:t>;</w:t>
      </w:r>
    </w:p>
    <w:p w14:paraId="5ADB97E3" w14:textId="77777777" w:rsidR="00FB7E7B" w:rsidRPr="00681210" w:rsidRDefault="00FB7E7B" w:rsidP="00FB7E7B">
      <w:pPr>
        <w:pStyle w:val="aa"/>
        <w:spacing w:after="0"/>
        <w:ind w:left="40" w:right="40" w:firstLine="709"/>
        <w:jc w:val="both"/>
        <w:rPr>
          <w:sz w:val="28"/>
          <w:szCs w:val="28"/>
        </w:rPr>
      </w:pPr>
      <w:r w:rsidRPr="00681210">
        <w:rPr>
          <w:rStyle w:val="ab"/>
          <w:color w:val="000000"/>
          <w:sz w:val="28"/>
          <w:szCs w:val="28"/>
        </w:rPr>
        <w:t>-</w:t>
      </w:r>
      <w:r>
        <w:rPr>
          <w:rStyle w:val="ab"/>
          <w:color w:val="000000"/>
          <w:sz w:val="28"/>
          <w:szCs w:val="28"/>
        </w:rPr>
        <w:t xml:space="preserve"> </w:t>
      </w:r>
      <w:r w:rsidRPr="00681210">
        <w:rPr>
          <w:rStyle w:val="ab"/>
          <w:color w:val="000000"/>
          <w:sz w:val="28"/>
          <w:szCs w:val="28"/>
        </w:rPr>
        <w:t xml:space="preserve">по налогам на совокупный доход </w:t>
      </w:r>
      <w:r>
        <w:rPr>
          <w:rStyle w:val="ab"/>
          <w:color w:val="000000"/>
          <w:sz w:val="28"/>
          <w:szCs w:val="28"/>
        </w:rPr>
        <w:t>–</w:t>
      </w:r>
      <w:r w:rsidRPr="00681210">
        <w:rPr>
          <w:rStyle w:val="ab"/>
          <w:color w:val="000000"/>
          <w:sz w:val="28"/>
          <w:szCs w:val="28"/>
        </w:rPr>
        <w:t xml:space="preserve"> </w:t>
      </w:r>
      <w:r>
        <w:rPr>
          <w:rStyle w:val="ab"/>
          <w:color w:val="000000"/>
          <w:sz w:val="28"/>
          <w:szCs w:val="28"/>
        </w:rPr>
        <w:t>53 848</w:t>
      </w:r>
      <w:r w:rsidRPr="00681210">
        <w:rPr>
          <w:rStyle w:val="ab"/>
          <w:color w:val="000000"/>
          <w:sz w:val="28"/>
          <w:szCs w:val="28"/>
        </w:rPr>
        <w:t xml:space="preserve"> тыс. рублей или 10</w:t>
      </w:r>
      <w:r>
        <w:rPr>
          <w:rStyle w:val="ab"/>
          <w:color w:val="000000"/>
          <w:sz w:val="28"/>
          <w:szCs w:val="28"/>
        </w:rPr>
        <w:t>0</w:t>
      </w:r>
      <w:r w:rsidRPr="00681210">
        <w:rPr>
          <w:rStyle w:val="ab"/>
          <w:color w:val="000000"/>
          <w:sz w:val="28"/>
          <w:szCs w:val="28"/>
        </w:rPr>
        <w:t xml:space="preserve">% исполнения, фактический темп роста составил </w:t>
      </w:r>
      <w:r>
        <w:rPr>
          <w:rStyle w:val="ab"/>
          <w:color w:val="000000"/>
          <w:sz w:val="28"/>
          <w:szCs w:val="28"/>
        </w:rPr>
        <w:t>115,5</w:t>
      </w:r>
      <w:r w:rsidRPr="00681210">
        <w:rPr>
          <w:rStyle w:val="ab"/>
          <w:color w:val="000000"/>
          <w:sz w:val="28"/>
          <w:szCs w:val="28"/>
        </w:rPr>
        <w:t>%;</w:t>
      </w:r>
    </w:p>
    <w:p w14:paraId="217D0C57" w14:textId="77777777" w:rsidR="00FB7E7B" w:rsidRDefault="00FB7E7B" w:rsidP="00FB7E7B">
      <w:pPr>
        <w:pStyle w:val="aa"/>
        <w:spacing w:after="0"/>
        <w:ind w:left="40" w:right="40" w:firstLine="709"/>
        <w:jc w:val="both"/>
        <w:rPr>
          <w:rStyle w:val="ab"/>
          <w:color w:val="000000"/>
          <w:sz w:val="28"/>
          <w:szCs w:val="28"/>
        </w:rPr>
      </w:pPr>
      <w:r w:rsidRPr="00681210">
        <w:rPr>
          <w:rStyle w:val="ab"/>
          <w:color w:val="000000"/>
          <w:sz w:val="28"/>
          <w:szCs w:val="28"/>
        </w:rPr>
        <w:t>-</w:t>
      </w:r>
      <w:r>
        <w:rPr>
          <w:rStyle w:val="ab"/>
          <w:color w:val="000000"/>
          <w:sz w:val="28"/>
          <w:szCs w:val="28"/>
        </w:rPr>
        <w:t xml:space="preserve"> </w:t>
      </w:r>
      <w:r w:rsidRPr="00681210">
        <w:rPr>
          <w:rStyle w:val="ab"/>
          <w:color w:val="000000"/>
          <w:sz w:val="28"/>
          <w:szCs w:val="28"/>
        </w:rPr>
        <w:t xml:space="preserve">по </w:t>
      </w:r>
      <w:r>
        <w:rPr>
          <w:rStyle w:val="ab"/>
          <w:color w:val="000000"/>
          <w:sz w:val="28"/>
          <w:szCs w:val="28"/>
        </w:rPr>
        <w:t>налогу на имущество физических лиц</w:t>
      </w:r>
      <w:r w:rsidRPr="00681210">
        <w:rPr>
          <w:rStyle w:val="ab"/>
          <w:color w:val="000000"/>
          <w:sz w:val="28"/>
          <w:szCs w:val="28"/>
        </w:rPr>
        <w:t xml:space="preserve"> </w:t>
      </w:r>
      <w:r>
        <w:rPr>
          <w:rStyle w:val="ab"/>
          <w:color w:val="000000"/>
          <w:sz w:val="28"/>
          <w:szCs w:val="28"/>
        </w:rPr>
        <w:t>–</w:t>
      </w:r>
      <w:r w:rsidRPr="00681210">
        <w:rPr>
          <w:rStyle w:val="ab"/>
          <w:color w:val="000000"/>
          <w:sz w:val="28"/>
          <w:szCs w:val="28"/>
        </w:rPr>
        <w:t xml:space="preserve"> </w:t>
      </w:r>
      <w:r>
        <w:rPr>
          <w:rStyle w:val="ab"/>
          <w:color w:val="000000"/>
          <w:sz w:val="28"/>
          <w:szCs w:val="28"/>
        </w:rPr>
        <w:t>17 685</w:t>
      </w:r>
      <w:r w:rsidRPr="00681210">
        <w:rPr>
          <w:rStyle w:val="ab"/>
          <w:color w:val="000000"/>
          <w:sz w:val="28"/>
          <w:szCs w:val="28"/>
        </w:rPr>
        <w:t xml:space="preserve"> тыс. рублей или </w:t>
      </w:r>
      <w:r>
        <w:rPr>
          <w:rStyle w:val="ab"/>
          <w:color w:val="000000"/>
          <w:sz w:val="28"/>
          <w:szCs w:val="28"/>
        </w:rPr>
        <w:t>82,5</w:t>
      </w:r>
      <w:r w:rsidRPr="00681210">
        <w:rPr>
          <w:rStyle w:val="ab"/>
          <w:color w:val="000000"/>
          <w:sz w:val="28"/>
          <w:szCs w:val="28"/>
        </w:rPr>
        <w:t xml:space="preserve">% исполнения, фактический темп роста составил </w:t>
      </w:r>
      <w:r>
        <w:rPr>
          <w:rStyle w:val="ab"/>
          <w:color w:val="000000"/>
          <w:sz w:val="28"/>
          <w:szCs w:val="28"/>
        </w:rPr>
        <w:t>82,5</w:t>
      </w:r>
      <w:r w:rsidRPr="00681210">
        <w:rPr>
          <w:rStyle w:val="ab"/>
          <w:color w:val="000000"/>
          <w:sz w:val="28"/>
          <w:szCs w:val="28"/>
        </w:rPr>
        <w:t>% (причин</w:t>
      </w:r>
      <w:r>
        <w:rPr>
          <w:rStyle w:val="ab"/>
          <w:color w:val="000000"/>
          <w:sz w:val="28"/>
          <w:szCs w:val="28"/>
        </w:rPr>
        <w:t>ы</w:t>
      </w:r>
      <w:r w:rsidRPr="00681210">
        <w:rPr>
          <w:rStyle w:val="ab"/>
          <w:color w:val="000000"/>
          <w:sz w:val="28"/>
          <w:szCs w:val="28"/>
        </w:rPr>
        <w:t xml:space="preserve"> неисполнения</w:t>
      </w:r>
      <w:r>
        <w:rPr>
          <w:rStyle w:val="ab"/>
          <w:color w:val="000000"/>
          <w:sz w:val="28"/>
          <w:szCs w:val="28"/>
        </w:rPr>
        <w:t xml:space="preserve">: </w:t>
      </w:r>
      <w:r>
        <w:rPr>
          <w:sz w:val="28"/>
          <w:szCs w:val="28"/>
        </w:rPr>
        <w:t>изменения в 2017 году правил расчета налога на имущество физических лиц по обязательствам 2016 года (применение понижающих коэффициентов, специальных налоговых вычетов)</w:t>
      </w:r>
      <w:r w:rsidRPr="00681210">
        <w:rPr>
          <w:rStyle w:val="ab"/>
          <w:color w:val="000000"/>
          <w:sz w:val="28"/>
          <w:szCs w:val="28"/>
        </w:rPr>
        <w:t>;</w:t>
      </w:r>
    </w:p>
    <w:p w14:paraId="684A6CA4" w14:textId="77777777" w:rsidR="00FB7E7B" w:rsidRDefault="00FB7E7B" w:rsidP="00FB7E7B">
      <w:pPr>
        <w:spacing w:after="0" w:line="240" w:lineRule="auto"/>
        <w:ind w:firstLine="709"/>
        <w:jc w:val="both"/>
        <w:rPr>
          <w:rFonts w:ascii="Times New Roman" w:hAnsi="Times New Roman"/>
          <w:sz w:val="28"/>
          <w:szCs w:val="28"/>
        </w:rPr>
      </w:pPr>
      <w:r>
        <w:rPr>
          <w:rStyle w:val="ab"/>
          <w:color w:val="000000"/>
          <w:sz w:val="28"/>
          <w:szCs w:val="28"/>
        </w:rPr>
        <w:t xml:space="preserve">- по земельному налогу – 117 364 тыс. рублей или 82,8% исполнения, фактический темп роста – 131,5% при плановом-158,8% (плановые назначения </w:t>
      </w:r>
      <w:r>
        <w:rPr>
          <w:rStyle w:val="ab"/>
          <w:color w:val="000000"/>
          <w:sz w:val="28"/>
          <w:szCs w:val="28"/>
        </w:rPr>
        <w:lastRenderedPageBreak/>
        <w:t>не исполнены в связи</w:t>
      </w:r>
      <w:r w:rsidRPr="00753676">
        <w:rPr>
          <w:sz w:val="28"/>
          <w:szCs w:val="28"/>
        </w:rPr>
        <w:t xml:space="preserve"> </w:t>
      </w:r>
      <w:r>
        <w:rPr>
          <w:sz w:val="28"/>
          <w:szCs w:val="28"/>
        </w:rPr>
        <w:t xml:space="preserve">с </w:t>
      </w:r>
      <w:r w:rsidRPr="00753676">
        <w:rPr>
          <w:rFonts w:ascii="Times New Roman" w:hAnsi="Times New Roman"/>
          <w:sz w:val="28"/>
          <w:szCs w:val="28"/>
        </w:rPr>
        <w:t>оспаривание</w:t>
      </w:r>
      <w:r>
        <w:rPr>
          <w:rFonts w:ascii="Times New Roman" w:hAnsi="Times New Roman"/>
          <w:sz w:val="28"/>
          <w:szCs w:val="28"/>
        </w:rPr>
        <w:t>м</w:t>
      </w:r>
      <w:r w:rsidRPr="00753676">
        <w:rPr>
          <w:rFonts w:ascii="Times New Roman" w:hAnsi="Times New Roman"/>
          <w:sz w:val="28"/>
          <w:szCs w:val="28"/>
        </w:rPr>
        <w:t xml:space="preserve"> налогоплательщиками результатов кадастровой оценки земельных участков в суде и в комиссии по рассмотрению споров о результатах определения кадастровой стоимости, наличие</w:t>
      </w:r>
      <w:r>
        <w:rPr>
          <w:rFonts w:ascii="Times New Roman" w:hAnsi="Times New Roman"/>
          <w:sz w:val="28"/>
          <w:szCs w:val="28"/>
        </w:rPr>
        <w:t>м</w:t>
      </w:r>
      <w:r w:rsidRPr="00753676">
        <w:rPr>
          <w:rFonts w:ascii="Times New Roman" w:hAnsi="Times New Roman"/>
          <w:sz w:val="28"/>
          <w:szCs w:val="28"/>
        </w:rPr>
        <w:t xml:space="preserve"> недоимки по налогу в сумме 39 318 тыс. рублей</w:t>
      </w:r>
      <w:r w:rsidRPr="004665BC">
        <w:rPr>
          <w:rFonts w:ascii="Times New Roman" w:hAnsi="Times New Roman"/>
          <w:sz w:val="28"/>
          <w:szCs w:val="28"/>
        </w:rPr>
        <w:t xml:space="preserve"> </w:t>
      </w:r>
      <w:r w:rsidRPr="00753676">
        <w:rPr>
          <w:rFonts w:ascii="Times New Roman" w:hAnsi="Times New Roman"/>
          <w:sz w:val="28"/>
          <w:szCs w:val="28"/>
        </w:rPr>
        <w:t>по состоянию на 01.12.2017г.</w:t>
      </w:r>
      <w:r>
        <w:rPr>
          <w:rFonts w:ascii="Times New Roman" w:hAnsi="Times New Roman"/>
          <w:sz w:val="28"/>
          <w:szCs w:val="28"/>
        </w:rPr>
        <w:t>);</w:t>
      </w:r>
    </w:p>
    <w:p w14:paraId="06B7D32F" w14:textId="77777777" w:rsidR="00FB7E7B" w:rsidRPr="00681210" w:rsidRDefault="00FB7E7B" w:rsidP="00FB7E7B">
      <w:pPr>
        <w:spacing w:after="0" w:line="240" w:lineRule="auto"/>
        <w:ind w:firstLine="709"/>
        <w:jc w:val="both"/>
        <w:rPr>
          <w:sz w:val="28"/>
          <w:szCs w:val="28"/>
        </w:rPr>
      </w:pPr>
      <w:r w:rsidRPr="00681210">
        <w:rPr>
          <w:rStyle w:val="ab"/>
          <w:color w:val="000000"/>
          <w:sz w:val="28"/>
          <w:szCs w:val="28"/>
        </w:rPr>
        <w:t>-</w:t>
      </w:r>
      <w:r>
        <w:rPr>
          <w:rStyle w:val="ab"/>
          <w:color w:val="000000"/>
          <w:sz w:val="28"/>
          <w:szCs w:val="28"/>
        </w:rPr>
        <w:t xml:space="preserve"> </w:t>
      </w:r>
      <w:r w:rsidRPr="00681210">
        <w:rPr>
          <w:rStyle w:val="ab"/>
          <w:color w:val="000000"/>
          <w:sz w:val="28"/>
          <w:szCs w:val="28"/>
        </w:rPr>
        <w:t xml:space="preserve">по госпошлине </w:t>
      </w:r>
      <w:r>
        <w:rPr>
          <w:rStyle w:val="ab"/>
          <w:color w:val="000000"/>
          <w:sz w:val="28"/>
          <w:szCs w:val="28"/>
        </w:rPr>
        <w:t>–</w:t>
      </w:r>
      <w:r w:rsidRPr="00681210">
        <w:rPr>
          <w:rStyle w:val="ab"/>
          <w:color w:val="000000"/>
          <w:sz w:val="28"/>
          <w:szCs w:val="28"/>
        </w:rPr>
        <w:t xml:space="preserve"> </w:t>
      </w:r>
      <w:r>
        <w:rPr>
          <w:rStyle w:val="ab"/>
          <w:color w:val="000000"/>
          <w:sz w:val="28"/>
          <w:szCs w:val="28"/>
        </w:rPr>
        <w:t>13 465</w:t>
      </w:r>
      <w:r w:rsidRPr="00681210">
        <w:rPr>
          <w:rStyle w:val="ab"/>
          <w:color w:val="000000"/>
          <w:sz w:val="28"/>
          <w:szCs w:val="28"/>
        </w:rPr>
        <w:t xml:space="preserve"> тыс. рублей или </w:t>
      </w:r>
      <w:r>
        <w:rPr>
          <w:rStyle w:val="ab"/>
          <w:color w:val="000000"/>
          <w:sz w:val="28"/>
          <w:szCs w:val="28"/>
        </w:rPr>
        <w:t>100</w:t>
      </w:r>
      <w:r w:rsidRPr="00681210">
        <w:rPr>
          <w:rStyle w:val="ab"/>
          <w:color w:val="000000"/>
          <w:sz w:val="28"/>
          <w:szCs w:val="28"/>
        </w:rPr>
        <w:t>% исполнения, фактический темп роста составил 9</w:t>
      </w:r>
      <w:r>
        <w:rPr>
          <w:rStyle w:val="ab"/>
          <w:color w:val="000000"/>
          <w:sz w:val="28"/>
          <w:szCs w:val="28"/>
        </w:rPr>
        <w:t>7</w:t>
      </w:r>
      <w:r w:rsidRPr="00681210">
        <w:rPr>
          <w:rStyle w:val="ab"/>
          <w:color w:val="000000"/>
          <w:sz w:val="28"/>
          <w:szCs w:val="28"/>
        </w:rPr>
        <w:t>,</w:t>
      </w:r>
      <w:r>
        <w:rPr>
          <w:rStyle w:val="ab"/>
          <w:color w:val="000000"/>
          <w:sz w:val="28"/>
          <w:szCs w:val="28"/>
        </w:rPr>
        <w:t>7</w:t>
      </w:r>
      <w:r w:rsidRPr="00681210">
        <w:rPr>
          <w:rStyle w:val="ab"/>
          <w:color w:val="000000"/>
          <w:sz w:val="28"/>
          <w:szCs w:val="28"/>
        </w:rPr>
        <w:t xml:space="preserve">% </w:t>
      </w:r>
      <w:r>
        <w:rPr>
          <w:rStyle w:val="ab"/>
          <w:color w:val="000000"/>
          <w:sz w:val="28"/>
          <w:szCs w:val="28"/>
        </w:rPr>
        <w:t>:</w:t>
      </w:r>
      <w:r w:rsidRPr="00681210">
        <w:rPr>
          <w:rStyle w:val="ab"/>
          <w:color w:val="000000"/>
          <w:sz w:val="28"/>
          <w:szCs w:val="28"/>
        </w:rPr>
        <w:t>в связи с уменьшением количества обращений в суды общей юрисдикции, к мировым судьям.</w:t>
      </w:r>
    </w:p>
    <w:p w14:paraId="2D973DF6" w14:textId="77777777" w:rsidR="00FB7E7B" w:rsidRPr="00681210" w:rsidRDefault="00FB7E7B" w:rsidP="00FB7E7B">
      <w:pPr>
        <w:pStyle w:val="aa"/>
        <w:spacing w:after="0"/>
        <w:ind w:left="40" w:right="40" w:firstLine="709"/>
        <w:jc w:val="both"/>
        <w:rPr>
          <w:sz w:val="28"/>
          <w:szCs w:val="28"/>
        </w:rPr>
      </w:pPr>
      <w:r w:rsidRPr="00681210">
        <w:rPr>
          <w:rStyle w:val="ab"/>
          <w:color w:val="000000"/>
          <w:sz w:val="28"/>
          <w:szCs w:val="28"/>
        </w:rPr>
        <w:t xml:space="preserve">Бюджетные назначения по налоговым доходам не исполнены на </w:t>
      </w:r>
      <w:r>
        <w:rPr>
          <w:rStyle w:val="ab"/>
          <w:color w:val="000000"/>
          <w:sz w:val="28"/>
          <w:szCs w:val="28"/>
        </w:rPr>
        <w:t>32 401</w:t>
      </w:r>
      <w:r w:rsidRPr="00681210">
        <w:rPr>
          <w:rStyle w:val="ab"/>
          <w:color w:val="000000"/>
          <w:sz w:val="28"/>
          <w:szCs w:val="28"/>
        </w:rPr>
        <w:t xml:space="preserve"> тыс. рублей. Прирост налоговых поступлений за текущ</w:t>
      </w:r>
      <w:r>
        <w:rPr>
          <w:rStyle w:val="ab"/>
          <w:color w:val="000000"/>
          <w:sz w:val="28"/>
          <w:szCs w:val="28"/>
        </w:rPr>
        <w:t>ий</w:t>
      </w:r>
      <w:r w:rsidRPr="00681210">
        <w:rPr>
          <w:rStyle w:val="ab"/>
          <w:color w:val="000000"/>
          <w:sz w:val="28"/>
          <w:szCs w:val="28"/>
        </w:rPr>
        <w:t xml:space="preserve"> год к прошло</w:t>
      </w:r>
      <w:r>
        <w:rPr>
          <w:rStyle w:val="ab"/>
          <w:color w:val="000000"/>
          <w:sz w:val="28"/>
          <w:szCs w:val="28"/>
        </w:rPr>
        <w:t>му</w:t>
      </w:r>
      <w:r w:rsidRPr="00681210">
        <w:rPr>
          <w:rStyle w:val="ab"/>
          <w:color w:val="000000"/>
          <w:sz w:val="28"/>
          <w:szCs w:val="28"/>
        </w:rPr>
        <w:t xml:space="preserve"> год</w:t>
      </w:r>
      <w:r>
        <w:rPr>
          <w:rStyle w:val="ab"/>
          <w:color w:val="000000"/>
          <w:sz w:val="28"/>
          <w:szCs w:val="28"/>
        </w:rPr>
        <w:t>у</w:t>
      </w:r>
      <w:r w:rsidRPr="00681210">
        <w:rPr>
          <w:rStyle w:val="ab"/>
          <w:color w:val="000000"/>
          <w:sz w:val="28"/>
          <w:szCs w:val="28"/>
        </w:rPr>
        <w:t xml:space="preserve"> составил </w:t>
      </w:r>
      <w:r>
        <w:rPr>
          <w:rStyle w:val="ab"/>
          <w:color w:val="000000"/>
          <w:sz w:val="28"/>
          <w:szCs w:val="28"/>
        </w:rPr>
        <w:t>32 361</w:t>
      </w:r>
      <w:r w:rsidRPr="00681210">
        <w:rPr>
          <w:rStyle w:val="ab"/>
          <w:color w:val="000000"/>
          <w:sz w:val="28"/>
          <w:szCs w:val="28"/>
        </w:rPr>
        <w:t xml:space="preserve"> тыс. рублей или </w:t>
      </w:r>
      <w:r>
        <w:rPr>
          <w:rStyle w:val="ab"/>
          <w:color w:val="000000"/>
          <w:sz w:val="28"/>
          <w:szCs w:val="28"/>
        </w:rPr>
        <w:t>6,9</w:t>
      </w:r>
      <w:r w:rsidRPr="00681210">
        <w:rPr>
          <w:rStyle w:val="13pt"/>
          <w:color w:val="000000"/>
          <w:sz w:val="28"/>
          <w:szCs w:val="28"/>
        </w:rPr>
        <w:t>%.</w:t>
      </w:r>
    </w:p>
    <w:p w14:paraId="52C8CF79" w14:textId="77777777" w:rsidR="00FB7E7B" w:rsidRPr="00681210" w:rsidRDefault="00FB7E7B" w:rsidP="00FB7E7B">
      <w:pPr>
        <w:pStyle w:val="aa"/>
        <w:spacing w:after="0"/>
        <w:ind w:left="40" w:right="40" w:firstLine="709"/>
        <w:jc w:val="both"/>
        <w:rPr>
          <w:sz w:val="28"/>
          <w:szCs w:val="28"/>
        </w:rPr>
      </w:pPr>
      <w:r w:rsidRPr="00681210">
        <w:rPr>
          <w:rStyle w:val="ab"/>
          <w:color w:val="000000"/>
          <w:sz w:val="28"/>
          <w:szCs w:val="28"/>
        </w:rPr>
        <w:t xml:space="preserve">Объем неналоговых поступлений за отчетный период составил </w:t>
      </w:r>
      <w:r>
        <w:rPr>
          <w:rStyle w:val="ab"/>
          <w:color w:val="000000"/>
          <w:sz w:val="28"/>
          <w:szCs w:val="28"/>
        </w:rPr>
        <w:t>151 349</w:t>
      </w:r>
      <w:r w:rsidRPr="00681210">
        <w:rPr>
          <w:rStyle w:val="ab"/>
          <w:color w:val="000000"/>
          <w:sz w:val="28"/>
          <w:szCs w:val="28"/>
        </w:rPr>
        <w:t xml:space="preserve"> тыс. рублей или </w:t>
      </w:r>
      <w:r>
        <w:rPr>
          <w:rStyle w:val="ab"/>
          <w:color w:val="000000"/>
          <w:sz w:val="28"/>
          <w:szCs w:val="28"/>
        </w:rPr>
        <w:t>60</w:t>
      </w:r>
      <w:r w:rsidRPr="00681210">
        <w:rPr>
          <w:rStyle w:val="ab"/>
          <w:color w:val="000000"/>
          <w:sz w:val="28"/>
          <w:szCs w:val="28"/>
        </w:rPr>
        <w:t xml:space="preserve">% исполнения, при этом прирост неналоговых поступлений за </w:t>
      </w:r>
      <w:r>
        <w:rPr>
          <w:rStyle w:val="ab"/>
          <w:color w:val="000000"/>
          <w:sz w:val="28"/>
          <w:szCs w:val="28"/>
        </w:rPr>
        <w:t>2017 год</w:t>
      </w:r>
      <w:r w:rsidRPr="00681210">
        <w:rPr>
          <w:rStyle w:val="ab"/>
          <w:color w:val="000000"/>
          <w:sz w:val="28"/>
          <w:szCs w:val="28"/>
        </w:rPr>
        <w:t xml:space="preserve"> к прошло</w:t>
      </w:r>
      <w:r>
        <w:rPr>
          <w:rStyle w:val="ab"/>
          <w:color w:val="000000"/>
          <w:sz w:val="28"/>
          <w:szCs w:val="28"/>
        </w:rPr>
        <w:t>му</w:t>
      </w:r>
      <w:r w:rsidRPr="00681210">
        <w:rPr>
          <w:rStyle w:val="ab"/>
          <w:color w:val="000000"/>
          <w:sz w:val="28"/>
          <w:szCs w:val="28"/>
        </w:rPr>
        <w:t xml:space="preserve"> год</w:t>
      </w:r>
      <w:r>
        <w:rPr>
          <w:rStyle w:val="ab"/>
          <w:color w:val="000000"/>
          <w:sz w:val="28"/>
          <w:szCs w:val="28"/>
        </w:rPr>
        <w:t>у</w:t>
      </w:r>
      <w:r w:rsidRPr="00681210">
        <w:rPr>
          <w:rStyle w:val="ab"/>
          <w:color w:val="000000"/>
          <w:sz w:val="28"/>
          <w:szCs w:val="28"/>
        </w:rPr>
        <w:t xml:space="preserve"> составил </w:t>
      </w:r>
      <w:r>
        <w:rPr>
          <w:rStyle w:val="ab"/>
          <w:color w:val="000000"/>
          <w:sz w:val="28"/>
          <w:szCs w:val="28"/>
        </w:rPr>
        <w:t>9 488</w:t>
      </w:r>
      <w:r w:rsidRPr="00681210">
        <w:rPr>
          <w:rStyle w:val="ab"/>
          <w:color w:val="000000"/>
          <w:sz w:val="28"/>
          <w:szCs w:val="28"/>
        </w:rPr>
        <w:t xml:space="preserve"> тыс. рублей или </w:t>
      </w:r>
      <w:r>
        <w:rPr>
          <w:rStyle w:val="ab"/>
          <w:color w:val="000000"/>
          <w:sz w:val="28"/>
          <w:szCs w:val="28"/>
        </w:rPr>
        <w:t>6,7</w:t>
      </w:r>
      <w:r w:rsidRPr="00681210">
        <w:rPr>
          <w:rStyle w:val="ab"/>
          <w:color w:val="000000"/>
          <w:sz w:val="28"/>
          <w:szCs w:val="28"/>
        </w:rPr>
        <w:t>%.</w:t>
      </w:r>
    </w:p>
    <w:p w14:paraId="1C78BF16" w14:textId="77777777" w:rsidR="00FB7E7B" w:rsidRPr="00681210" w:rsidRDefault="00FB7E7B" w:rsidP="00FB7E7B">
      <w:pPr>
        <w:spacing w:after="0" w:line="240" w:lineRule="auto"/>
        <w:ind w:firstLine="709"/>
        <w:jc w:val="both"/>
        <w:rPr>
          <w:rStyle w:val="ab"/>
          <w:color w:val="000000"/>
          <w:sz w:val="28"/>
          <w:szCs w:val="28"/>
        </w:rPr>
      </w:pPr>
      <w:r w:rsidRPr="00681210">
        <w:rPr>
          <w:rStyle w:val="ab"/>
          <w:color w:val="000000"/>
          <w:sz w:val="28"/>
          <w:szCs w:val="28"/>
        </w:rPr>
        <w:t xml:space="preserve">Бюджетные назначения по неналоговым доходам не исполнены на </w:t>
      </w:r>
      <w:r>
        <w:rPr>
          <w:rStyle w:val="ab"/>
          <w:color w:val="000000"/>
          <w:sz w:val="28"/>
          <w:szCs w:val="28"/>
        </w:rPr>
        <w:t>100 772</w:t>
      </w:r>
      <w:r w:rsidRPr="00681210">
        <w:rPr>
          <w:rStyle w:val="ab"/>
          <w:color w:val="000000"/>
          <w:sz w:val="28"/>
          <w:szCs w:val="28"/>
        </w:rPr>
        <w:t xml:space="preserve">  тыс. рублей, в том числе:</w:t>
      </w:r>
    </w:p>
    <w:p w14:paraId="71FF8F1F" w14:textId="77777777" w:rsidR="00FB7E7B" w:rsidRPr="00681210" w:rsidRDefault="00FB7E7B" w:rsidP="00FB7E7B">
      <w:pPr>
        <w:pStyle w:val="aa"/>
        <w:spacing w:after="0"/>
        <w:ind w:left="40" w:right="40" w:firstLine="709"/>
        <w:jc w:val="both"/>
        <w:rPr>
          <w:sz w:val="28"/>
          <w:szCs w:val="28"/>
        </w:rPr>
      </w:pPr>
      <w:r w:rsidRPr="00681210">
        <w:rPr>
          <w:rStyle w:val="ab"/>
          <w:color w:val="000000"/>
          <w:sz w:val="28"/>
          <w:szCs w:val="28"/>
        </w:rPr>
        <w:t xml:space="preserve">- по доходам от реализации муниципального имущества – на </w:t>
      </w:r>
      <w:r>
        <w:rPr>
          <w:rStyle w:val="ab"/>
          <w:color w:val="000000"/>
          <w:sz w:val="28"/>
          <w:szCs w:val="28"/>
        </w:rPr>
        <w:t>73 960</w:t>
      </w:r>
      <w:r w:rsidRPr="00681210">
        <w:rPr>
          <w:rStyle w:val="ab"/>
          <w:color w:val="000000"/>
          <w:sz w:val="28"/>
          <w:szCs w:val="28"/>
        </w:rPr>
        <w:t xml:space="preserve"> тыс.</w:t>
      </w:r>
      <w:r>
        <w:rPr>
          <w:rStyle w:val="ab"/>
          <w:color w:val="000000"/>
          <w:sz w:val="28"/>
          <w:szCs w:val="28"/>
        </w:rPr>
        <w:t xml:space="preserve"> рублей</w:t>
      </w:r>
      <w:r w:rsidRPr="00681210">
        <w:rPr>
          <w:rStyle w:val="ab"/>
          <w:color w:val="000000"/>
          <w:sz w:val="28"/>
          <w:szCs w:val="28"/>
        </w:rPr>
        <w:t>;</w:t>
      </w:r>
    </w:p>
    <w:p w14:paraId="213F10E5" w14:textId="77777777" w:rsidR="00FB7E7B" w:rsidRPr="00204D90" w:rsidRDefault="00FB7E7B" w:rsidP="00FB7E7B">
      <w:pPr>
        <w:pStyle w:val="aa"/>
        <w:widowControl w:val="0"/>
        <w:tabs>
          <w:tab w:val="left" w:pos="202"/>
        </w:tabs>
        <w:spacing w:after="0"/>
        <w:ind w:left="40" w:firstLine="709"/>
        <w:jc w:val="both"/>
        <w:rPr>
          <w:rStyle w:val="ab"/>
          <w:sz w:val="28"/>
          <w:szCs w:val="28"/>
        </w:rPr>
      </w:pPr>
      <w:r>
        <w:rPr>
          <w:rStyle w:val="ab"/>
          <w:color w:val="000000"/>
          <w:sz w:val="28"/>
          <w:szCs w:val="28"/>
        </w:rPr>
        <w:t xml:space="preserve">- </w:t>
      </w:r>
      <w:r w:rsidRPr="00681210">
        <w:rPr>
          <w:rStyle w:val="ab"/>
          <w:color w:val="000000"/>
          <w:sz w:val="28"/>
          <w:szCs w:val="28"/>
        </w:rPr>
        <w:t xml:space="preserve">по доходам от аренды земельных участков - на </w:t>
      </w:r>
      <w:r>
        <w:rPr>
          <w:rStyle w:val="ab"/>
          <w:color w:val="000000"/>
          <w:sz w:val="28"/>
          <w:szCs w:val="28"/>
        </w:rPr>
        <w:t>19 558 тыс. рублей;</w:t>
      </w:r>
    </w:p>
    <w:p w14:paraId="6478A2DB" w14:textId="77777777" w:rsidR="00FB7E7B" w:rsidRPr="00204D90" w:rsidRDefault="00FB7E7B" w:rsidP="00FB7E7B">
      <w:pPr>
        <w:spacing w:after="0" w:line="240" w:lineRule="auto"/>
        <w:ind w:firstLine="709"/>
        <w:jc w:val="both"/>
        <w:rPr>
          <w:rFonts w:ascii="Times New Roman" w:hAnsi="Times New Roman"/>
          <w:sz w:val="28"/>
          <w:szCs w:val="28"/>
        </w:rPr>
      </w:pPr>
      <w:r>
        <w:rPr>
          <w:rStyle w:val="ab"/>
          <w:color w:val="000000"/>
          <w:sz w:val="28"/>
          <w:szCs w:val="28"/>
        </w:rPr>
        <w:t xml:space="preserve">- </w:t>
      </w:r>
      <w:r w:rsidRPr="00204D90">
        <w:rPr>
          <w:rFonts w:ascii="Times New Roman" w:hAnsi="Times New Roman"/>
          <w:sz w:val="28"/>
          <w:szCs w:val="28"/>
        </w:rPr>
        <w:t xml:space="preserve">по плате за негативное воздействие на окружающую среду – </w:t>
      </w:r>
      <w:r>
        <w:rPr>
          <w:rFonts w:ascii="Times New Roman" w:hAnsi="Times New Roman"/>
          <w:sz w:val="28"/>
          <w:szCs w:val="28"/>
        </w:rPr>
        <w:t xml:space="preserve">на </w:t>
      </w:r>
      <w:r w:rsidRPr="00204D90">
        <w:rPr>
          <w:rFonts w:ascii="Times New Roman" w:hAnsi="Times New Roman"/>
          <w:sz w:val="28"/>
          <w:szCs w:val="28"/>
        </w:rPr>
        <w:t>2 302 тыс. рублей;</w:t>
      </w:r>
    </w:p>
    <w:p w14:paraId="331A2CDD" w14:textId="77777777" w:rsidR="00FB7E7B" w:rsidRPr="00204D90" w:rsidRDefault="00FB7E7B" w:rsidP="00FB7E7B">
      <w:pPr>
        <w:spacing w:after="0" w:line="240" w:lineRule="auto"/>
        <w:ind w:firstLine="709"/>
        <w:jc w:val="both"/>
        <w:rPr>
          <w:rFonts w:ascii="Times New Roman" w:hAnsi="Times New Roman"/>
          <w:sz w:val="28"/>
          <w:szCs w:val="28"/>
        </w:rPr>
      </w:pPr>
      <w:r w:rsidRPr="00204D90">
        <w:rPr>
          <w:rFonts w:ascii="Times New Roman" w:hAnsi="Times New Roman"/>
          <w:sz w:val="28"/>
          <w:szCs w:val="28"/>
        </w:rPr>
        <w:t>-</w:t>
      </w:r>
      <w:r>
        <w:rPr>
          <w:rFonts w:ascii="Times New Roman" w:hAnsi="Times New Roman"/>
          <w:sz w:val="28"/>
          <w:szCs w:val="28"/>
        </w:rPr>
        <w:t xml:space="preserve"> </w:t>
      </w:r>
      <w:r w:rsidRPr="00204D90">
        <w:rPr>
          <w:rFonts w:ascii="Times New Roman" w:hAnsi="Times New Roman"/>
          <w:sz w:val="28"/>
          <w:szCs w:val="28"/>
        </w:rPr>
        <w:t xml:space="preserve">по штрафным санкциям – </w:t>
      </w:r>
      <w:r>
        <w:rPr>
          <w:rFonts w:ascii="Times New Roman" w:hAnsi="Times New Roman"/>
          <w:sz w:val="28"/>
          <w:szCs w:val="28"/>
        </w:rPr>
        <w:t xml:space="preserve"> на </w:t>
      </w:r>
      <w:r w:rsidRPr="00204D90">
        <w:rPr>
          <w:rFonts w:ascii="Times New Roman" w:hAnsi="Times New Roman"/>
          <w:sz w:val="28"/>
          <w:szCs w:val="28"/>
        </w:rPr>
        <w:t>4 548 тыс. рублей.</w:t>
      </w:r>
    </w:p>
    <w:p w14:paraId="2414AD3A" w14:textId="77777777" w:rsidR="00FB7E7B" w:rsidRPr="00493062" w:rsidRDefault="00FB7E7B" w:rsidP="00FB7E7B">
      <w:pPr>
        <w:spacing w:after="0" w:line="240" w:lineRule="auto"/>
        <w:ind w:firstLine="709"/>
        <w:jc w:val="both"/>
        <w:rPr>
          <w:rFonts w:ascii="Times New Roman" w:hAnsi="Times New Roman"/>
          <w:sz w:val="28"/>
          <w:szCs w:val="28"/>
        </w:rPr>
      </w:pPr>
      <w:r w:rsidRPr="00493062">
        <w:rPr>
          <w:rFonts w:ascii="Times New Roman" w:hAnsi="Times New Roman"/>
          <w:sz w:val="28"/>
          <w:szCs w:val="28"/>
        </w:rPr>
        <w:t xml:space="preserve">Причиной неисполнения доходов от реализации муниципального имущества являются несостоявшиеся аукционы в связи с отсутствием заявок от претендентов. </w:t>
      </w:r>
    </w:p>
    <w:p w14:paraId="2671B076" w14:textId="77777777" w:rsidR="00FB7E7B" w:rsidRDefault="00FB7E7B" w:rsidP="00FB7E7B">
      <w:pPr>
        <w:spacing w:after="0" w:line="240" w:lineRule="auto"/>
        <w:ind w:firstLine="709"/>
        <w:jc w:val="both"/>
        <w:rPr>
          <w:rFonts w:ascii="Times New Roman" w:hAnsi="Times New Roman"/>
          <w:sz w:val="28"/>
          <w:szCs w:val="28"/>
        </w:rPr>
      </w:pPr>
      <w:r w:rsidRPr="00493062">
        <w:rPr>
          <w:rFonts w:ascii="Times New Roman" w:hAnsi="Times New Roman"/>
          <w:sz w:val="28"/>
          <w:szCs w:val="28"/>
        </w:rPr>
        <w:t xml:space="preserve">В плановые назначения по </w:t>
      </w:r>
      <w:r>
        <w:rPr>
          <w:rFonts w:ascii="Times New Roman" w:hAnsi="Times New Roman"/>
          <w:sz w:val="28"/>
          <w:szCs w:val="28"/>
        </w:rPr>
        <w:t xml:space="preserve">доходам от </w:t>
      </w:r>
      <w:r w:rsidRPr="00493062">
        <w:rPr>
          <w:rFonts w:ascii="Times New Roman" w:hAnsi="Times New Roman"/>
          <w:sz w:val="28"/>
          <w:szCs w:val="28"/>
        </w:rPr>
        <w:t>аренд</w:t>
      </w:r>
      <w:r>
        <w:rPr>
          <w:rFonts w:ascii="Times New Roman" w:hAnsi="Times New Roman"/>
          <w:sz w:val="28"/>
          <w:szCs w:val="28"/>
        </w:rPr>
        <w:t>ы</w:t>
      </w:r>
      <w:r w:rsidRPr="00493062">
        <w:rPr>
          <w:rFonts w:ascii="Times New Roman" w:hAnsi="Times New Roman"/>
          <w:sz w:val="28"/>
          <w:szCs w:val="28"/>
        </w:rPr>
        <w:t xml:space="preserve"> земли включены прогнозные поступления от проведения аукционов по продаже права на заключение договоров аренды на 39 земельных участков. По результатам проведения аукционов право на заключение договора аренды приобретено всего на 19 земельных участков с суммарной годовой арендной платой в размере 2 537 тыс. рублей. Кроме того, наличие задолженности арендаторов так же влияет на неисполнение плановых на</w:t>
      </w:r>
      <w:r>
        <w:rPr>
          <w:sz w:val="28"/>
          <w:szCs w:val="28"/>
        </w:rPr>
        <w:t>з</w:t>
      </w:r>
      <w:r w:rsidRPr="009F2EAC">
        <w:rPr>
          <w:rFonts w:ascii="Times New Roman" w:hAnsi="Times New Roman"/>
          <w:sz w:val="28"/>
          <w:szCs w:val="28"/>
        </w:rPr>
        <w:t xml:space="preserve">начений </w:t>
      </w:r>
      <w:r w:rsidRPr="00493062">
        <w:rPr>
          <w:rFonts w:ascii="Times New Roman" w:hAnsi="Times New Roman"/>
          <w:sz w:val="28"/>
          <w:szCs w:val="28"/>
        </w:rPr>
        <w:t>по доходам от аренды земельных участков.</w:t>
      </w:r>
    </w:p>
    <w:p w14:paraId="739CFF04" w14:textId="77777777" w:rsidR="00FB7E7B" w:rsidRPr="001A23C7" w:rsidRDefault="00FB7E7B" w:rsidP="00FB7E7B">
      <w:pPr>
        <w:spacing w:after="0" w:line="240" w:lineRule="auto"/>
        <w:ind w:firstLine="709"/>
        <w:jc w:val="both"/>
        <w:rPr>
          <w:rFonts w:ascii="Times New Roman" w:hAnsi="Times New Roman"/>
          <w:sz w:val="28"/>
          <w:szCs w:val="28"/>
        </w:rPr>
      </w:pPr>
      <w:r w:rsidRPr="00C9147C">
        <w:rPr>
          <w:rFonts w:ascii="Times New Roman" w:hAnsi="Times New Roman"/>
          <w:sz w:val="28"/>
          <w:szCs w:val="28"/>
        </w:rPr>
        <w:t xml:space="preserve">Плановые назначения по плате за негативное воздействие на окружающую среду не исполнены в связи с внесением изменений в </w:t>
      </w:r>
      <w:r w:rsidRPr="001A23C7">
        <w:rPr>
          <w:rFonts w:ascii="Times New Roman" w:hAnsi="Times New Roman"/>
          <w:sz w:val="28"/>
          <w:szCs w:val="28"/>
        </w:rPr>
        <w:t xml:space="preserve">законодательство: </w:t>
      </w:r>
    </w:p>
    <w:p w14:paraId="30D26B2D" w14:textId="77777777" w:rsidR="00FB7E7B" w:rsidRPr="001A23C7" w:rsidRDefault="00FB7E7B" w:rsidP="00FB7E7B">
      <w:pPr>
        <w:spacing w:after="0" w:line="240" w:lineRule="auto"/>
        <w:ind w:firstLine="709"/>
        <w:jc w:val="both"/>
        <w:rPr>
          <w:rFonts w:ascii="Times New Roman" w:hAnsi="Times New Roman"/>
          <w:sz w:val="28"/>
          <w:szCs w:val="28"/>
        </w:rPr>
      </w:pPr>
      <w:r w:rsidRPr="001A23C7">
        <w:rPr>
          <w:rFonts w:ascii="Times New Roman" w:hAnsi="Times New Roman"/>
          <w:sz w:val="28"/>
          <w:szCs w:val="28"/>
        </w:rPr>
        <w:t>-</w:t>
      </w:r>
      <w:r>
        <w:rPr>
          <w:rFonts w:ascii="Times New Roman" w:hAnsi="Times New Roman"/>
          <w:sz w:val="28"/>
          <w:szCs w:val="28"/>
        </w:rPr>
        <w:t xml:space="preserve"> </w:t>
      </w:r>
      <w:r w:rsidRPr="001A23C7">
        <w:rPr>
          <w:rFonts w:ascii="Times New Roman" w:hAnsi="Times New Roman"/>
          <w:sz w:val="28"/>
          <w:szCs w:val="28"/>
        </w:rPr>
        <w:t>изменились коэффициенты, применяемые при расчете платежей;</w:t>
      </w:r>
    </w:p>
    <w:p w14:paraId="00E837FF" w14:textId="77777777" w:rsidR="00FB7E7B" w:rsidRPr="001A23C7" w:rsidRDefault="00FB7E7B" w:rsidP="00FB7E7B">
      <w:pPr>
        <w:spacing w:after="0" w:line="240" w:lineRule="auto"/>
        <w:ind w:firstLine="709"/>
        <w:jc w:val="both"/>
        <w:rPr>
          <w:rFonts w:ascii="Times New Roman" w:hAnsi="Times New Roman"/>
          <w:sz w:val="28"/>
          <w:szCs w:val="28"/>
        </w:rPr>
      </w:pPr>
      <w:r w:rsidRPr="001A23C7">
        <w:rPr>
          <w:rFonts w:ascii="Times New Roman" w:hAnsi="Times New Roman"/>
          <w:sz w:val="28"/>
          <w:szCs w:val="28"/>
        </w:rPr>
        <w:t>-</w:t>
      </w:r>
      <w:r>
        <w:rPr>
          <w:rFonts w:ascii="Times New Roman" w:hAnsi="Times New Roman"/>
          <w:sz w:val="28"/>
          <w:szCs w:val="28"/>
        </w:rPr>
        <w:t xml:space="preserve"> </w:t>
      </w:r>
      <w:r w:rsidRPr="001A23C7">
        <w:rPr>
          <w:rFonts w:ascii="Times New Roman" w:hAnsi="Times New Roman"/>
          <w:sz w:val="28"/>
          <w:szCs w:val="28"/>
        </w:rPr>
        <w:t>освобождены от уплаты платежей четвертая категория налогоплательщиков и полигоны за размещение отходов.</w:t>
      </w:r>
    </w:p>
    <w:p w14:paraId="5B8A9393" w14:textId="77777777" w:rsidR="00FB7E7B" w:rsidRPr="001A23C7" w:rsidRDefault="00FB7E7B" w:rsidP="00FB7E7B">
      <w:pPr>
        <w:spacing w:after="0" w:line="240" w:lineRule="auto"/>
        <w:ind w:firstLine="709"/>
        <w:jc w:val="both"/>
        <w:rPr>
          <w:rFonts w:ascii="Times New Roman" w:hAnsi="Times New Roman"/>
          <w:sz w:val="28"/>
          <w:szCs w:val="28"/>
        </w:rPr>
      </w:pPr>
      <w:r w:rsidRPr="001A23C7">
        <w:rPr>
          <w:rFonts w:ascii="Times New Roman" w:hAnsi="Times New Roman"/>
          <w:sz w:val="28"/>
          <w:szCs w:val="28"/>
        </w:rPr>
        <w:t>Неисполнение бюджетных назначений по штрафным санкциям –невозможность точного прогнозирования, неравномерность поступления данных платежей.</w:t>
      </w:r>
    </w:p>
    <w:p w14:paraId="41CAECB9" w14:textId="77777777" w:rsidR="00FB7E7B" w:rsidRPr="001A23C7" w:rsidRDefault="00FB7E7B" w:rsidP="00FB7E7B">
      <w:pPr>
        <w:pStyle w:val="aa"/>
        <w:spacing w:after="0"/>
        <w:ind w:left="40" w:right="40" w:firstLine="709"/>
        <w:jc w:val="both"/>
        <w:rPr>
          <w:sz w:val="28"/>
          <w:szCs w:val="28"/>
        </w:rPr>
      </w:pPr>
      <w:r w:rsidRPr="001A23C7">
        <w:rPr>
          <w:rStyle w:val="ab"/>
          <w:color w:val="000000"/>
          <w:sz w:val="28"/>
          <w:szCs w:val="28"/>
        </w:rPr>
        <w:t>Таким образом, плановые назначения по налоговым и неналоговым доходам местного бюджета по состоянию на 01.01.2018 года не исполнены на 133 173 тыс. рублей.</w:t>
      </w:r>
    </w:p>
    <w:p w14:paraId="1B9D9E74" w14:textId="77777777" w:rsidR="00FB7E7B" w:rsidRPr="001A23C7" w:rsidRDefault="00FB7E7B" w:rsidP="00FB7E7B">
      <w:pPr>
        <w:pStyle w:val="aa"/>
        <w:spacing w:after="0"/>
        <w:ind w:left="40" w:right="40" w:firstLine="709"/>
        <w:jc w:val="both"/>
        <w:rPr>
          <w:sz w:val="28"/>
          <w:szCs w:val="28"/>
        </w:rPr>
      </w:pPr>
      <w:r w:rsidRPr="001A23C7">
        <w:rPr>
          <w:rStyle w:val="ab"/>
          <w:color w:val="000000"/>
          <w:sz w:val="28"/>
          <w:szCs w:val="28"/>
        </w:rPr>
        <w:lastRenderedPageBreak/>
        <w:t>Прирост поступлений по налоговым и неналоговым доходам за 2017 год к 2016 году составил 41 850 тыс. рублей или 6,9%.</w:t>
      </w:r>
    </w:p>
    <w:p w14:paraId="11A443A2" w14:textId="77777777" w:rsidR="00FB7E7B" w:rsidRPr="001A23C7" w:rsidRDefault="00FB7E7B" w:rsidP="00FB7E7B">
      <w:pPr>
        <w:pStyle w:val="aa"/>
        <w:spacing w:after="0"/>
        <w:ind w:left="40" w:right="40" w:firstLine="709"/>
        <w:jc w:val="both"/>
        <w:rPr>
          <w:sz w:val="28"/>
          <w:szCs w:val="28"/>
        </w:rPr>
      </w:pPr>
      <w:r w:rsidRPr="001A23C7">
        <w:rPr>
          <w:rStyle w:val="ab"/>
          <w:color w:val="000000"/>
          <w:sz w:val="28"/>
          <w:szCs w:val="28"/>
        </w:rPr>
        <w:t>Объем безвозмездных поступлений в местный бюджет за отчетный период составил 1 807 575 тыс. рублей или 94,3% исполнения.</w:t>
      </w:r>
    </w:p>
    <w:p w14:paraId="61B0826C"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Исполнение расходной части бюджета округа за 2017 год составило 93,7%, а уточненных плановых назначений на 2017 год.</w:t>
      </w:r>
    </w:p>
    <w:p w14:paraId="6068E3BB"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По итогам 2017 года кассовые расходы местного бюджета составили 2</w:t>
      </w:r>
      <w:r>
        <w:rPr>
          <w:rFonts w:ascii="Times New Roman" w:eastAsia="Arial" w:hAnsi="Times New Roman"/>
          <w:sz w:val="28"/>
          <w:szCs w:val="28"/>
        </w:rPr>
        <w:t> </w:t>
      </w:r>
      <w:r w:rsidRPr="001A23C7">
        <w:rPr>
          <w:rFonts w:ascii="Times New Roman" w:eastAsia="Arial" w:hAnsi="Times New Roman"/>
          <w:sz w:val="28"/>
          <w:szCs w:val="28"/>
        </w:rPr>
        <w:t>570</w:t>
      </w:r>
      <w:r>
        <w:rPr>
          <w:rFonts w:ascii="Times New Roman" w:eastAsia="Arial" w:hAnsi="Times New Roman"/>
          <w:sz w:val="28"/>
          <w:szCs w:val="28"/>
        </w:rPr>
        <w:t> </w:t>
      </w:r>
      <w:r w:rsidRPr="001A23C7">
        <w:rPr>
          <w:rFonts w:ascii="Times New Roman" w:eastAsia="Arial" w:hAnsi="Times New Roman"/>
          <w:sz w:val="28"/>
          <w:szCs w:val="28"/>
        </w:rPr>
        <w:t>761</w:t>
      </w:r>
      <w:r>
        <w:rPr>
          <w:rFonts w:ascii="Times New Roman" w:eastAsia="Arial" w:hAnsi="Times New Roman"/>
          <w:sz w:val="28"/>
          <w:szCs w:val="28"/>
        </w:rPr>
        <w:t>,6 тыс.</w:t>
      </w:r>
      <w:r w:rsidRPr="001A23C7">
        <w:rPr>
          <w:rFonts w:ascii="Times New Roman" w:eastAsia="Arial" w:hAnsi="Times New Roman"/>
          <w:sz w:val="28"/>
          <w:szCs w:val="28"/>
        </w:rPr>
        <w:t xml:space="preserve"> рублей с учетом остатков средств на 01.01.2016г., при фактическом поступлении доходов 2</w:t>
      </w:r>
      <w:r>
        <w:rPr>
          <w:rFonts w:ascii="Times New Roman" w:eastAsia="Arial" w:hAnsi="Times New Roman"/>
          <w:sz w:val="28"/>
          <w:szCs w:val="28"/>
        </w:rPr>
        <w:t> </w:t>
      </w:r>
      <w:r w:rsidRPr="001A23C7">
        <w:rPr>
          <w:rFonts w:ascii="Times New Roman" w:eastAsia="Arial" w:hAnsi="Times New Roman"/>
          <w:sz w:val="28"/>
          <w:szCs w:val="28"/>
        </w:rPr>
        <w:t>459</w:t>
      </w:r>
      <w:r>
        <w:rPr>
          <w:rFonts w:ascii="Times New Roman" w:eastAsia="Arial" w:hAnsi="Times New Roman"/>
          <w:sz w:val="28"/>
          <w:szCs w:val="28"/>
        </w:rPr>
        <w:t> </w:t>
      </w:r>
      <w:r w:rsidRPr="001A23C7">
        <w:rPr>
          <w:rFonts w:ascii="Times New Roman" w:eastAsia="Arial" w:hAnsi="Times New Roman"/>
          <w:sz w:val="28"/>
          <w:szCs w:val="28"/>
        </w:rPr>
        <w:t>843</w:t>
      </w:r>
      <w:r>
        <w:rPr>
          <w:rFonts w:ascii="Times New Roman" w:eastAsia="Arial" w:hAnsi="Times New Roman"/>
          <w:sz w:val="28"/>
          <w:szCs w:val="28"/>
        </w:rPr>
        <w:t xml:space="preserve">,3 </w:t>
      </w:r>
      <w:proofErr w:type="spellStart"/>
      <w:r>
        <w:rPr>
          <w:rFonts w:ascii="Times New Roman" w:eastAsia="Arial" w:hAnsi="Times New Roman"/>
          <w:sz w:val="28"/>
          <w:szCs w:val="28"/>
        </w:rPr>
        <w:t>тыс.</w:t>
      </w:r>
      <w:r w:rsidRPr="001A23C7">
        <w:rPr>
          <w:rFonts w:ascii="Times New Roman" w:eastAsia="Arial" w:hAnsi="Times New Roman"/>
          <w:sz w:val="28"/>
          <w:szCs w:val="28"/>
        </w:rPr>
        <w:t>рублей</w:t>
      </w:r>
      <w:proofErr w:type="spellEnd"/>
      <w:r w:rsidRPr="001A23C7">
        <w:rPr>
          <w:rFonts w:ascii="Times New Roman" w:eastAsia="Arial" w:hAnsi="Times New Roman"/>
          <w:sz w:val="28"/>
          <w:szCs w:val="28"/>
        </w:rPr>
        <w:t>.</w:t>
      </w:r>
    </w:p>
    <w:p w14:paraId="1110AAEE"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Дефицит бюджета по итогам года составил</w:t>
      </w:r>
      <w:r>
        <w:rPr>
          <w:rFonts w:ascii="Times New Roman" w:eastAsia="Arial" w:hAnsi="Times New Roman"/>
          <w:sz w:val="28"/>
          <w:szCs w:val="28"/>
        </w:rPr>
        <w:t xml:space="preserve"> </w:t>
      </w:r>
      <w:r w:rsidRPr="001A23C7">
        <w:rPr>
          <w:rFonts w:ascii="Times New Roman" w:eastAsia="Arial" w:hAnsi="Times New Roman"/>
          <w:sz w:val="28"/>
          <w:szCs w:val="28"/>
        </w:rPr>
        <w:t>110</w:t>
      </w:r>
      <w:r>
        <w:rPr>
          <w:rFonts w:ascii="Times New Roman" w:eastAsia="Arial" w:hAnsi="Times New Roman"/>
          <w:sz w:val="28"/>
          <w:szCs w:val="28"/>
        </w:rPr>
        <w:t> </w:t>
      </w:r>
      <w:r w:rsidRPr="001A23C7">
        <w:rPr>
          <w:rFonts w:ascii="Times New Roman" w:eastAsia="Arial" w:hAnsi="Times New Roman"/>
          <w:sz w:val="28"/>
          <w:szCs w:val="28"/>
        </w:rPr>
        <w:t>918</w:t>
      </w:r>
      <w:r>
        <w:rPr>
          <w:rFonts w:ascii="Times New Roman" w:eastAsia="Arial" w:hAnsi="Times New Roman"/>
          <w:sz w:val="28"/>
          <w:szCs w:val="28"/>
        </w:rPr>
        <w:t>,3</w:t>
      </w:r>
      <w:r w:rsidRPr="001A23C7">
        <w:rPr>
          <w:rFonts w:ascii="Times New Roman" w:eastAsia="Arial" w:hAnsi="Times New Roman"/>
          <w:sz w:val="28"/>
          <w:szCs w:val="28"/>
        </w:rPr>
        <w:t xml:space="preserve"> тыс. рублей. Источниками покрытия дефицита бюджета являются остатки на начало года и муниципальные заимствования.</w:t>
      </w:r>
    </w:p>
    <w:p w14:paraId="6190E53F"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Наибольший удельный вес в структуре расходов бюджета занимают расходы, направленные на исполнение социальных направлений, которые включают в себя расходы на образование, социальную политику, культуру, физическую культуру и спорт.</w:t>
      </w:r>
    </w:p>
    <w:p w14:paraId="472E8808"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 xml:space="preserve">В общей доле произведенных расходов бюджета округа за 2017 года расходы на образование составили – 48,6%, на социальную политику -26,4%, </w:t>
      </w:r>
      <w:proofErr w:type="spellStart"/>
      <w:r w:rsidRPr="001A23C7">
        <w:rPr>
          <w:rFonts w:ascii="Times New Roman" w:eastAsia="Arial" w:hAnsi="Times New Roman"/>
          <w:sz w:val="28"/>
          <w:szCs w:val="28"/>
        </w:rPr>
        <w:t>жилищно</w:t>
      </w:r>
      <w:proofErr w:type="spellEnd"/>
      <w:r w:rsidRPr="001A23C7">
        <w:rPr>
          <w:rFonts w:ascii="Times New Roman" w:eastAsia="Arial" w:hAnsi="Times New Roman"/>
          <w:sz w:val="28"/>
          <w:szCs w:val="28"/>
        </w:rPr>
        <w:t xml:space="preserve"> коммунальное хозяйство – 5,4%, и национальную экономику -5,7%.</w:t>
      </w:r>
    </w:p>
    <w:p w14:paraId="019EAED1" w14:textId="77777777" w:rsidR="00FB7E7B"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Исполнение бюджета Минераловодского городского округа по разделам кодов бюджетной классификации расходов выглядит следующим образом:</w:t>
      </w:r>
    </w:p>
    <w:p w14:paraId="70AB4CDD"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 общегосударственные вопросы – 217</w:t>
      </w:r>
      <w:r>
        <w:rPr>
          <w:rFonts w:ascii="Times New Roman" w:eastAsia="Arial" w:hAnsi="Times New Roman"/>
          <w:sz w:val="28"/>
          <w:szCs w:val="28"/>
        </w:rPr>
        <w:t> </w:t>
      </w:r>
      <w:r w:rsidRPr="001A23C7">
        <w:rPr>
          <w:rFonts w:ascii="Times New Roman" w:eastAsia="Arial" w:hAnsi="Times New Roman"/>
          <w:sz w:val="28"/>
          <w:szCs w:val="28"/>
        </w:rPr>
        <w:t>481</w:t>
      </w:r>
      <w:r>
        <w:rPr>
          <w:rFonts w:ascii="Times New Roman" w:eastAsia="Arial" w:hAnsi="Times New Roman"/>
          <w:sz w:val="28"/>
          <w:szCs w:val="28"/>
        </w:rPr>
        <w:t>,</w:t>
      </w:r>
      <w:r w:rsidRPr="001A23C7">
        <w:rPr>
          <w:rFonts w:ascii="Times New Roman" w:eastAsia="Arial" w:hAnsi="Times New Roman"/>
          <w:sz w:val="28"/>
          <w:szCs w:val="28"/>
        </w:rPr>
        <w:t>2</w:t>
      </w:r>
      <w:r>
        <w:rPr>
          <w:rFonts w:ascii="Times New Roman" w:eastAsia="Arial" w:hAnsi="Times New Roman"/>
          <w:sz w:val="28"/>
          <w:szCs w:val="28"/>
        </w:rPr>
        <w:t xml:space="preserve"> тыс. </w:t>
      </w:r>
      <w:r w:rsidRPr="001A23C7">
        <w:rPr>
          <w:rFonts w:ascii="Times New Roman" w:eastAsia="Arial" w:hAnsi="Times New Roman"/>
          <w:sz w:val="28"/>
          <w:szCs w:val="28"/>
        </w:rPr>
        <w:t xml:space="preserve"> рублей, что составляет 95,8%  от уточненных плановых назначений;</w:t>
      </w:r>
    </w:p>
    <w:p w14:paraId="55D0AF12" w14:textId="77777777" w:rsidR="00FB7E7B"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 xml:space="preserve">- национальная безопасность и правоохранительная деятельность – </w:t>
      </w:r>
      <w:r>
        <w:rPr>
          <w:rFonts w:ascii="Times New Roman" w:eastAsia="Arial" w:hAnsi="Times New Roman"/>
          <w:sz w:val="28"/>
          <w:szCs w:val="28"/>
        </w:rPr>
        <w:t xml:space="preserve">          </w:t>
      </w:r>
      <w:r w:rsidRPr="001A23C7">
        <w:rPr>
          <w:rFonts w:ascii="Times New Roman" w:eastAsia="Arial" w:hAnsi="Times New Roman"/>
          <w:sz w:val="28"/>
          <w:szCs w:val="28"/>
        </w:rPr>
        <w:t>30</w:t>
      </w:r>
      <w:r>
        <w:rPr>
          <w:rFonts w:ascii="Times New Roman" w:eastAsia="Arial" w:hAnsi="Times New Roman"/>
          <w:sz w:val="28"/>
          <w:szCs w:val="28"/>
        </w:rPr>
        <w:t> </w:t>
      </w:r>
      <w:r w:rsidRPr="001A23C7">
        <w:rPr>
          <w:rFonts w:ascii="Times New Roman" w:eastAsia="Arial" w:hAnsi="Times New Roman"/>
          <w:sz w:val="28"/>
          <w:szCs w:val="28"/>
        </w:rPr>
        <w:t>435</w:t>
      </w:r>
      <w:r>
        <w:rPr>
          <w:rFonts w:ascii="Times New Roman" w:eastAsia="Arial" w:hAnsi="Times New Roman"/>
          <w:sz w:val="28"/>
          <w:szCs w:val="28"/>
        </w:rPr>
        <w:t>,3 тыс.</w:t>
      </w:r>
      <w:r w:rsidRPr="001A23C7">
        <w:rPr>
          <w:rFonts w:ascii="Times New Roman" w:eastAsia="Arial" w:hAnsi="Times New Roman"/>
          <w:sz w:val="28"/>
          <w:szCs w:val="28"/>
        </w:rPr>
        <w:t xml:space="preserve"> рублей, что составляет 49,3% от </w:t>
      </w:r>
      <w:r>
        <w:rPr>
          <w:rFonts w:ascii="Times New Roman" w:eastAsia="Arial" w:hAnsi="Times New Roman"/>
          <w:sz w:val="28"/>
          <w:szCs w:val="28"/>
        </w:rPr>
        <w:t>уточненных плановых назначений;</w:t>
      </w:r>
    </w:p>
    <w:p w14:paraId="288FF949"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 национальная экономика- 147</w:t>
      </w:r>
      <w:r>
        <w:rPr>
          <w:rFonts w:ascii="Times New Roman" w:eastAsia="Arial" w:hAnsi="Times New Roman"/>
          <w:sz w:val="28"/>
          <w:szCs w:val="28"/>
        </w:rPr>
        <w:t> </w:t>
      </w:r>
      <w:r w:rsidRPr="001A23C7">
        <w:rPr>
          <w:rFonts w:ascii="Times New Roman" w:eastAsia="Arial" w:hAnsi="Times New Roman"/>
          <w:sz w:val="28"/>
          <w:szCs w:val="28"/>
        </w:rPr>
        <w:t>247</w:t>
      </w:r>
      <w:r>
        <w:rPr>
          <w:rFonts w:ascii="Times New Roman" w:eastAsia="Arial" w:hAnsi="Times New Roman"/>
          <w:sz w:val="28"/>
          <w:szCs w:val="28"/>
        </w:rPr>
        <w:t>,1</w:t>
      </w:r>
      <w:r w:rsidRPr="001A23C7">
        <w:rPr>
          <w:rFonts w:ascii="Times New Roman" w:eastAsia="Arial" w:hAnsi="Times New Roman"/>
          <w:sz w:val="28"/>
          <w:szCs w:val="28"/>
        </w:rPr>
        <w:t xml:space="preserve"> </w:t>
      </w:r>
      <w:proofErr w:type="spellStart"/>
      <w:r>
        <w:rPr>
          <w:rFonts w:ascii="Times New Roman" w:eastAsia="Arial" w:hAnsi="Times New Roman"/>
          <w:sz w:val="28"/>
          <w:szCs w:val="28"/>
        </w:rPr>
        <w:t>тыс.</w:t>
      </w:r>
      <w:r w:rsidRPr="001A23C7">
        <w:rPr>
          <w:rFonts w:ascii="Times New Roman" w:eastAsia="Arial" w:hAnsi="Times New Roman"/>
          <w:sz w:val="28"/>
          <w:szCs w:val="28"/>
        </w:rPr>
        <w:t>рублей</w:t>
      </w:r>
      <w:proofErr w:type="spellEnd"/>
      <w:r w:rsidRPr="001A23C7">
        <w:rPr>
          <w:rFonts w:ascii="Times New Roman" w:eastAsia="Arial" w:hAnsi="Times New Roman"/>
          <w:sz w:val="28"/>
          <w:szCs w:val="28"/>
        </w:rPr>
        <w:t>, что составляет 63,9%;</w:t>
      </w:r>
    </w:p>
    <w:p w14:paraId="2C106680"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 жилищно-коммунальное хозяйство -  137</w:t>
      </w:r>
      <w:r>
        <w:rPr>
          <w:rFonts w:ascii="Times New Roman" w:eastAsia="Arial" w:hAnsi="Times New Roman"/>
          <w:sz w:val="28"/>
          <w:szCs w:val="28"/>
        </w:rPr>
        <w:t> </w:t>
      </w:r>
      <w:r w:rsidRPr="001A23C7">
        <w:rPr>
          <w:rFonts w:ascii="Times New Roman" w:eastAsia="Arial" w:hAnsi="Times New Roman"/>
          <w:sz w:val="28"/>
          <w:szCs w:val="28"/>
        </w:rPr>
        <w:t>885</w:t>
      </w:r>
      <w:r>
        <w:rPr>
          <w:rFonts w:ascii="Times New Roman" w:eastAsia="Arial" w:hAnsi="Times New Roman"/>
          <w:sz w:val="28"/>
          <w:szCs w:val="28"/>
        </w:rPr>
        <w:t>,</w:t>
      </w:r>
      <w:r w:rsidRPr="001A23C7">
        <w:rPr>
          <w:rFonts w:ascii="Times New Roman" w:eastAsia="Arial" w:hAnsi="Times New Roman"/>
          <w:sz w:val="28"/>
          <w:szCs w:val="28"/>
        </w:rPr>
        <w:t>9</w:t>
      </w:r>
      <w:r>
        <w:rPr>
          <w:rFonts w:ascii="Times New Roman" w:eastAsia="Arial" w:hAnsi="Times New Roman"/>
          <w:sz w:val="28"/>
          <w:szCs w:val="28"/>
        </w:rPr>
        <w:t xml:space="preserve"> </w:t>
      </w:r>
      <w:proofErr w:type="spellStart"/>
      <w:r>
        <w:rPr>
          <w:rFonts w:ascii="Times New Roman" w:eastAsia="Arial" w:hAnsi="Times New Roman"/>
          <w:sz w:val="28"/>
          <w:szCs w:val="28"/>
        </w:rPr>
        <w:t>тыс.</w:t>
      </w:r>
      <w:r w:rsidRPr="001A23C7">
        <w:rPr>
          <w:rFonts w:ascii="Times New Roman" w:eastAsia="Arial" w:hAnsi="Times New Roman"/>
          <w:sz w:val="28"/>
          <w:szCs w:val="28"/>
        </w:rPr>
        <w:t>рублей</w:t>
      </w:r>
      <w:proofErr w:type="spellEnd"/>
      <w:r w:rsidRPr="001A23C7">
        <w:rPr>
          <w:rFonts w:ascii="Times New Roman" w:eastAsia="Arial" w:hAnsi="Times New Roman"/>
          <w:sz w:val="28"/>
          <w:szCs w:val="28"/>
        </w:rPr>
        <w:t>,  или  96,1%  от плановых назначений;</w:t>
      </w:r>
    </w:p>
    <w:p w14:paraId="4E6AA776"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w:t>
      </w:r>
      <w:r>
        <w:rPr>
          <w:rFonts w:ascii="Times New Roman" w:eastAsia="Arial" w:hAnsi="Times New Roman"/>
          <w:sz w:val="28"/>
          <w:szCs w:val="28"/>
        </w:rPr>
        <w:t xml:space="preserve"> </w:t>
      </w:r>
      <w:r w:rsidRPr="001A23C7">
        <w:rPr>
          <w:rFonts w:ascii="Times New Roman" w:eastAsia="Arial" w:hAnsi="Times New Roman"/>
          <w:sz w:val="28"/>
          <w:szCs w:val="28"/>
        </w:rPr>
        <w:t>образование – 1</w:t>
      </w:r>
      <w:r>
        <w:rPr>
          <w:rFonts w:ascii="Times New Roman" w:eastAsia="Arial" w:hAnsi="Times New Roman"/>
          <w:sz w:val="28"/>
          <w:szCs w:val="28"/>
        </w:rPr>
        <w:t xml:space="preserve"> </w:t>
      </w:r>
      <w:r w:rsidRPr="001A23C7">
        <w:rPr>
          <w:rFonts w:ascii="Times New Roman" w:eastAsia="Arial" w:hAnsi="Times New Roman"/>
          <w:sz w:val="28"/>
          <w:szCs w:val="28"/>
        </w:rPr>
        <w:t>248</w:t>
      </w:r>
      <w:r>
        <w:rPr>
          <w:rFonts w:ascii="Times New Roman" w:eastAsia="Arial" w:hAnsi="Times New Roman"/>
          <w:sz w:val="28"/>
          <w:szCs w:val="28"/>
        </w:rPr>
        <w:t> </w:t>
      </w:r>
      <w:r w:rsidRPr="001A23C7">
        <w:rPr>
          <w:rFonts w:ascii="Times New Roman" w:eastAsia="Arial" w:hAnsi="Times New Roman"/>
          <w:sz w:val="28"/>
          <w:szCs w:val="28"/>
        </w:rPr>
        <w:t>036</w:t>
      </w:r>
      <w:r>
        <w:rPr>
          <w:rFonts w:ascii="Times New Roman" w:eastAsia="Arial" w:hAnsi="Times New Roman"/>
          <w:sz w:val="28"/>
          <w:szCs w:val="28"/>
        </w:rPr>
        <w:t>,</w:t>
      </w:r>
      <w:r w:rsidRPr="001A23C7">
        <w:rPr>
          <w:rFonts w:ascii="Times New Roman" w:eastAsia="Arial" w:hAnsi="Times New Roman"/>
          <w:sz w:val="28"/>
          <w:szCs w:val="28"/>
        </w:rPr>
        <w:t>7</w:t>
      </w:r>
      <w:r>
        <w:rPr>
          <w:rFonts w:ascii="Times New Roman" w:eastAsia="Arial" w:hAnsi="Times New Roman"/>
          <w:sz w:val="28"/>
          <w:szCs w:val="28"/>
        </w:rPr>
        <w:t>тыс.</w:t>
      </w:r>
      <w:r w:rsidRPr="001A23C7">
        <w:rPr>
          <w:rFonts w:ascii="Times New Roman" w:eastAsia="Arial" w:hAnsi="Times New Roman"/>
          <w:sz w:val="28"/>
          <w:szCs w:val="28"/>
        </w:rPr>
        <w:t>рублей, что составляет 97,3% от предусмотренных бюджетных ассигнований;</w:t>
      </w:r>
    </w:p>
    <w:p w14:paraId="2F5FDCB2"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w:t>
      </w:r>
      <w:r>
        <w:rPr>
          <w:rFonts w:ascii="Times New Roman" w:eastAsia="Arial" w:hAnsi="Times New Roman"/>
          <w:sz w:val="28"/>
          <w:szCs w:val="28"/>
        </w:rPr>
        <w:t xml:space="preserve"> </w:t>
      </w:r>
      <w:r w:rsidRPr="001A23C7">
        <w:rPr>
          <w:rFonts w:ascii="Times New Roman" w:eastAsia="Arial" w:hAnsi="Times New Roman"/>
          <w:sz w:val="28"/>
          <w:szCs w:val="28"/>
        </w:rPr>
        <w:t>культура, кинематография – 99</w:t>
      </w:r>
      <w:r>
        <w:rPr>
          <w:rFonts w:ascii="Times New Roman" w:eastAsia="Arial" w:hAnsi="Times New Roman"/>
          <w:sz w:val="28"/>
          <w:szCs w:val="28"/>
        </w:rPr>
        <w:t> </w:t>
      </w:r>
      <w:r w:rsidRPr="001A23C7">
        <w:rPr>
          <w:rFonts w:ascii="Times New Roman" w:eastAsia="Arial" w:hAnsi="Times New Roman"/>
          <w:sz w:val="28"/>
          <w:szCs w:val="28"/>
        </w:rPr>
        <w:t>545</w:t>
      </w:r>
      <w:r>
        <w:rPr>
          <w:rFonts w:ascii="Times New Roman" w:eastAsia="Arial" w:hAnsi="Times New Roman"/>
          <w:sz w:val="28"/>
          <w:szCs w:val="28"/>
        </w:rPr>
        <w:t>,</w:t>
      </w:r>
      <w:r w:rsidRPr="001A23C7">
        <w:rPr>
          <w:rFonts w:ascii="Times New Roman" w:eastAsia="Arial" w:hAnsi="Times New Roman"/>
          <w:sz w:val="28"/>
          <w:szCs w:val="28"/>
        </w:rPr>
        <w:t xml:space="preserve">9 </w:t>
      </w:r>
      <w:proofErr w:type="spellStart"/>
      <w:r>
        <w:rPr>
          <w:rFonts w:ascii="Times New Roman" w:eastAsia="Arial" w:hAnsi="Times New Roman"/>
          <w:sz w:val="28"/>
          <w:szCs w:val="28"/>
        </w:rPr>
        <w:t>тыс.</w:t>
      </w:r>
      <w:r w:rsidRPr="001A23C7">
        <w:rPr>
          <w:rFonts w:ascii="Times New Roman" w:eastAsia="Arial" w:hAnsi="Times New Roman"/>
          <w:sz w:val="28"/>
          <w:szCs w:val="28"/>
        </w:rPr>
        <w:t>рублей</w:t>
      </w:r>
      <w:proofErr w:type="spellEnd"/>
      <w:r w:rsidRPr="001A23C7">
        <w:rPr>
          <w:rFonts w:ascii="Times New Roman" w:eastAsia="Arial" w:hAnsi="Times New Roman"/>
          <w:sz w:val="28"/>
          <w:szCs w:val="28"/>
        </w:rPr>
        <w:t>, или 97,8% от плановых значений;</w:t>
      </w:r>
    </w:p>
    <w:p w14:paraId="13868CA9"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w:t>
      </w:r>
      <w:r>
        <w:rPr>
          <w:rFonts w:ascii="Times New Roman" w:eastAsia="Arial" w:hAnsi="Times New Roman"/>
          <w:sz w:val="28"/>
          <w:szCs w:val="28"/>
        </w:rPr>
        <w:t xml:space="preserve"> </w:t>
      </w:r>
      <w:r w:rsidRPr="001A23C7">
        <w:rPr>
          <w:rFonts w:ascii="Times New Roman" w:eastAsia="Arial" w:hAnsi="Times New Roman"/>
          <w:sz w:val="28"/>
          <w:szCs w:val="28"/>
        </w:rPr>
        <w:t>здравоохранение – 726</w:t>
      </w:r>
      <w:r>
        <w:rPr>
          <w:rFonts w:ascii="Times New Roman" w:eastAsia="Arial" w:hAnsi="Times New Roman"/>
          <w:sz w:val="28"/>
          <w:szCs w:val="28"/>
        </w:rPr>
        <w:t>,</w:t>
      </w:r>
      <w:r w:rsidRPr="001A23C7">
        <w:rPr>
          <w:rFonts w:ascii="Times New Roman" w:eastAsia="Arial" w:hAnsi="Times New Roman"/>
          <w:sz w:val="28"/>
          <w:szCs w:val="28"/>
        </w:rPr>
        <w:t>1</w:t>
      </w:r>
      <w:r>
        <w:rPr>
          <w:rFonts w:ascii="Times New Roman" w:eastAsia="Arial" w:hAnsi="Times New Roman"/>
          <w:sz w:val="28"/>
          <w:szCs w:val="28"/>
        </w:rPr>
        <w:t xml:space="preserve"> тыс. </w:t>
      </w:r>
      <w:r w:rsidRPr="001A23C7">
        <w:rPr>
          <w:rFonts w:ascii="Times New Roman" w:eastAsia="Arial" w:hAnsi="Times New Roman"/>
          <w:sz w:val="28"/>
          <w:szCs w:val="28"/>
        </w:rPr>
        <w:t>рублей, что составляет 100%;</w:t>
      </w:r>
    </w:p>
    <w:p w14:paraId="4B7C2D13"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w:t>
      </w:r>
      <w:r>
        <w:rPr>
          <w:rFonts w:ascii="Times New Roman" w:eastAsia="Arial" w:hAnsi="Times New Roman"/>
          <w:sz w:val="28"/>
          <w:szCs w:val="28"/>
        </w:rPr>
        <w:t xml:space="preserve"> </w:t>
      </w:r>
      <w:r w:rsidRPr="001A23C7">
        <w:rPr>
          <w:rFonts w:ascii="Times New Roman" w:eastAsia="Arial" w:hAnsi="Times New Roman"/>
          <w:sz w:val="28"/>
          <w:szCs w:val="28"/>
        </w:rPr>
        <w:t>социальная политика — 679</w:t>
      </w:r>
      <w:r>
        <w:rPr>
          <w:rFonts w:ascii="Times New Roman" w:eastAsia="Arial" w:hAnsi="Times New Roman"/>
          <w:sz w:val="28"/>
          <w:szCs w:val="28"/>
        </w:rPr>
        <w:t> </w:t>
      </w:r>
      <w:r w:rsidRPr="001A23C7">
        <w:rPr>
          <w:rFonts w:ascii="Times New Roman" w:eastAsia="Arial" w:hAnsi="Times New Roman"/>
          <w:sz w:val="28"/>
          <w:szCs w:val="28"/>
        </w:rPr>
        <w:t>489</w:t>
      </w:r>
      <w:r>
        <w:rPr>
          <w:rFonts w:ascii="Times New Roman" w:eastAsia="Arial" w:hAnsi="Times New Roman"/>
          <w:sz w:val="28"/>
          <w:szCs w:val="28"/>
        </w:rPr>
        <w:t>,</w:t>
      </w:r>
      <w:r w:rsidRPr="001A23C7">
        <w:rPr>
          <w:rFonts w:ascii="Times New Roman" w:eastAsia="Arial" w:hAnsi="Times New Roman"/>
          <w:sz w:val="28"/>
          <w:szCs w:val="28"/>
        </w:rPr>
        <w:t xml:space="preserve">1 </w:t>
      </w:r>
      <w:proofErr w:type="spellStart"/>
      <w:r>
        <w:rPr>
          <w:rFonts w:ascii="Times New Roman" w:eastAsia="Arial" w:hAnsi="Times New Roman"/>
          <w:sz w:val="28"/>
          <w:szCs w:val="28"/>
        </w:rPr>
        <w:t>тыс.</w:t>
      </w:r>
      <w:r w:rsidRPr="001A23C7">
        <w:rPr>
          <w:rFonts w:ascii="Times New Roman" w:eastAsia="Arial" w:hAnsi="Times New Roman"/>
          <w:sz w:val="28"/>
          <w:szCs w:val="28"/>
        </w:rPr>
        <w:t>рублей</w:t>
      </w:r>
      <w:proofErr w:type="spellEnd"/>
      <w:r w:rsidRPr="001A23C7">
        <w:rPr>
          <w:rFonts w:ascii="Times New Roman" w:eastAsia="Arial" w:hAnsi="Times New Roman"/>
          <w:sz w:val="28"/>
          <w:szCs w:val="28"/>
        </w:rPr>
        <w:t>, что составляет 99% от</w:t>
      </w:r>
      <w:r w:rsidRPr="001A23C7">
        <w:rPr>
          <w:rFonts w:ascii="Times New Roman" w:eastAsia="Arial" w:hAnsi="Times New Roman"/>
          <w:sz w:val="28"/>
          <w:szCs w:val="28"/>
        </w:rPr>
        <w:br/>
        <w:t>плановых назначений;</w:t>
      </w:r>
    </w:p>
    <w:p w14:paraId="465EB76A"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w:t>
      </w:r>
      <w:r>
        <w:rPr>
          <w:rFonts w:ascii="Times New Roman" w:eastAsia="Arial" w:hAnsi="Times New Roman"/>
          <w:sz w:val="28"/>
          <w:szCs w:val="28"/>
        </w:rPr>
        <w:t xml:space="preserve"> </w:t>
      </w:r>
      <w:r w:rsidRPr="001A23C7">
        <w:rPr>
          <w:rFonts w:ascii="Times New Roman" w:eastAsia="Arial" w:hAnsi="Times New Roman"/>
          <w:sz w:val="28"/>
          <w:szCs w:val="28"/>
        </w:rPr>
        <w:t>физическая культура и спорт- 4</w:t>
      </w:r>
      <w:r>
        <w:rPr>
          <w:rFonts w:ascii="Times New Roman" w:eastAsia="Arial" w:hAnsi="Times New Roman"/>
          <w:sz w:val="28"/>
          <w:szCs w:val="28"/>
        </w:rPr>
        <w:t> </w:t>
      </w:r>
      <w:r w:rsidRPr="001A23C7">
        <w:rPr>
          <w:rFonts w:ascii="Times New Roman" w:eastAsia="Arial" w:hAnsi="Times New Roman"/>
          <w:sz w:val="28"/>
          <w:szCs w:val="28"/>
        </w:rPr>
        <w:t>123</w:t>
      </w:r>
      <w:r>
        <w:rPr>
          <w:rFonts w:ascii="Times New Roman" w:eastAsia="Arial" w:hAnsi="Times New Roman"/>
          <w:sz w:val="28"/>
          <w:szCs w:val="28"/>
        </w:rPr>
        <w:t>,</w:t>
      </w:r>
      <w:r w:rsidRPr="001A23C7">
        <w:rPr>
          <w:rFonts w:ascii="Times New Roman" w:eastAsia="Arial" w:hAnsi="Times New Roman"/>
          <w:sz w:val="28"/>
          <w:szCs w:val="28"/>
        </w:rPr>
        <w:t>3</w:t>
      </w:r>
      <w:r>
        <w:rPr>
          <w:rFonts w:ascii="Times New Roman" w:eastAsia="Arial" w:hAnsi="Times New Roman"/>
          <w:sz w:val="28"/>
          <w:szCs w:val="28"/>
        </w:rPr>
        <w:t xml:space="preserve"> тыс.</w:t>
      </w:r>
      <w:r w:rsidRPr="001A23C7">
        <w:rPr>
          <w:rFonts w:ascii="Times New Roman" w:eastAsia="Arial" w:hAnsi="Times New Roman"/>
          <w:sz w:val="28"/>
          <w:szCs w:val="28"/>
        </w:rPr>
        <w:t xml:space="preserve"> рублей или 96,7%.</w:t>
      </w:r>
    </w:p>
    <w:p w14:paraId="65F4E3B2"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За 2017 год осуществлялось финансирование мероприятий,  в том числе в рамках реализации муниципальных программ (подпрограмм) в области:</w:t>
      </w:r>
    </w:p>
    <w:p w14:paraId="0B0F995F"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 образования – 1</w:t>
      </w:r>
      <w:r>
        <w:rPr>
          <w:rFonts w:ascii="Times New Roman" w:eastAsia="Arial" w:hAnsi="Times New Roman"/>
          <w:sz w:val="28"/>
          <w:szCs w:val="28"/>
        </w:rPr>
        <w:t> </w:t>
      </w:r>
      <w:r w:rsidRPr="001A23C7">
        <w:rPr>
          <w:rFonts w:ascii="Times New Roman" w:eastAsia="Arial" w:hAnsi="Times New Roman"/>
          <w:sz w:val="28"/>
          <w:szCs w:val="28"/>
        </w:rPr>
        <w:t>195</w:t>
      </w:r>
      <w:r>
        <w:rPr>
          <w:rFonts w:ascii="Times New Roman" w:eastAsia="Arial" w:hAnsi="Times New Roman"/>
          <w:sz w:val="28"/>
          <w:szCs w:val="28"/>
        </w:rPr>
        <w:t> </w:t>
      </w:r>
      <w:r w:rsidRPr="001A23C7">
        <w:rPr>
          <w:rFonts w:ascii="Times New Roman" w:eastAsia="Arial" w:hAnsi="Times New Roman"/>
          <w:sz w:val="28"/>
          <w:szCs w:val="28"/>
        </w:rPr>
        <w:t>568</w:t>
      </w:r>
      <w:r>
        <w:rPr>
          <w:rFonts w:ascii="Times New Roman" w:eastAsia="Arial" w:hAnsi="Times New Roman"/>
          <w:sz w:val="28"/>
          <w:szCs w:val="28"/>
        </w:rPr>
        <w:t>,</w:t>
      </w:r>
      <w:r w:rsidRPr="001A23C7">
        <w:rPr>
          <w:rFonts w:ascii="Times New Roman" w:eastAsia="Arial" w:hAnsi="Times New Roman"/>
          <w:sz w:val="28"/>
          <w:szCs w:val="28"/>
        </w:rPr>
        <w:t>1</w:t>
      </w:r>
      <w:r>
        <w:rPr>
          <w:rFonts w:ascii="Times New Roman" w:eastAsia="Arial" w:hAnsi="Times New Roman"/>
          <w:sz w:val="28"/>
          <w:szCs w:val="28"/>
        </w:rPr>
        <w:t xml:space="preserve"> тыс.</w:t>
      </w:r>
      <w:r w:rsidRPr="001A23C7">
        <w:rPr>
          <w:rFonts w:ascii="Times New Roman" w:eastAsia="Arial" w:hAnsi="Times New Roman"/>
          <w:sz w:val="28"/>
          <w:szCs w:val="28"/>
        </w:rPr>
        <w:t xml:space="preserve"> рублей;</w:t>
      </w:r>
    </w:p>
    <w:p w14:paraId="5C59ACE6"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 культуры – 124</w:t>
      </w:r>
      <w:r>
        <w:rPr>
          <w:rFonts w:ascii="Times New Roman" w:eastAsia="Arial" w:hAnsi="Times New Roman"/>
          <w:sz w:val="28"/>
          <w:szCs w:val="28"/>
        </w:rPr>
        <w:t> </w:t>
      </w:r>
      <w:r w:rsidRPr="001A23C7">
        <w:rPr>
          <w:rFonts w:ascii="Times New Roman" w:eastAsia="Arial" w:hAnsi="Times New Roman"/>
          <w:sz w:val="28"/>
          <w:szCs w:val="28"/>
        </w:rPr>
        <w:t>641</w:t>
      </w:r>
      <w:r>
        <w:rPr>
          <w:rFonts w:ascii="Times New Roman" w:eastAsia="Arial" w:hAnsi="Times New Roman"/>
          <w:sz w:val="28"/>
          <w:szCs w:val="28"/>
        </w:rPr>
        <w:t>,</w:t>
      </w:r>
      <w:r w:rsidRPr="001A23C7">
        <w:rPr>
          <w:rFonts w:ascii="Times New Roman" w:eastAsia="Arial" w:hAnsi="Times New Roman"/>
          <w:sz w:val="28"/>
          <w:szCs w:val="28"/>
        </w:rPr>
        <w:t>1</w:t>
      </w:r>
      <w:r>
        <w:rPr>
          <w:rFonts w:ascii="Times New Roman" w:eastAsia="Arial" w:hAnsi="Times New Roman"/>
          <w:sz w:val="28"/>
          <w:szCs w:val="28"/>
        </w:rPr>
        <w:t xml:space="preserve"> </w:t>
      </w:r>
      <w:r w:rsidRPr="001A23C7">
        <w:rPr>
          <w:rFonts w:ascii="Times New Roman" w:eastAsia="Arial" w:hAnsi="Times New Roman"/>
          <w:sz w:val="28"/>
          <w:szCs w:val="28"/>
        </w:rPr>
        <w:t>рублей;</w:t>
      </w:r>
    </w:p>
    <w:p w14:paraId="187BB242"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 социальной политики – 668</w:t>
      </w:r>
      <w:r>
        <w:rPr>
          <w:rFonts w:ascii="Times New Roman" w:eastAsia="Arial" w:hAnsi="Times New Roman"/>
          <w:sz w:val="28"/>
          <w:szCs w:val="28"/>
        </w:rPr>
        <w:t xml:space="preserve">  </w:t>
      </w:r>
      <w:r w:rsidRPr="001A23C7">
        <w:rPr>
          <w:rFonts w:ascii="Times New Roman" w:eastAsia="Arial" w:hAnsi="Times New Roman"/>
          <w:sz w:val="28"/>
          <w:szCs w:val="28"/>
        </w:rPr>
        <w:t>817</w:t>
      </w:r>
      <w:r>
        <w:rPr>
          <w:rFonts w:ascii="Times New Roman" w:eastAsia="Arial" w:hAnsi="Times New Roman"/>
          <w:sz w:val="28"/>
          <w:szCs w:val="28"/>
        </w:rPr>
        <w:t>,2</w:t>
      </w:r>
      <w:r w:rsidRPr="001A23C7">
        <w:rPr>
          <w:rFonts w:ascii="Times New Roman" w:eastAsia="Arial" w:hAnsi="Times New Roman"/>
          <w:sz w:val="28"/>
          <w:szCs w:val="28"/>
        </w:rPr>
        <w:t xml:space="preserve"> </w:t>
      </w:r>
      <w:r>
        <w:rPr>
          <w:rFonts w:ascii="Times New Roman" w:eastAsia="Arial" w:hAnsi="Times New Roman"/>
          <w:sz w:val="28"/>
          <w:szCs w:val="28"/>
        </w:rPr>
        <w:t xml:space="preserve"> тыс.</w:t>
      </w:r>
      <w:r w:rsidR="00E25091">
        <w:rPr>
          <w:rFonts w:ascii="Times New Roman" w:eastAsia="Arial" w:hAnsi="Times New Roman"/>
          <w:sz w:val="28"/>
          <w:szCs w:val="28"/>
        </w:rPr>
        <w:t xml:space="preserve"> </w:t>
      </w:r>
      <w:r w:rsidRPr="001A23C7">
        <w:rPr>
          <w:rFonts w:ascii="Times New Roman" w:eastAsia="Arial" w:hAnsi="Times New Roman"/>
          <w:sz w:val="28"/>
          <w:szCs w:val="28"/>
        </w:rPr>
        <w:t>рублей;</w:t>
      </w:r>
    </w:p>
    <w:p w14:paraId="1C353814"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 физической культуры и спорта – 16</w:t>
      </w:r>
      <w:r>
        <w:rPr>
          <w:rFonts w:ascii="Times New Roman" w:eastAsia="Arial" w:hAnsi="Times New Roman"/>
          <w:sz w:val="28"/>
          <w:szCs w:val="28"/>
        </w:rPr>
        <w:t> </w:t>
      </w:r>
      <w:r w:rsidRPr="001A23C7">
        <w:rPr>
          <w:rFonts w:ascii="Times New Roman" w:eastAsia="Arial" w:hAnsi="Times New Roman"/>
          <w:sz w:val="28"/>
          <w:szCs w:val="28"/>
        </w:rPr>
        <w:t>758</w:t>
      </w:r>
      <w:r>
        <w:rPr>
          <w:rFonts w:ascii="Times New Roman" w:eastAsia="Arial" w:hAnsi="Times New Roman"/>
          <w:sz w:val="28"/>
          <w:szCs w:val="28"/>
        </w:rPr>
        <w:t>,</w:t>
      </w:r>
      <w:r w:rsidRPr="001A23C7">
        <w:rPr>
          <w:rFonts w:ascii="Times New Roman" w:eastAsia="Arial" w:hAnsi="Times New Roman"/>
          <w:sz w:val="28"/>
          <w:szCs w:val="28"/>
        </w:rPr>
        <w:t>3</w:t>
      </w:r>
      <w:r>
        <w:rPr>
          <w:rFonts w:ascii="Times New Roman" w:eastAsia="Arial" w:hAnsi="Times New Roman"/>
          <w:sz w:val="28"/>
          <w:szCs w:val="28"/>
        </w:rPr>
        <w:t>тыс.</w:t>
      </w:r>
      <w:r w:rsidRPr="001A23C7">
        <w:rPr>
          <w:rFonts w:ascii="Times New Roman" w:eastAsia="Arial" w:hAnsi="Times New Roman"/>
          <w:sz w:val="28"/>
          <w:szCs w:val="28"/>
        </w:rPr>
        <w:t xml:space="preserve"> рублей;</w:t>
      </w:r>
    </w:p>
    <w:p w14:paraId="1F199152"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 энергосбережения – 13</w:t>
      </w:r>
      <w:r>
        <w:rPr>
          <w:rFonts w:ascii="Times New Roman" w:eastAsia="Arial" w:hAnsi="Times New Roman"/>
          <w:sz w:val="28"/>
          <w:szCs w:val="28"/>
        </w:rPr>
        <w:t> </w:t>
      </w:r>
      <w:r w:rsidRPr="001A23C7">
        <w:rPr>
          <w:rFonts w:ascii="Times New Roman" w:eastAsia="Arial" w:hAnsi="Times New Roman"/>
          <w:sz w:val="28"/>
          <w:szCs w:val="28"/>
        </w:rPr>
        <w:t xml:space="preserve">172 </w:t>
      </w:r>
      <w:r>
        <w:rPr>
          <w:rFonts w:ascii="Times New Roman" w:eastAsia="Arial" w:hAnsi="Times New Roman"/>
          <w:sz w:val="28"/>
          <w:szCs w:val="28"/>
        </w:rPr>
        <w:t xml:space="preserve">тыс. </w:t>
      </w:r>
      <w:r w:rsidRPr="001A23C7">
        <w:rPr>
          <w:rFonts w:ascii="Times New Roman" w:eastAsia="Arial" w:hAnsi="Times New Roman"/>
          <w:sz w:val="28"/>
          <w:szCs w:val="28"/>
        </w:rPr>
        <w:t>рублей;</w:t>
      </w:r>
    </w:p>
    <w:p w14:paraId="48C111FD"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 градостроительства- 10</w:t>
      </w:r>
      <w:r>
        <w:rPr>
          <w:rFonts w:ascii="Times New Roman" w:eastAsia="Arial" w:hAnsi="Times New Roman"/>
          <w:sz w:val="28"/>
          <w:szCs w:val="28"/>
        </w:rPr>
        <w:t> </w:t>
      </w:r>
      <w:r w:rsidRPr="001A23C7">
        <w:rPr>
          <w:rFonts w:ascii="Times New Roman" w:eastAsia="Arial" w:hAnsi="Times New Roman"/>
          <w:sz w:val="28"/>
          <w:szCs w:val="28"/>
        </w:rPr>
        <w:t>112</w:t>
      </w:r>
      <w:r>
        <w:rPr>
          <w:rFonts w:ascii="Times New Roman" w:eastAsia="Arial" w:hAnsi="Times New Roman"/>
          <w:sz w:val="28"/>
          <w:szCs w:val="28"/>
        </w:rPr>
        <w:t>,</w:t>
      </w:r>
      <w:r w:rsidRPr="001A23C7">
        <w:rPr>
          <w:rFonts w:ascii="Times New Roman" w:eastAsia="Arial" w:hAnsi="Times New Roman"/>
          <w:sz w:val="28"/>
          <w:szCs w:val="28"/>
        </w:rPr>
        <w:t>1</w:t>
      </w:r>
      <w:r>
        <w:rPr>
          <w:rFonts w:ascii="Times New Roman" w:eastAsia="Arial" w:hAnsi="Times New Roman"/>
          <w:sz w:val="28"/>
          <w:szCs w:val="28"/>
        </w:rPr>
        <w:t xml:space="preserve"> тыс.</w:t>
      </w:r>
      <w:r w:rsidRPr="001A23C7">
        <w:rPr>
          <w:rFonts w:ascii="Times New Roman" w:eastAsia="Arial" w:hAnsi="Times New Roman"/>
          <w:sz w:val="28"/>
          <w:szCs w:val="28"/>
        </w:rPr>
        <w:t xml:space="preserve"> рублей;</w:t>
      </w:r>
    </w:p>
    <w:p w14:paraId="72557BA6"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 сельского хозяйства – 5</w:t>
      </w:r>
      <w:r>
        <w:rPr>
          <w:rFonts w:ascii="Times New Roman" w:eastAsia="Arial" w:hAnsi="Times New Roman"/>
          <w:sz w:val="28"/>
          <w:szCs w:val="28"/>
        </w:rPr>
        <w:t> </w:t>
      </w:r>
      <w:r w:rsidRPr="001A23C7">
        <w:rPr>
          <w:rFonts w:ascii="Times New Roman" w:eastAsia="Arial" w:hAnsi="Times New Roman"/>
          <w:sz w:val="28"/>
          <w:szCs w:val="28"/>
        </w:rPr>
        <w:t>986</w:t>
      </w:r>
      <w:r>
        <w:rPr>
          <w:rFonts w:ascii="Times New Roman" w:eastAsia="Arial" w:hAnsi="Times New Roman"/>
          <w:sz w:val="28"/>
          <w:szCs w:val="28"/>
        </w:rPr>
        <w:t>,</w:t>
      </w:r>
      <w:r w:rsidRPr="001A23C7">
        <w:rPr>
          <w:rFonts w:ascii="Times New Roman" w:eastAsia="Arial" w:hAnsi="Times New Roman"/>
          <w:sz w:val="28"/>
          <w:szCs w:val="28"/>
        </w:rPr>
        <w:t>9</w:t>
      </w:r>
      <w:r>
        <w:rPr>
          <w:rFonts w:ascii="Times New Roman" w:eastAsia="Arial" w:hAnsi="Times New Roman"/>
          <w:sz w:val="28"/>
          <w:szCs w:val="28"/>
        </w:rPr>
        <w:t xml:space="preserve"> тыс.</w:t>
      </w:r>
      <w:r w:rsidRPr="001A23C7">
        <w:rPr>
          <w:rFonts w:ascii="Times New Roman" w:eastAsia="Arial" w:hAnsi="Times New Roman"/>
          <w:sz w:val="28"/>
          <w:szCs w:val="28"/>
        </w:rPr>
        <w:t xml:space="preserve"> рублей;</w:t>
      </w:r>
    </w:p>
    <w:p w14:paraId="7C0653C6" w14:textId="67563433"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lastRenderedPageBreak/>
        <w:t>- управления имущества- 57</w:t>
      </w:r>
      <w:r>
        <w:rPr>
          <w:rFonts w:ascii="Times New Roman" w:eastAsia="Arial" w:hAnsi="Times New Roman"/>
          <w:sz w:val="28"/>
          <w:szCs w:val="28"/>
        </w:rPr>
        <w:t> </w:t>
      </w:r>
      <w:r w:rsidRPr="001A23C7">
        <w:rPr>
          <w:rFonts w:ascii="Times New Roman" w:eastAsia="Arial" w:hAnsi="Times New Roman"/>
          <w:sz w:val="28"/>
          <w:szCs w:val="28"/>
        </w:rPr>
        <w:t>262</w:t>
      </w:r>
      <w:r>
        <w:rPr>
          <w:rFonts w:ascii="Times New Roman" w:eastAsia="Arial" w:hAnsi="Times New Roman"/>
          <w:sz w:val="28"/>
          <w:szCs w:val="28"/>
        </w:rPr>
        <w:t>,</w:t>
      </w:r>
      <w:r w:rsidRPr="001A23C7">
        <w:rPr>
          <w:rFonts w:ascii="Times New Roman" w:eastAsia="Arial" w:hAnsi="Times New Roman"/>
          <w:sz w:val="28"/>
          <w:szCs w:val="28"/>
        </w:rPr>
        <w:t>2</w:t>
      </w:r>
      <w:r>
        <w:rPr>
          <w:rFonts w:ascii="Times New Roman" w:eastAsia="Arial" w:hAnsi="Times New Roman"/>
          <w:sz w:val="28"/>
          <w:szCs w:val="28"/>
        </w:rPr>
        <w:t xml:space="preserve"> тыс.</w:t>
      </w:r>
      <w:r w:rsidR="00883C9E">
        <w:rPr>
          <w:rFonts w:ascii="Times New Roman" w:eastAsia="Arial" w:hAnsi="Times New Roman"/>
          <w:sz w:val="28"/>
          <w:szCs w:val="28"/>
        </w:rPr>
        <w:t xml:space="preserve"> </w:t>
      </w:r>
      <w:r w:rsidRPr="001A23C7">
        <w:rPr>
          <w:rFonts w:ascii="Times New Roman" w:eastAsia="Arial" w:hAnsi="Times New Roman"/>
          <w:sz w:val="28"/>
          <w:szCs w:val="28"/>
        </w:rPr>
        <w:t>рублей;</w:t>
      </w:r>
    </w:p>
    <w:p w14:paraId="7EBC90D1"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 молодежной политики – 2</w:t>
      </w:r>
      <w:r>
        <w:rPr>
          <w:rFonts w:ascii="Times New Roman" w:eastAsia="Arial" w:hAnsi="Times New Roman"/>
          <w:sz w:val="28"/>
          <w:szCs w:val="28"/>
        </w:rPr>
        <w:t> 710 тыс.</w:t>
      </w:r>
      <w:r w:rsidRPr="001A23C7">
        <w:rPr>
          <w:rFonts w:ascii="Times New Roman" w:eastAsia="Arial" w:hAnsi="Times New Roman"/>
          <w:sz w:val="28"/>
          <w:szCs w:val="28"/>
        </w:rPr>
        <w:t xml:space="preserve"> рублей;</w:t>
      </w:r>
    </w:p>
    <w:p w14:paraId="33EC60F4" w14:textId="711D741F"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 жилищно-коммунального хозяйства- 137</w:t>
      </w:r>
      <w:r>
        <w:rPr>
          <w:rFonts w:ascii="Times New Roman" w:eastAsia="Arial" w:hAnsi="Times New Roman"/>
          <w:sz w:val="28"/>
          <w:szCs w:val="28"/>
        </w:rPr>
        <w:t> </w:t>
      </w:r>
      <w:r w:rsidRPr="001A23C7">
        <w:rPr>
          <w:rFonts w:ascii="Times New Roman" w:eastAsia="Arial" w:hAnsi="Times New Roman"/>
          <w:sz w:val="28"/>
          <w:szCs w:val="28"/>
        </w:rPr>
        <w:t>262</w:t>
      </w:r>
      <w:r>
        <w:rPr>
          <w:rFonts w:ascii="Times New Roman" w:eastAsia="Arial" w:hAnsi="Times New Roman"/>
          <w:sz w:val="28"/>
          <w:szCs w:val="28"/>
        </w:rPr>
        <w:t>,9  тыс.</w:t>
      </w:r>
      <w:r w:rsidR="00883C9E">
        <w:rPr>
          <w:rFonts w:ascii="Times New Roman" w:eastAsia="Arial" w:hAnsi="Times New Roman"/>
          <w:sz w:val="28"/>
          <w:szCs w:val="28"/>
        </w:rPr>
        <w:t xml:space="preserve"> </w:t>
      </w:r>
      <w:r w:rsidRPr="001A23C7">
        <w:rPr>
          <w:rFonts w:ascii="Times New Roman" w:eastAsia="Arial" w:hAnsi="Times New Roman"/>
          <w:sz w:val="28"/>
          <w:szCs w:val="28"/>
        </w:rPr>
        <w:t>рублей;</w:t>
      </w:r>
    </w:p>
    <w:p w14:paraId="26042405"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 обеспечения безопасности – 36</w:t>
      </w:r>
      <w:r>
        <w:rPr>
          <w:rFonts w:ascii="Times New Roman" w:eastAsia="Arial" w:hAnsi="Times New Roman"/>
          <w:sz w:val="28"/>
          <w:szCs w:val="28"/>
        </w:rPr>
        <w:t> </w:t>
      </w:r>
      <w:r w:rsidRPr="001A23C7">
        <w:rPr>
          <w:rFonts w:ascii="Times New Roman" w:eastAsia="Arial" w:hAnsi="Times New Roman"/>
          <w:sz w:val="28"/>
          <w:szCs w:val="28"/>
        </w:rPr>
        <w:t>459</w:t>
      </w:r>
      <w:r>
        <w:rPr>
          <w:rFonts w:ascii="Times New Roman" w:eastAsia="Arial" w:hAnsi="Times New Roman"/>
          <w:sz w:val="28"/>
          <w:szCs w:val="28"/>
        </w:rPr>
        <w:t>,98 тыс.</w:t>
      </w:r>
      <w:r w:rsidRPr="001A23C7">
        <w:rPr>
          <w:rFonts w:ascii="Times New Roman" w:eastAsia="Arial" w:hAnsi="Times New Roman"/>
          <w:sz w:val="28"/>
          <w:szCs w:val="28"/>
        </w:rPr>
        <w:t xml:space="preserve"> рублей.</w:t>
      </w:r>
    </w:p>
    <w:p w14:paraId="0D0216FA"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Программные мероприятий были направлены, в том числе:</w:t>
      </w:r>
    </w:p>
    <w:p w14:paraId="5B6CE462" w14:textId="77777777" w:rsidR="00FB7E7B"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В рамках общегосударственных вопросов – на развитие муниципальной службы и информатизации о</w:t>
      </w:r>
      <w:r>
        <w:rPr>
          <w:rFonts w:ascii="Times New Roman" w:eastAsia="Arial" w:hAnsi="Times New Roman"/>
          <w:sz w:val="28"/>
          <w:szCs w:val="28"/>
        </w:rPr>
        <w:t>рганов местного самоуправления.</w:t>
      </w:r>
    </w:p>
    <w:p w14:paraId="2574401B" w14:textId="77777777" w:rsidR="00FB7E7B"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В рамках национальной экономики – на реализацию программных мероприятий в области сельского хозяйства, малого предпринимательства, поддержку казачьего общества, а также на ремонт и содержание автомобильных дорог общего польз</w:t>
      </w:r>
      <w:r>
        <w:rPr>
          <w:rFonts w:ascii="Times New Roman" w:eastAsia="Arial" w:hAnsi="Times New Roman"/>
          <w:sz w:val="28"/>
          <w:szCs w:val="28"/>
        </w:rPr>
        <w:t>ования местного значения.</w:t>
      </w:r>
    </w:p>
    <w:p w14:paraId="21F5692C" w14:textId="77777777" w:rsidR="00FB7E7B"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В сфере образования - на мероприятия в области пожарной безопасности, антитеррористической безо</w:t>
      </w:r>
      <w:r>
        <w:rPr>
          <w:rFonts w:ascii="Times New Roman" w:eastAsia="Arial" w:hAnsi="Times New Roman"/>
          <w:sz w:val="28"/>
          <w:szCs w:val="28"/>
        </w:rPr>
        <w:t>пасности, развития образования.</w:t>
      </w:r>
    </w:p>
    <w:p w14:paraId="2BA55E30" w14:textId="77777777" w:rsidR="00FB7E7B"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В сфере социальной политики – на мероприятия в области социальной политики и социальной поддерж</w:t>
      </w:r>
      <w:r>
        <w:rPr>
          <w:rFonts w:ascii="Times New Roman" w:eastAsia="Arial" w:hAnsi="Times New Roman"/>
          <w:sz w:val="28"/>
          <w:szCs w:val="28"/>
        </w:rPr>
        <w:t>ки отдельных категорий граждан.</w:t>
      </w:r>
    </w:p>
    <w:p w14:paraId="6773DE21"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В сфере физической культуры и спорта - на проведение мероприятий в спортивных и оздоровительных мероприятий.</w:t>
      </w:r>
    </w:p>
    <w:p w14:paraId="444927A6" w14:textId="77777777" w:rsidR="00FB7E7B"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Необходимо отметить, что реализация муниципальных программ осуществлялось, в том числе и на условиях софина</w:t>
      </w:r>
      <w:r>
        <w:rPr>
          <w:rFonts w:ascii="Times New Roman" w:eastAsia="Arial" w:hAnsi="Times New Roman"/>
          <w:sz w:val="28"/>
          <w:szCs w:val="28"/>
        </w:rPr>
        <w:t>нсирования с краевым бюджетом.</w:t>
      </w:r>
    </w:p>
    <w:p w14:paraId="35C2F47B" w14:textId="77777777" w:rsidR="00FB7E7B" w:rsidRPr="001A23C7" w:rsidRDefault="00FB7E7B" w:rsidP="00FB7E7B">
      <w:pPr>
        <w:spacing w:after="0" w:line="240" w:lineRule="auto"/>
        <w:ind w:firstLine="709"/>
        <w:jc w:val="both"/>
        <w:rPr>
          <w:rFonts w:ascii="Times New Roman" w:eastAsia="Arial" w:hAnsi="Times New Roman"/>
          <w:sz w:val="28"/>
          <w:szCs w:val="28"/>
        </w:rPr>
      </w:pPr>
      <w:r w:rsidRPr="001A23C7">
        <w:rPr>
          <w:rFonts w:ascii="Times New Roman" w:eastAsia="Arial" w:hAnsi="Times New Roman"/>
          <w:sz w:val="28"/>
          <w:szCs w:val="28"/>
        </w:rPr>
        <w:t>Как и ранее, в структуре расходов местного бюджета выделен дорожный Фонд, создаваемый во исполнение требований действующего законодательства, в сумме 220</w:t>
      </w:r>
      <w:r>
        <w:rPr>
          <w:rFonts w:ascii="Times New Roman" w:eastAsia="Arial" w:hAnsi="Times New Roman"/>
          <w:sz w:val="28"/>
          <w:szCs w:val="28"/>
        </w:rPr>
        <w:t> </w:t>
      </w:r>
      <w:r w:rsidRPr="001A23C7">
        <w:rPr>
          <w:rFonts w:ascii="Times New Roman" w:eastAsia="Arial" w:hAnsi="Times New Roman"/>
          <w:sz w:val="28"/>
          <w:szCs w:val="28"/>
        </w:rPr>
        <w:t>044</w:t>
      </w:r>
      <w:r>
        <w:rPr>
          <w:rFonts w:ascii="Times New Roman" w:eastAsia="Arial" w:hAnsi="Times New Roman"/>
          <w:sz w:val="28"/>
          <w:szCs w:val="28"/>
        </w:rPr>
        <w:t>,7 тыс.</w:t>
      </w:r>
      <w:r w:rsidRPr="001A23C7">
        <w:rPr>
          <w:rFonts w:ascii="Times New Roman" w:eastAsia="Arial" w:hAnsi="Times New Roman"/>
          <w:sz w:val="28"/>
          <w:szCs w:val="28"/>
        </w:rPr>
        <w:t xml:space="preserve"> рублей, исполнение составило                136</w:t>
      </w:r>
      <w:r>
        <w:rPr>
          <w:rFonts w:ascii="Times New Roman" w:eastAsia="Arial" w:hAnsi="Times New Roman"/>
          <w:sz w:val="28"/>
          <w:szCs w:val="28"/>
        </w:rPr>
        <w:t> </w:t>
      </w:r>
      <w:r w:rsidRPr="001A23C7">
        <w:rPr>
          <w:rFonts w:ascii="Times New Roman" w:eastAsia="Arial" w:hAnsi="Times New Roman"/>
          <w:sz w:val="28"/>
          <w:szCs w:val="28"/>
        </w:rPr>
        <w:t>760</w:t>
      </w:r>
      <w:r>
        <w:rPr>
          <w:rFonts w:ascii="Times New Roman" w:eastAsia="Arial" w:hAnsi="Times New Roman"/>
          <w:sz w:val="28"/>
          <w:szCs w:val="28"/>
        </w:rPr>
        <w:t>,8 тыс.</w:t>
      </w:r>
      <w:r w:rsidRPr="001A23C7">
        <w:rPr>
          <w:rFonts w:ascii="Times New Roman" w:eastAsia="Arial" w:hAnsi="Times New Roman"/>
          <w:sz w:val="28"/>
          <w:szCs w:val="28"/>
        </w:rPr>
        <w:t xml:space="preserve"> рублей.</w:t>
      </w:r>
    </w:p>
    <w:p w14:paraId="562C75D1" w14:textId="77777777" w:rsidR="00FB7E7B" w:rsidRDefault="00FB7E7B" w:rsidP="00FB7E7B">
      <w:pPr>
        <w:pStyle w:val="aa"/>
        <w:spacing w:after="0"/>
        <w:ind w:left="40" w:right="40" w:firstLine="709"/>
        <w:jc w:val="both"/>
      </w:pPr>
    </w:p>
    <w:p w14:paraId="19CDA1CE" w14:textId="77777777" w:rsidR="008D4E14" w:rsidRDefault="008D4E14" w:rsidP="008D4E14">
      <w:pPr>
        <w:spacing w:after="0"/>
        <w:jc w:val="center"/>
        <w:rPr>
          <w:rFonts w:ascii="Times New Roman" w:hAnsi="Times New Roman"/>
          <w:b/>
          <w:sz w:val="28"/>
          <w:szCs w:val="28"/>
        </w:rPr>
      </w:pPr>
      <w:r>
        <w:rPr>
          <w:rFonts w:ascii="Times New Roman" w:hAnsi="Times New Roman"/>
          <w:b/>
          <w:sz w:val="28"/>
          <w:szCs w:val="28"/>
        </w:rPr>
        <w:t>МУНИЦИПАЛЬНЫЕ УСЛУГИ</w:t>
      </w:r>
    </w:p>
    <w:p w14:paraId="00C51695" w14:textId="77777777" w:rsidR="008D4E14" w:rsidRDefault="008D4E14" w:rsidP="008D4E14">
      <w:pPr>
        <w:spacing w:after="0"/>
        <w:jc w:val="center"/>
        <w:rPr>
          <w:rFonts w:ascii="Times New Roman" w:hAnsi="Times New Roman"/>
          <w:b/>
          <w:sz w:val="28"/>
          <w:szCs w:val="28"/>
        </w:rPr>
      </w:pPr>
    </w:p>
    <w:p w14:paraId="24001531" w14:textId="77777777" w:rsidR="008D4E14" w:rsidRPr="00EE3803" w:rsidRDefault="008D4E14" w:rsidP="008D4E14">
      <w:pPr>
        <w:spacing w:after="0" w:line="240" w:lineRule="auto"/>
        <w:ind w:firstLine="708"/>
        <w:jc w:val="both"/>
        <w:rPr>
          <w:rFonts w:ascii="Times New Roman" w:hAnsi="Times New Roman"/>
          <w:sz w:val="28"/>
          <w:szCs w:val="28"/>
        </w:rPr>
      </w:pPr>
      <w:r w:rsidRPr="0024039F">
        <w:rPr>
          <w:rFonts w:ascii="Times New Roman" w:hAnsi="Times New Roman"/>
          <w:sz w:val="28"/>
          <w:szCs w:val="28"/>
        </w:rPr>
        <w:t>На территории Минераловодского городского округа открыт и успешно функционирует</w:t>
      </w:r>
      <w:r>
        <w:rPr>
          <w:rFonts w:ascii="Times New Roman" w:hAnsi="Times New Roman"/>
          <w:sz w:val="28"/>
          <w:szCs w:val="28"/>
        </w:rPr>
        <w:t xml:space="preserve"> МБУ «М</w:t>
      </w:r>
      <w:r w:rsidRPr="0024039F">
        <w:rPr>
          <w:rFonts w:ascii="Times New Roman" w:hAnsi="Times New Roman"/>
          <w:sz w:val="28"/>
          <w:szCs w:val="28"/>
        </w:rPr>
        <w:t>ногофункциональный центр предоставления государственных и муниципальных услуг Минераловодского городского округа</w:t>
      </w:r>
      <w:r>
        <w:rPr>
          <w:rFonts w:ascii="Times New Roman" w:hAnsi="Times New Roman"/>
          <w:sz w:val="28"/>
          <w:szCs w:val="28"/>
        </w:rPr>
        <w:t>»</w:t>
      </w:r>
      <w:r w:rsidRPr="0024039F">
        <w:rPr>
          <w:rFonts w:ascii="Times New Roman" w:hAnsi="Times New Roman"/>
          <w:sz w:val="28"/>
          <w:szCs w:val="28"/>
        </w:rPr>
        <w:t xml:space="preserve"> (далее –</w:t>
      </w:r>
      <w:r>
        <w:rPr>
          <w:rFonts w:ascii="Times New Roman" w:hAnsi="Times New Roman"/>
          <w:sz w:val="28"/>
          <w:szCs w:val="28"/>
        </w:rPr>
        <w:t xml:space="preserve"> МБУ «</w:t>
      </w:r>
      <w:r w:rsidRPr="0024039F">
        <w:rPr>
          <w:rFonts w:ascii="Times New Roman" w:hAnsi="Times New Roman"/>
          <w:sz w:val="28"/>
          <w:szCs w:val="28"/>
        </w:rPr>
        <w:t>МФЦ</w:t>
      </w:r>
      <w:r>
        <w:rPr>
          <w:rFonts w:ascii="Times New Roman" w:hAnsi="Times New Roman"/>
          <w:sz w:val="28"/>
          <w:szCs w:val="28"/>
        </w:rPr>
        <w:t xml:space="preserve"> МГО»</w:t>
      </w:r>
      <w:r w:rsidRPr="0024039F">
        <w:rPr>
          <w:rFonts w:ascii="Times New Roman" w:hAnsi="Times New Roman"/>
          <w:sz w:val="28"/>
          <w:szCs w:val="28"/>
        </w:rPr>
        <w:t>) на 18 окон</w:t>
      </w:r>
      <w:r>
        <w:rPr>
          <w:rFonts w:ascii="Times New Roman" w:hAnsi="Times New Roman"/>
          <w:sz w:val="28"/>
          <w:szCs w:val="28"/>
        </w:rPr>
        <w:t xml:space="preserve"> приема граждан. В 12-ти территориально обособленных структурных подразделениях МБУ «МФЦ МГО» функционирует еще 16 окон, созданных для обеспечения территориальной доступности предоставления государственных и муниципальных услуг. </w:t>
      </w:r>
    </w:p>
    <w:p w14:paraId="3239C215" w14:textId="77777777" w:rsidR="008D4E14" w:rsidRDefault="008D4E14" w:rsidP="008D4E14">
      <w:pPr>
        <w:spacing w:after="0" w:line="240" w:lineRule="auto"/>
        <w:ind w:firstLine="708"/>
        <w:jc w:val="both"/>
        <w:rPr>
          <w:rFonts w:ascii="Times New Roman" w:hAnsi="Times New Roman"/>
          <w:sz w:val="28"/>
          <w:szCs w:val="28"/>
        </w:rPr>
      </w:pPr>
      <w:r w:rsidRPr="00E7672C">
        <w:rPr>
          <w:rFonts w:ascii="Times New Roman" w:hAnsi="Times New Roman"/>
          <w:sz w:val="28"/>
          <w:szCs w:val="28"/>
        </w:rPr>
        <w:t xml:space="preserve">В Минераловодском городском округе открылся четвертый в Ставропольском крае МФЦ для бизнеса. Он создан на основе государственно-частного </w:t>
      </w:r>
      <w:r>
        <w:rPr>
          <w:rFonts w:ascii="Times New Roman" w:hAnsi="Times New Roman"/>
          <w:sz w:val="28"/>
          <w:szCs w:val="28"/>
        </w:rPr>
        <w:t xml:space="preserve">партнерства </w:t>
      </w:r>
      <w:r w:rsidRPr="00EE3803">
        <w:rPr>
          <w:rFonts w:ascii="Times New Roman" w:hAnsi="Times New Roman"/>
          <w:sz w:val="28"/>
          <w:szCs w:val="28"/>
        </w:rPr>
        <w:t>на площадке ПАО банк «Возрождение», в котором</w:t>
      </w:r>
      <w:r>
        <w:rPr>
          <w:rFonts w:ascii="Times New Roman" w:hAnsi="Times New Roman"/>
          <w:sz w:val="28"/>
          <w:szCs w:val="28"/>
        </w:rPr>
        <w:t xml:space="preserve"> </w:t>
      </w:r>
      <w:r w:rsidRPr="00EE3803">
        <w:rPr>
          <w:rFonts w:ascii="Times New Roman" w:hAnsi="Times New Roman"/>
          <w:sz w:val="28"/>
          <w:szCs w:val="28"/>
        </w:rPr>
        <w:t>функционир</w:t>
      </w:r>
      <w:r>
        <w:rPr>
          <w:rFonts w:ascii="Times New Roman" w:hAnsi="Times New Roman"/>
          <w:sz w:val="28"/>
          <w:szCs w:val="28"/>
        </w:rPr>
        <w:t xml:space="preserve">уют </w:t>
      </w:r>
      <w:r w:rsidRPr="00EE3803">
        <w:rPr>
          <w:rFonts w:ascii="Times New Roman" w:hAnsi="Times New Roman"/>
          <w:sz w:val="28"/>
          <w:szCs w:val="28"/>
        </w:rPr>
        <w:t>3 дополнительных окна</w:t>
      </w:r>
      <w:r>
        <w:rPr>
          <w:rFonts w:ascii="Times New Roman" w:hAnsi="Times New Roman"/>
          <w:sz w:val="28"/>
          <w:szCs w:val="28"/>
        </w:rPr>
        <w:t>, осуществляющих прием представителей бизнес сообщества</w:t>
      </w:r>
      <w:r w:rsidRPr="00EE3803">
        <w:rPr>
          <w:rFonts w:ascii="Times New Roman" w:hAnsi="Times New Roman"/>
          <w:sz w:val="28"/>
          <w:szCs w:val="28"/>
        </w:rPr>
        <w:t>.</w:t>
      </w:r>
    </w:p>
    <w:p w14:paraId="6CD77754" w14:textId="77777777" w:rsidR="008D4E14" w:rsidRPr="00E7672C" w:rsidRDefault="008D4E14" w:rsidP="008D4E14">
      <w:pPr>
        <w:spacing w:after="0" w:line="240" w:lineRule="auto"/>
        <w:ind w:firstLine="708"/>
        <w:jc w:val="both"/>
        <w:rPr>
          <w:rFonts w:ascii="Times New Roman" w:hAnsi="Times New Roman"/>
          <w:sz w:val="28"/>
          <w:szCs w:val="28"/>
        </w:rPr>
      </w:pPr>
      <w:r w:rsidRPr="00E7672C">
        <w:rPr>
          <w:rFonts w:ascii="Times New Roman" w:hAnsi="Times New Roman"/>
          <w:sz w:val="28"/>
          <w:szCs w:val="28"/>
        </w:rPr>
        <w:t xml:space="preserve">На его площадке предприниматели смогут получить одновременно консультационную поддержку, финансовое обслуживание и </w:t>
      </w:r>
      <w:proofErr w:type="spellStart"/>
      <w:r w:rsidRPr="00E7672C">
        <w:rPr>
          <w:rFonts w:ascii="Times New Roman" w:hAnsi="Times New Roman"/>
          <w:sz w:val="28"/>
          <w:szCs w:val="28"/>
        </w:rPr>
        <w:t>госуслуги</w:t>
      </w:r>
      <w:proofErr w:type="spellEnd"/>
      <w:r w:rsidRPr="00E7672C">
        <w:rPr>
          <w:rFonts w:ascii="Times New Roman" w:hAnsi="Times New Roman"/>
          <w:sz w:val="28"/>
          <w:szCs w:val="28"/>
        </w:rPr>
        <w:t>. Всего на базе центра будет доступно более 200 государственных и муниципальных услуг для бизнеса.</w:t>
      </w:r>
    </w:p>
    <w:p w14:paraId="2109D5F4" w14:textId="77777777" w:rsidR="008D4E14" w:rsidRPr="00E7672C" w:rsidRDefault="008D4E14" w:rsidP="008D4E14">
      <w:pPr>
        <w:spacing w:after="0" w:line="240" w:lineRule="auto"/>
        <w:ind w:firstLine="708"/>
        <w:jc w:val="both"/>
        <w:rPr>
          <w:rFonts w:ascii="Times New Roman" w:hAnsi="Times New Roman"/>
          <w:sz w:val="28"/>
          <w:szCs w:val="28"/>
        </w:rPr>
      </w:pPr>
      <w:r w:rsidRPr="00E7672C">
        <w:rPr>
          <w:rFonts w:ascii="Times New Roman" w:hAnsi="Times New Roman"/>
          <w:sz w:val="28"/>
          <w:szCs w:val="28"/>
        </w:rPr>
        <w:t xml:space="preserve">Кроме того, в МФЦ для бизнеса предприниматели смогут получить услуги краевых организаций, помогающих субъектам малого и среднего </w:t>
      </w:r>
      <w:r w:rsidRPr="00E7672C">
        <w:rPr>
          <w:rFonts w:ascii="Times New Roman" w:hAnsi="Times New Roman"/>
          <w:sz w:val="28"/>
          <w:szCs w:val="28"/>
        </w:rPr>
        <w:lastRenderedPageBreak/>
        <w:t>предпринимательства. В частности, это фонд поддержки предпринимательства и фонд микрофинансирования субъектов малого и среднего предпринимательства.</w:t>
      </w:r>
    </w:p>
    <w:p w14:paraId="1161BA40" w14:textId="77777777" w:rsidR="008D4E14" w:rsidRDefault="008D4E14" w:rsidP="008D4E14">
      <w:pPr>
        <w:spacing w:after="0" w:line="240" w:lineRule="auto"/>
        <w:ind w:firstLine="708"/>
        <w:jc w:val="both"/>
        <w:rPr>
          <w:rFonts w:ascii="Times New Roman" w:hAnsi="Times New Roman"/>
          <w:sz w:val="28"/>
          <w:szCs w:val="28"/>
        </w:rPr>
      </w:pPr>
      <w:r>
        <w:rPr>
          <w:rFonts w:ascii="Times New Roman" w:hAnsi="Times New Roman"/>
          <w:sz w:val="28"/>
          <w:szCs w:val="28"/>
        </w:rPr>
        <w:t>С ГКУ СК</w:t>
      </w:r>
      <w:r w:rsidRPr="00EE3803">
        <w:rPr>
          <w:rFonts w:ascii="Times New Roman" w:hAnsi="Times New Roman"/>
          <w:sz w:val="28"/>
          <w:szCs w:val="28"/>
        </w:rPr>
        <w:t xml:space="preserve"> «Многофункциональный центр предоставления государственных и муниципальных услуг в Ставропольском крае» </w:t>
      </w:r>
      <w:r>
        <w:rPr>
          <w:rFonts w:ascii="Times New Roman" w:hAnsi="Times New Roman"/>
          <w:sz w:val="28"/>
          <w:szCs w:val="28"/>
        </w:rPr>
        <w:t>заключено</w:t>
      </w:r>
      <w:r w:rsidRPr="0024039F">
        <w:rPr>
          <w:rFonts w:ascii="Times New Roman" w:hAnsi="Times New Roman"/>
          <w:sz w:val="28"/>
          <w:szCs w:val="28"/>
        </w:rPr>
        <w:t xml:space="preserve"> соглашение о взаимодействии</w:t>
      </w:r>
      <w:r>
        <w:rPr>
          <w:rFonts w:ascii="Times New Roman" w:hAnsi="Times New Roman"/>
          <w:sz w:val="28"/>
          <w:szCs w:val="28"/>
        </w:rPr>
        <w:t xml:space="preserve"> и предоставлении </w:t>
      </w:r>
      <w:r w:rsidRPr="0024039F">
        <w:rPr>
          <w:rFonts w:ascii="Times New Roman" w:hAnsi="Times New Roman"/>
          <w:sz w:val="28"/>
          <w:szCs w:val="28"/>
        </w:rPr>
        <w:t>85 государственных и муниципальных услуг</w:t>
      </w:r>
      <w:r>
        <w:rPr>
          <w:rFonts w:ascii="Times New Roman" w:hAnsi="Times New Roman"/>
          <w:sz w:val="28"/>
          <w:szCs w:val="28"/>
        </w:rPr>
        <w:t xml:space="preserve"> Минераловодского округа в МФЦ</w:t>
      </w:r>
      <w:r w:rsidRPr="0024039F">
        <w:rPr>
          <w:rFonts w:ascii="Times New Roman" w:hAnsi="Times New Roman"/>
          <w:sz w:val="28"/>
          <w:szCs w:val="28"/>
        </w:rPr>
        <w:t>.</w:t>
      </w:r>
      <w:r>
        <w:rPr>
          <w:rFonts w:ascii="Times New Roman" w:hAnsi="Times New Roman"/>
          <w:sz w:val="28"/>
          <w:szCs w:val="28"/>
        </w:rPr>
        <w:t xml:space="preserve"> Всего в МФЦ «МГО» организовано предоставление более 230</w:t>
      </w:r>
      <w:r w:rsidRPr="0024039F">
        <w:rPr>
          <w:rFonts w:ascii="Times New Roman" w:hAnsi="Times New Roman"/>
          <w:sz w:val="28"/>
          <w:szCs w:val="28"/>
        </w:rPr>
        <w:t xml:space="preserve"> </w:t>
      </w:r>
      <w:r>
        <w:rPr>
          <w:rFonts w:ascii="Times New Roman" w:hAnsi="Times New Roman"/>
          <w:sz w:val="28"/>
          <w:szCs w:val="28"/>
        </w:rPr>
        <w:t>государственных и муниципальных услуг, и 40 дополнительных (платных) услуг.</w:t>
      </w:r>
    </w:p>
    <w:p w14:paraId="6D32DD19" w14:textId="77777777" w:rsidR="008D4E14" w:rsidRDefault="008D4E14" w:rsidP="008D4E14">
      <w:pPr>
        <w:spacing w:after="0" w:line="240" w:lineRule="auto"/>
        <w:ind w:firstLine="708"/>
        <w:jc w:val="both"/>
        <w:rPr>
          <w:rFonts w:ascii="Times New Roman" w:hAnsi="Times New Roman"/>
          <w:sz w:val="28"/>
          <w:szCs w:val="28"/>
        </w:rPr>
      </w:pPr>
      <w:r>
        <w:rPr>
          <w:rFonts w:ascii="Times New Roman" w:hAnsi="Times New Roman"/>
          <w:sz w:val="28"/>
          <w:szCs w:val="28"/>
        </w:rPr>
        <w:t>Результаты деятельности МБУ «МФЦ МГО» за год:</w:t>
      </w:r>
    </w:p>
    <w:p w14:paraId="5358FC98" w14:textId="77777777" w:rsidR="008D4E14" w:rsidRPr="00212BFC" w:rsidRDefault="008D4E14" w:rsidP="008D4E14">
      <w:pPr>
        <w:spacing w:after="0" w:line="240" w:lineRule="auto"/>
        <w:ind w:firstLine="426"/>
        <w:jc w:val="both"/>
        <w:rPr>
          <w:rFonts w:ascii="Times New Roman" w:hAnsi="Times New Roman"/>
          <w:color w:val="000000"/>
          <w:spacing w:val="1"/>
          <w:sz w:val="28"/>
          <w:szCs w:val="28"/>
        </w:rPr>
      </w:pPr>
      <w:r>
        <w:rPr>
          <w:rFonts w:ascii="Times New Roman" w:hAnsi="Times New Roman"/>
          <w:color w:val="000000"/>
          <w:spacing w:val="1"/>
          <w:sz w:val="28"/>
          <w:szCs w:val="28"/>
        </w:rPr>
        <w:t>-  В</w:t>
      </w:r>
      <w:r w:rsidRPr="00212BFC">
        <w:rPr>
          <w:rFonts w:ascii="Times New Roman" w:hAnsi="Times New Roman"/>
          <w:color w:val="000000"/>
          <w:spacing w:val="1"/>
          <w:sz w:val="28"/>
          <w:szCs w:val="28"/>
        </w:rPr>
        <w:t>недр</w:t>
      </w:r>
      <w:r>
        <w:rPr>
          <w:rFonts w:ascii="Times New Roman" w:hAnsi="Times New Roman"/>
          <w:color w:val="000000"/>
          <w:spacing w:val="1"/>
          <w:sz w:val="28"/>
          <w:szCs w:val="28"/>
        </w:rPr>
        <w:t xml:space="preserve">ена </w:t>
      </w:r>
      <w:r w:rsidRPr="00212BFC">
        <w:rPr>
          <w:rFonts w:ascii="Times New Roman" w:hAnsi="Times New Roman"/>
          <w:color w:val="000000"/>
          <w:spacing w:val="1"/>
          <w:sz w:val="28"/>
          <w:szCs w:val="28"/>
        </w:rPr>
        <w:t>практика электронного взаимодействия с заявителями при предоставлении государственных и муниципальных услуг;</w:t>
      </w:r>
    </w:p>
    <w:p w14:paraId="17DF3E72" w14:textId="77777777" w:rsidR="008D4E14" w:rsidRPr="00212BFC" w:rsidRDefault="008D4E14" w:rsidP="008D4E14">
      <w:pPr>
        <w:spacing w:after="0" w:line="240" w:lineRule="auto"/>
        <w:ind w:firstLine="426"/>
        <w:jc w:val="both"/>
        <w:rPr>
          <w:rFonts w:ascii="Times New Roman" w:hAnsi="Times New Roman"/>
          <w:color w:val="000000"/>
          <w:spacing w:val="1"/>
          <w:sz w:val="28"/>
          <w:szCs w:val="28"/>
        </w:rPr>
      </w:pPr>
      <w:r>
        <w:rPr>
          <w:rFonts w:ascii="Times New Roman" w:hAnsi="Times New Roman"/>
          <w:color w:val="000000"/>
          <w:spacing w:val="1"/>
          <w:sz w:val="28"/>
          <w:szCs w:val="28"/>
        </w:rPr>
        <w:t>-</w:t>
      </w:r>
      <w:r w:rsidRPr="00212BFC">
        <w:rPr>
          <w:rFonts w:ascii="Times New Roman" w:hAnsi="Times New Roman"/>
          <w:color w:val="000000"/>
          <w:spacing w:val="1"/>
          <w:sz w:val="28"/>
          <w:szCs w:val="28"/>
        </w:rPr>
        <w:t xml:space="preserve"> </w:t>
      </w:r>
      <w:r>
        <w:rPr>
          <w:rFonts w:ascii="Times New Roman" w:hAnsi="Times New Roman"/>
          <w:color w:val="000000"/>
          <w:spacing w:val="1"/>
          <w:sz w:val="28"/>
          <w:szCs w:val="28"/>
        </w:rPr>
        <w:t>Д</w:t>
      </w:r>
      <w:r w:rsidRPr="00212BFC">
        <w:rPr>
          <w:rFonts w:ascii="Times New Roman" w:hAnsi="Times New Roman"/>
          <w:color w:val="000000"/>
          <w:spacing w:val="1"/>
          <w:sz w:val="28"/>
          <w:szCs w:val="28"/>
        </w:rPr>
        <w:t>остигнуто</w:t>
      </w:r>
      <w:r>
        <w:rPr>
          <w:rFonts w:ascii="Times New Roman" w:hAnsi="Times New Roman"/>
          <w:color w:val="000000"/>
          <w:spacing w:val="1"/>
          <w:sz w:val="28"/>
          <w:szCs w:val="28"/>
        </w:rPr>
        <w:t xml:space="preserve"> полное </w:t>
      </w:r>
      <w:r w:rsidRPr="00212BFC">
        <w:rPr>
          <w:rFonts w:ascii="Times New Roman" w:hAnsi="Times New Roman"/>
          <w:color w:val="000000"/>
          <w:spacing w:val="1"/>
          <w:sz w:val="28"/>
          <w:szCs w:val="28"/>
        </w:rPr>
        <w:t>информирование заявителей о порядке предоставления государственных и муниципальных услуг в Учреждении, о ходе выполнения запросов о предоставлении государственных и муниципальных услуг,</w:t>
      </w:r>
      <w:r>
        <w:rPr>
          <w:rFonts w:ascii="Times New Roman" w:hAnsi="Times New Roman"/>
          <w:color w:val="000000"/>
          <w:spacing w:val="1"/>
          <w:sz w:val="28"/>
          <w:szCs w:val="28"/>
        </w:rPr>
        <w:t xml:space="preserve"> и</w:t>
      </w:r>
      <w:r w:rsidRPr="00212BFC">
        <w:rPr>
          <w:rFonts w:ascii="Times New Roman" w:hAnsi="Times New Roman"/>
          <w:color w:val="000000"/>
          <w:spacing w:val="1"/>
          <w:sz w:val="28"/>
          <w:szCs w:val="28"/>
        </w:rPr>
        <w:t xml:space="preserve">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Учреждении;</w:t>
      </w:r>
    </w:p>
    <w:p w14:paraId="6A6B4C1D" w14:textId="77777777" w:rsidR="008D4E14" w:rsidRPr="00212BFC" w:rsidRDefault="008D4E14" w:rsidP="008D4E14">
      <w:pPr>
        <w:spacing w:after="0" w:line="240" w:lineRule="auto"/>
        <w:ind w:firstLine="426"/>
        <w:jc w:val="both"/>
        <w:rPr>
          <w:rFonts w:ascii="Times New Roman" w:hAnsi="Times New Roman"/>
          <w:color w:val="000000"/>
          <w:spacing w:val="1"/>
          <w:sz w:val="28"/>
          <w:szCs w:val="28"/>
        </w:rPr>
      </w:pPr>
      <w:r>
        <w:rPr>
          <w:rFonts w:ascii="Times New Roman" w:hAnsi="Times New Roman"/>
          <w:color w:val="000000"/>
          <w:spacing w:val="1"/>
          <w:sz w:val="28"/>
          <w:szCs w:val="28"/>
        </w:rPr>
        <w:t>- Выполнено п</w:t>
      </w:r>
      <w:r w:rsidRPr="00212BFC">
        <w:rPr>
          <w:rFonts w:ascii="Times New Roman" w:hAnsi="Times New Roman"/>
          <w:color w:val="000000"/>
          <w:spacing w:val="1"/>
          <w:sz w:val="28"/>
          <w:szCs w:val="28"/>
        </w:rPr>
        <w:t>овышен</w:t>
      </w:r>
      <w:r>
        <w:rPr>
          <w:rFonts w:ascii="Times New Roman" w:hAnsi="Times New Roman"/>
          <w:color w:val="000000"/>
          <w:spacing w:val="1"/>
          <w:sz w:val="28"/>
          <w:szCs w:val="28"/>
        </w:rPr>
        <w:t>ие</w:t>
      </w:r>
      <w:r w:rsidRPr="00212BFC">
        <w:rPr>
          <w:rFonts w:ascii="Times New Roman" w:hAnsi="Times New Roman"/>
          <w:color w:val="000000"/>
          <w:spacing w:val="1"/>
          <w:sz w:val="28"/>
          <w:szCs w:val="28"/>
        </w:rPr>
        <w:t xml:space="preserve"> доступност</w:t>
      </w:r>
      <w:r>
        <w:rPr>
          <w:rFonts w:ascii="Times New Roman" w:hAnsi="Times New Roman"/>
          <w:color w:val="000000"/>
          <w:spacing w:val="1"/>
          <w:sz w:val="28"/>
          <w:szCs w:val="28"/>
        </w:rPr>
        <w:t>и</w:t>
      </w:r>
      <w:r w:rsidRPr="00212BFC">
        <w:rPr>
          <w:rFonts w:ascii="Times New Roman" w:hAnsi="Times New Roman"/>
          <w:color w:val="000000"/>
          <w:spacing w:val="1"/>
          <w:sz w:val="28"/>
          <w:szCs w:val="28"/>
        </w:rPr>
        <w:t>, комфортност</w:t>
      </w:r>
      <w:r>
        <w:rPr>
          <w:rFonts w:ascii="Times New Roman" w:hAnsi="Times New Roman"/>
          <w:color w:val="000000"/>
          <w:spacing w:val="1"/>
          <w:sz w:val="28"/>
          <w:szCs w:val="28"/>
        </w:rPr>
        <w:t>и</w:t>
      </w:r>
      <w:r w:rsidRPr="00212BFC">
        <w:rPr>
          <w:rFonts w:ascii="Times New Roman" w:hAnsi="Times New Roman"/>
          <w:color w:val="000000"/>
          <w:spacing w:val="1"/>
          <w:sz w:val="28"/>
          <w:szCs w:val="28"/>
        </w:rPr>
        <w:t xml:space="preserve"> и качеств</w:t>
      </w:r>
      <w:r>
        <w:rPr>
          <w:rFonts w:ascii="Times New Roman" w:hAnsi="Times New Roman"/>
          <w:color w:val="000000"/>
          <w:spacing w:val="1"/>
          <w:sz w:val="28"/>
          <w:szCs w:val="28"/>
        </w:rPr>
        <w:t>а</w:t>
      </w:r>
      <w:r w:rsidRPr="00212BFC">
        <w:rPr>
          <w:rFonts w:ascii="Times New Roman" w:hAnsi="Times New Roman"/>
          <w:color w:val="000000"/>
          <w:spacing w:val="1"/>
          <w:sz w:val="28"/>
          <w:szCs w:val="28"/>
        </w:rPr>
        <w:t xml:space="preserve"> предоставления заявителям государственных и муниципальных услуг;</w:t>
      </w:r>
    </w:p>
    <w:p w14:paraId="3153F749" w14:textId="77777777" w:rsidR="008D4E14" w:rsidRPr="00212BFC" w:rsidRDefault="008D4E14" w:rsidP="008D4E14">
      <w:pPr>
        <w:spacing w:after="0" w:line="240" w:lineRule="auto"/>
        <w:ind w:firstLine="426"/>
        <w:jc w:val="both"/>
        <w:rPr>
          <w:rFonts w:ascii="Times New Roman" w:hAnsi="Times New Roman"/>
          <w:color w:val="000000"/>
          <w:spacing w:val="1"/>
          <w:sz w:val="28"/>
          <w:szCs w:val="28"/>
        </w:rPr>
      </w:pPr>
      <w:r>
        <w:rPr>
          <w:rFonts w:ascii="Times New Roman" w:hAnsi="Times New Roman"/>
          <w:color w:val="000000"/>
          <w:spacing w:val="1"/>
          <w:sz w:val="28"/>
          <w:szCs w:val="28"/>
        </w:rPr>
        <w:t>-</w:t>
      </w:r>
      <w:r w:rsidRPr="00212BFC">
        <w:rPr>
          <w:rFonts w:ascii="Times New Roman" w:hAnsi="Times New Roman"/>
          <w:color w:val="000000"/>
          <w:spacing w:val="1"/>
          <w:sz w:val="28"/>
          <w:szCs w:val="28"/>
        </w:rPr>
        <w:t xml:space="preserve"> </w:t>
      </w:r>
      <w:r>
        <w:rPr>
          <w:rFonts w:ascii="Times New Roman" w:hAnsi="Times New Roman"/>
          <w:color w:val="000000"/>
          <w:spacing w:val="1"/>
          <w:sz w:val="28"/>
          <w:szCs w:val="28"/>
        </w:rPr>
        <w:t>С</w:t>
      </w:r>
      <w:r w:rsidRPr="00212BFC">
        <w:rPr>
          <w:rFonts w:ascii="Times New Roman" w:hAnsi="Times New Roman"/>
          <w:color w:val="000000"/>
          <w:spacing w:val="1"/>
          <w:sz w:val="28"/>
          <w:szCs w:val="28"/>
        </w:rPr>
        <w:t>ведены к минимуму персональные контакты заявителей с должностными лицами, ответственными за предоставление государственных и муниципальных услуг;</w:t>
      </w:r>
    </w:p>
    <w:p w14:paraId="7D4283EE" w14:textId="77777777" w:rsidR="008D4E14" w:rsidRPr="00212BFC" w:rsidRDefault="008D4E14" w:rsidP="008D4E14">
      <w:pPr>
        <w:spacing w:after="0" w:line="240" w:lineRule="auto"/>
        <w:ind w:firstLine="426"/>
        <w:jc w:val="both"/>
        <w:rPr>
          <w:rFonts w:ascii="Times New Roman" w:hAnsi="Times New Roman"/>
          <w:color w:val="000000"/>
          <w:spacing w:val="1"/>
          <w:sz w:val="28"/>
          <w:szCs w:val="28"/>
        </w:rPr>
      </w:pPr>
      <w:r>
        <w:rPr>
          <w:rFonts w:ascii="Times New Roman" w:hAnsi="Times New Roman"/>
          <w:color w:val="000000"/>
          <w:spacing w:val="1"/>
          <w:sz w:val="28"/>
          <w:szCs w:val="28"/>
        </w:rPr>
        <w:t>-</w:t>
      </w:r>
      <w:r w:rsidRPr="00212BFC">
        <w:rPr>
          <w:rFonts w:ascii="Times New Roman" w:hAnsi="Times New Roman"/>
          <w:color w:val="000000"/>
          <w:spacing w:val="1"/>
          <w:sz w:val="28"/>
          <w:szCs w:val="28"/>
        </w:rPr>
        <w:t xml:space="preserve"> </w:t>
      </w:r>
      <w:r>
        <w:rPr>
          <w:rFonts w:ascii="Times New Roman" w:hAnsi="Times New Roman"/>
          <w:color w:val="000000"/>
          <w:spacing w:val="1"/>
          <w:sz w:val="28"/>
          <w:szCs w:val="28"/>
        </w:rPr>
        <w:t>У</w:t>
      </w:r>
      <w:r w:rsidRPr="00212BFC">
        <w:rPr>
          <w:rFonts w:ascii="Times New Roman" w:hAnsi="Times New Roman"/>
          <w:color w:val="000000"/>
          <w:spacing w:val="1"/>
          <w:sz w:val="28"/>
          <w:szCs w:val="28"/>
        </w:rPr>
        <w:t>совершенствованы и повышены эффективность межведомственного взаимодействия органов власти различных уровней при предоставлении государственных и муниципальных услуг;</w:t>
      </w:r>
    </w:p>
    <w:p w14:paraId="7BCC4E8C" w14:textId="77777777" w:rsidR="008D4E14" w:rsidRDefault="008D4E14" w:rsidP="008D4E14">
      <w:pPr>
        <w:spacing w:after="0" w:line="240" w:lineRule="auto"/>
        <w:ind w:firstLine="426"/>
        <w:jc w:val="both"/>
        <w:rPr>
          <w:rFonts w:ascii="Times New Roman" w:hAnsi="Times New Roman"/>
          <w:color w:val="000000"/>
          <w:spacing w:val="1"/>
          <w:sz w:val="28"/>
          <w:szCs w:val="28"/>
        </w:rPr>
      </w:pPr>
      <w:r>
        <w:rPr>
          <w:rFonts w:ascii="Times New Roman" w:hAnsi="Times New Roman"/>
          <w:color w:val="000000"/>
          <w:spacing w:val="1"/>
          <w:sz w:val="28"/>
          <w:szCs w:val="28"/>
        </w:rPr>
        <w:t>-</w:t>
      </w:r>
      <w:r w:rsidRPr="00212BFC">
        <w:rPr>
          <w:rFonts w:ascii="Times New Roman" w:hAnsi="Times New Roman"/>
          <w:color w:val="000000"/>
          <w:spacing w:val="1"/>
          <w:sz w:val="28"/>
          <w:szCs w:val="28"/>
        </w:rPr>
        <w:t xml:space="preserve"> </w:t>
      </w:r>
      <w:r>
        <w:rPr>
          <w:rFonts w:ascii="Times New Roman" w:hAnsi="Times New Roman"/>
          <w:color w:val="000000"/>
          <w:spacing w:val="1"/>
          <w:sz w:val="28"/>
          <w:szCs w:val="28"/>
        </w:rPr>
        <w:t>У</w:t>
      </w:r>
      <w:r w:rsidRPr="00212BFC">
        <w:rPr>
          <w:rFonts w:ascii="Times New Roman" w:hAnsi="Times New Roman"/>
          <w:color w:val="000000"/>
          <w:spacing w:val="1"/>
          <w:sz w:val="28"/>
          <w:szCs w:val="28"/>
        </w:rPr>
        <w:t>прощены процедуры получения гражданами и юридическими лицами государственных и муниципальных услуг за счет реализации принципа «одного окна».</w:t>
      </w:r>
    </w:p>
    <w:p w14:paraId="67EE5242" w14:textId="77777777" w:rsidR="008D4E14" w:rsidRDefault="008D4E14" w:rsidP="008D4E14">
      <w:pPr>
        <w:spacing w:after="0" w:line="240" w:lineRule="auto"/>
        <w:ind w:firstLine="709"/>
        <w:jc w:val="both"/>
        <w:rPr>
          <w:rFonts w:ascii="Times New Roman" w:hAnsi="Times New Roman"/>
          <w:color w:val="000000"/>
          <w:spacing w:val="1"/>
          <w:sz w:val="28"/>
          <w:szCs w:val="28"/>
        </w:rPr>
      </w:pPr>
      <w:r>
        <w:rPr>
          <w:rFonts w:ascii="Times New Roman" w:hAnsi="Times New Roman"/>
          <w:color w:val="000000"/>
          <w:spacing w:val="1"/>
          <w:sz w:val="28"/>
          <w:szCs w:val="28"/>
        </w:rPr>
        <w:t>За 2017 год в</w:t>
      </w:r>
      <w:r w:rsidRPr="001C4E0C">
        <w:rPr>
          <w:rFonts w:ascii="Times New Roman" w:hAnsi="Times New Roman"/>
          <w:color w:val="000000"/>
          <w:spacing w:val="1"/>
          <w:sz w:val="28"/>
          <w:szCs w:val="28"/>
        </w:rPr>
        <w:t xml:space="preserve"> МБУ «МФЦ МГО» </w:t>
      </w:r>
      <w:r>
        <w:rPr>
          <w:rFonts w:ascii="Times New Roman" w:hAnsi="Times New Roman"/>
          <w:color w:val="000000"/>
          <w:spacing w:val="1"/>
          <w:sz w:val="28"/>
          <w:szCs w:val="28"/>
        </w:rPr>
        <w:t xml:space="preserve">всего </w:t>
      </w:r>
      <w:r w:rsidRPr="001C4E0C">
        <w:rPr>
          <w:rFonts w:ascii="Times New Roman" w:hAnsi="Times New Roman"/>
          <w:color w:val="000000"/>
          <w:spacing w:val="1"/>
          <w:sz w:val="28"/>
          <w:szCs w:val="28"/>
        </w:rPr>
        <w:t xml:space="preserve">принято заявлений на предоставление услуг: </w:t>
      </w:r>
    </w:p>
    <w:p w14:paraId="3CD6A27E" w14:textId="77777777" w:rsidR="008D4E14" w:rsidRDefault="008D4E14" w:rsidP="008D4E14">
      <w:pPr>
        <w:spacing w:after="0" w:line="240" w:lineRule="auto"/>
        <w:ind w:firstLine="708"/>
        <w:jc w:val="both"/>
        <w:rPr>
          <w:rFonts w:ascii="Times New Roman" w:hAnsi="Times New Roman"/>
          <w:color w:val="000000"/>
          <w:spacing w:val="1"/>
          <w:sz w:val="28"/>
          <w:szCs w:val="28"/>
        </w:rPr>
      </w:pPr>
      <w:r>
        <w:rPr>
          <w:rFonts w:ascii="Times New Roman" w:hAnsi="Times New Roman"/>
          <w:color w:val="000000"/>
          <w:spacing w:val="1"/>
          <w:sz w:val="28"/>
          <w:szCs w:val="28"/>
        </w:rPr>
        <w:t>- ф</w:t>
      </w:r>
      <w:r w:rsidRPr="001C4E0C">
        <w:rPr>
          <w:rFonts w:ascii="Times New Roman" w:hAnsi="Times New Roman"/>
          <w:color w:val="000000"/>
          <w:spacing w:val="1"/>
          <w:sz w:val="28"/>
          <w:szCs w:val="28"/>
        </w:rPr>
        <w:t xml:space="preserve">едеральных – </w:t>
      </w:r>
      <w:r>
        <w:rPr>
          <w:rFonts w:ascii="Times New Roman" w:hAnsi="Times New Roman"/>
          <w:color w:val="000000"/>
          <w:spacing w:val="1"/>
          <w:sz w:val="28"/>
          <w:szCs w:val="28"/>
        </w:rPr>
        <w:t>38301</w:t>
      </w:r>
      <w:r w:rsidRPr="001C4E0C">
        <w:rPr>
          <w:rFonts w:ascii="Times New Roman" w:hAnsi="Times New Roman"/>
          <w:color w:val="000000"/>
          <w:spacing w:val="1"/>
          <w:sz w:val="28"/>
          <w:szCs w:val="28"/>
        </w:rPr>
        <w:t xml:space="preserve"> ед., </w:t>
      </w:r>
    </w:p>
    <w:p w14:paraId="11248090" w14:textId="77777777" w:rsidR="008D4E14" w:rsidRDefault="008D4E14" w:rsidP="008D4E14">
      <w:pPr>
        <w:spacing w:after="0" w:line="240" w:lineRule="auto"/>
        <w:ind w:firstLine="708"/>
        <w:jc w:val="both"/>
        <w:rPr>
          <w:rFonts w:ascii="Times New Roman" w:hAnsi="Times New Roman"/>
          <w:color w:val="000000"/>
          <w:spacing w:val="1"/>
          <w:sz w:val="28"/>
          <w:szCs w:val="28"/>
        </w:rPr>
      </w:pPr>
      <w:r>
        <w:rPr>
          <w:rFonts w:ascii="Times New Roman" w:hAnsi="Times New Roman"/>
          <w:color w:val="000000"/>
          <w:spacing w:val="1"/>
          <w:sz w:val="28"/>
          <w:szCs w:val="28"/>
        </w:rPr>
        <w:t>- р</w:t>
      </w:r>
      <w:r w:rsidRPr="001C4E0C">
        <w:rPr>
          <w:rFonts w:ascii="Times New Roman" w:hAnsi="Times New Roman"/>
          <w:color w:val="000000"/>
          <w:spacing w:val="1"/>
          <w:sz w:val="28"/>
          <w:szCs w:val="28"/>
        </w:rPr>
        <w:t xml:space="preserve">егиональных – </w:t>
      </w:r>
      <w:r>
        <w:rPr>
          <w:rFonts w:ascii="Times New Roman" w:hAnsi="Times New Roman"/>
          <w:color w:val="000000"/>
          <w:spacing w:val="1"/>
          <w:sz w:val="28"/>
          <w:szCs w:val="28"/>
        </w:rPr>
        <w:t>2756</w:t>
      </w:r>
      <w:r w:rsidRPr="001C4E0C">
        <w:rPr>
          <w:rFonts w:ascii="Times New Roman" w:hAnsi="Times New Roman"/>
          <w:color w:val="000000"/>
          <w:spacing w:val="1"/>
          <w:sz w:val="28"/>
          <w:szCs w:val="28"/>
        </w:rPr>
        <w:t xml:space="preserve"> ед., </w:t>
      </w:r>
    </w:p>
    <w:p w14:paraId="4064BE0C" w14:textId="77777777" w:rsidR="008D4E14" w:rsidRDefault="008D4E14" w:rsidP="008D4E14">
      <w:pPr>
        <w:spacing w:after="0" w:line="240" w:lineRule="auto"/>
        <w:ind w:firstLine="708"/>
        <w:jc w:val="both"/>
        <w:rPr>
          <w:rFonts w:ascii="Times New Roman" w:hAnsi="Times New Roman"/>
          <w:color w:val="000000"/>
          <w:spacing w:val="1"/>
          <w:sz w:val="28"/>
          <w:szCs w:val="28"/>
        </w:rPr>
      </w:pPr>
      <w:r>
        <w:rPr>
          <w:rFonts w:ascii="Times New Roman" w:hAnsi="Times New Roman"/>
          <w:color w:val="000000"/>
          <w:spacing w:val="1"/>
          <w:sz w:val="28"/>
          <w:szCs w:val="28"/>
        </w:rPr>
        <w:t>- м</w:t>
      </w:r>
      <w:r w:rsidRPr="001C4E0C">
        <w:rPr>
          <w:rFonts w:ascii="Times New Roman" w:hAnsi="Times New Roman"/>
          <w:color w:val="000000"/>
          <w:spacing w:val="1"/>
          <w:sz w:val="28"/>
          <w:szCs w:val="28"/>
        </w:rPr>
        <w:t xml:space="preserve">униципальных – </w:t>
      </w:r>
      <w:r>
        <w:rPr>
          <w:rFonts w:ascii="Times New Roman" w:hAnsi="Times New Roman"/>
          <w:color w:val="000000"/>
          <w:spacing w:val="1"/>
          <w:sz w:val="28"/>
          <w:szCs w:val="28"/>
        </w:rPr>
        <w:t>13874 ед.,</w:t>
      </w:r>
    </w:p>
    <w:p w14:paraId="73DBB2DD" w14:textId="77777777" w:rsidR="008D4E14" w:rsidRDefault="008D4E14" w:rsidP="008D4E14">
      <w:pPr>
        <w:spacing w:after="0" w:line="240" w:lineRule="auto"/>
        <w:ind w:firstLine="708"/>
        <w:jc w:val="both"/>
        <w:rPr>
          <w:rFonts w:ascii="Times New Roman" w:hAnsi="Times New Roman"/>
          <w:color w:val="000000"/>
          <w:spacing w:val="1"/>
          <w:sz w:val="28"/>
          <w:szCs w:val="28"/>
        </w:rPr>
      </w:pPr>
      <w:r>
        <w:rPr>
          <w:rFonts w:ascii="Times New Roman" w:hAnsi="Times New Roman"/>
          <w:color w:val="000000"/>
          <w:spacing w:val="1"/>
          <w:sz w:val="28"/>
          <w:szCs w:val="28"/>
        </w:rPr>
        <w:t>- платных – 609 ед.</w:t>
      </w:r>
    </w:p>
    <w:p w14:paraId="4E69C6B0" w14:textId="77777777" w:rsidR="008D4E14" w:rsidRPr="00212BFC" w:rsidRDefault="008D4E14" w:rsidP="008D4E14">
      <w:pPr>
        <w:spacing w:after="0" w:line="240" w:lineRule="auto"/>
        <w:ind w:firstLine="708"/>
        <w:jc w:val="both"/>
        <w:rPr>
          <w:rFonts w:ascii="Times New Roman" w:hAnsi="Times New Roman"/>
          <w:color w:val="000000"/>
          <w:spacing w:val="1"/>
          <w:sz w:val="28"/>
          <w:szCs w:val="28"/>
        </w:rPr>
      </w:pPr>
      <w:r w:rsidRPr="001C4E0C">
        <w:rPr>
          <w:rFonts w:ascii="Times New Roman" w:hAnsi="Times New Roman"/>
          <w:color w:val="000000"/>
          <w:spacing w:val="1"/>
          <w:sz w:val="28"/>
          <w:szCs w:val="28"/>
        </w:rPr>
        <w:t>По данным государственного Портала ИАС МКГУ «Ваш контроль», среднее значение оценки по оказанию государственных и муниципальных услуг МБУ «Многофункциональный центр предоставления государственных и муниципальных услуг Минераловодского городского округа» составляет 4,67 балла по 5-ти бальной шкале. За 2017 год, уровень положительных оценок, т.е. уровень удовлетворенности населения качеством предоставления государственных и муниципальных услуг через МФЦ Минераловодского городского округа, в том числе по принципу «одного окна» составил 92,22%.</w:t>
      </w:r>
    </w:p>
    <w:p w14:paraId="4AF83843" w14:textId="77777777" w:rsidR="008D4E14" w:rsidRPr="0024039F" w:rsidRDefault="008D4E14" w:rsidP="008D4E14">
      <w:pPr>
        <w:spacing w:after="0" w:line="240" w:lineRule="auto"/>
        <w:ind w:firstLine="708"/>
        <w:jc w:val="both"/>
        <w:rPr>
          <w:rFonts w:ascii="Times New Roman" w:hAnsi="Times New Roman"/>
          <w:sz w:val="28"/>
          <w:szCs w:val="28"/>
        </w:rPr>
      </w:pPr>
      <w:r>
        <w:rPr>
          <w:rFonts w:ascii="Times New Roman" w:hAnsi="Times New Roman"/>
          <w:sz w:val="28"/>
          <w:szCs w:val="28"/>
        </w:rPr>
        <w:t>По состоянию на 01.01.2018 в Минераловодском округе</w:t>
      </w:r>
      <w:r w:rsidRPr="0024039F">
        <w:rPr>
          <w:rFonts w:ascii="Times New Roman" w:hAnsi="Times New Roman"/>
          <w:sz w:val="28"/>
          <w:szCs w:val="28"/>
        </w:rPr>
        <w:t xml:space="preserve"> открыты</w:t>
      </w:r>
      <w:r>
        <w:rPr>
          <w:rFonts w:ascii="Times New Roman" w:hAnsi="Times New Roman"/>
          <w:sz w:val="28"/>
          <w:szCs w:val="28"/>
        </w:rPr>
        <w:t xml:space="preserve"> и осуществляют свою деятельность 31 </w:t>
      </w:r>
      <w:r w:rsidRPr="0024039F">
        <w:rPr>
          <w:rFonts w:ascii="Times New Roman" w:hAnsi="Times New Roman"/>
          <w:sz w:val="28"/>
          <w:szCs w:val="28"/>
        </w:rPr>
        <w:t>Центр обслуживания</w:t>
      </w:r>
      <w:r>
        <w:rPr>
          <w:rFonts w:ascii="Times New Roman" w:hAnsi="Times New Roman"/>
          <w:sz w:val="28"/>
          <w:szCs w:val="28"/>
        </w:rPr>
        <w:t xml:space="preserve"> населения</w:t>
      </w:r>
      <w:r w:rsidRPr="0024039F">
        <w:rPr>
          <w:rFonts w:ascii="Times New Roman" w:hAnsi="Times New Roman"/>
          <w:sz w:val="28"/>
          <w:szCs w:val="28"/>
        </w:rPr>
        <w:t xml:space="preserve">, </w:t>
      </w:r>
      <w:r w:rsidRPr="0024039F">
        <w:rPr>
          <w:rFonts w:ascii="Times New Roman" w:hAnsi="Times New Roman"/>
          <w:sz w:val="28"/>
          <w:szCs w:val="28"/>
        </w:rPr>
        <w:lastRenderedPageBreak/>
        <w:t>производящие</w:t>
      </w:r>
      <w:r>
        <w:rPr>
          <w:rFonts w:ascii="Times New Roman" w:hAnsi="Times New Roman"/>
          <w:sz w:val="28"/>
          <w:szCs w:val="28"/>
        </w:rPr>
        <w:t xml:space="preserve"> регистрацию и </w:t>
      </w:r>
      <w:r w:rsidRPr="0024039F">
        <w:rPr>
          <w:rFonts w:ascii="Times New Roman" w:hAnsi="Times New Roman"/>
          <w:sz w:val="28"/>
          <w:szCs w:val="28"/>
        </w:rPr>
        <w:t>подтверждение личности пользовател</w:t>
      </w:r>
      <w:r>
        <w:rPr>
          <w:rFonts w:ascii="Times New Roman" w:hAnsi="Times New Roman"/>
          <w:sz w:val="28"/>
          <w:szCs w:val="28"/>
        </w:rPr>
        <w:t>ей</w:t>
      </w:r>
      <w:r w:rsidRPr="0024039F">
        <w:rPr>
          <w:rFonts w:ascii="Times New Roman" w:hAnsi="Times New Roman"/>
          <w:sz w:val="28"/>
          <w:szCs w:val="28"/>
        </w:rPr>
        <w:t xml:space="preserve"> в Единой системе </w:t>
      </w:r>
      <w:r>
        <w:rPr>
          <w:rFonts w:ascii="Times New Roman" w:hAnsi="Times New Roman"/>
          <w:sz w:val="28"/>
          <w:szCs w:val="28"/>
        </w:rPr>
        <w:t xml:space="preserve">идентификации и аутентификации (ЕСИА). </w:t>
      </w:r>
    </w:p>
    <w:p w14:paraId="2F933284" w14:textId="77777777" w:rsidR="008D4E14" w:rsidRDefault="008D4E14" w:rsidP="008D4E14">
      <w:pPr>
        <w:spacing w:after="0" w:line="240" w:lineRule="auto"/>
        <w:ind w:firstLine="708"/>
        <w:jc w:val="both"/>
        <w:rPr>
          <w:rFonts w:ascii="Times New Roman" w:hAnsi="Times New Roman"/>
          <w:sz w:val="28"/>
          <w:szCs w:val="28"/>
        </w:rPr>
      </w:pPr>
      <w:r>
        <w:rPr>
          <w:rFonts w:ascii="Times New Roman" w:hAnsi="Times New Roman"/>
          <w:sz w:val="28"/>
          <w:szCs w:val="28"/>
        </w:rPr>
        <w:t>З</w:t>
      </w:r>
      <w:r w:rsidRPr="0024039F">
        <w:rPr>
          <w:rFonts w:ascii="Times New Roman" w:hAnsi="Times New Roman"/>
          <w:sz w:val="28"/>
          <w:szCs w:val="28"/>
        </w:rPr>
        <w:t xml:space="preserve">а </w:t>
      </w:r>
      <w:r>
        <w:rPr>
          <w:rFonts w:ascii="Times New Roman" w:hAnsi="Times New Roman"/>
          <w:sz w:val="28"/>
          <w:szCs w:val="28"/>
        </w:rPr>
        <w:t>12 месяцев 2017 года, в Центрах обслуживания МГО</w:t>
      </w:r>
      <w:r w:rsidRPr="0024039F">
        <w:rPr>
          <w:rFonts w:ascii="Times New Roman" w:hAnsi="Times New Roman"/>
          <w:sz w:val="28"/>
          <w:szCs w:val="28"/>
        </w:rPr>
        <w:t xml:space="preserve"> был</w:t>
      </w:r>
      <w:r>
        <w:rPr>
          <w:rFonts w:ascii="Times New Roman" w:hAnsi="Times New Roman"/>
          <w:sz w:val="28"/>
          <w:szCs w:val="28"/>
        </w:rPr>
        <w:t>а</w:t>
      </w:r>
      <w:r w:rsidRPr="0024039F">
        <w:rPr>
          <w:rFonts w:ascii="Times New Roman" w:hAnsi="Times New Roman"/>
          <w:sz w:val="28"/>
          <w:szCs w:val="28"/>
        </w:rPr>
        <w:t xml:space="preserve"> произведен</w:t>
      </w:r>
      <w:r>
        <w:rPr>
          <w:rFonts w:ascii="Times New Roman" w:hAnsi="Times New Roman"/>
          <w:sz w:val="28"/>
          <w:szCs w:val="28"/>
        </w:rPr>
        <w:t xml:space="preserve">а регистрация и </w:t>
      </w:r>
      <w:r w:rsidRPr="0024039F">
        <w:rPr>
          <w:rFonts w:ascii="Times New Roman" w:hAnsi="Times New Roman"/>
          <w:sz w:val="28"/>
          <w:szCs w:val="28"/>
        </w:rPr>
        <w:t>подтверждение</w:t>
      </w:r>
      <w:r>
        <w:rPr>
          <w:rFonts w:ascii="Times New Roman" w:hAnsi="Times New Roman"/>
          <w:sz w:val="28"/>
          <w:szCs w:val="28"/>
        </w:rPr>
        <w:t xml:space="preserve"> 15,7 тыс.</w:t>
      </w:r>
      <w:r w:rsidRPr="0024039F">
        <w:rPr>
          <w:rFonts w:ascii="Times New Roman" w:hAnsi="Times New Roman"/>
          <w:sz w:val="28"/>
          <w:szCs w:val="28"/>
        </w:rPr>
        <w:t xml:space="preserve"> учетных записей.</w:t>
      </w:r>
    </w:p>
    <w:p w14:paraId="3D05B311" w14:textId="77777777" w:rsidR="008D4E14" w:rsidRDefault="008D4E14" w:rsidP="008D4E14">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Общее количество зарегистрировавшихся </w:t>
      </w:r>
      <w:r w:rsidRPr="0024039F">
        <w:rPr>
          <w:rFonts w:ascii="Times New Roman" w:hAnsi="Times New Roman"/>
          <w:sz w:val="28"/>
          <w:szCs w:val="28"/>
        </w:rPr>
        <w:t>на портале «</w:t>
      </w:r>
      <w:proofErr w:type="spellStart"/>
      <w:r w:rsidRPr="0024039F">
        <w:rPr>
          <w:rFonts w:ascii="Times New Roman" w:hAnsi="Times New Roman"/>
          <w:sz w:val="28"/>
          <w:szCs w:val="28"/>
        </w:rPr>
        <w:t>Госуслуги</w:t>
      </w:r>
      <w:proofErr w:type="spellEnd"/>
      <w:r w:rsidRPr="0024039F">
        <w:rPr>
          <w:rFonts w:ascii="Times New Roman" w:hAnsi="Times New Roman"/>
          <w:sz w:val="28"/>
          <w:szCs w:val="28"/>
        </w:rPr>
        <w:t>»</w:t>
      </w:r>
      <w:r>
        <w:rPr>
          <w:rFonts w:ascii="Times New Roman" w:hAnsi="Times New Roman"/>
          <w:sz w:val="28"/>
          <w:szCs w:val="28"/>
        </w:rPr>
        <w:t xml:space="preserve"> за 12 месяцев составило 60,98 тыс. человек, что в процентном выражении составляет 50,73% от общей численности населения Минераловодского городского округа старше 14 лет. При этом плановое значение показателя по регистрации граждан на портале «</w:t>
      </w:r>
      <w:proofErr w:type="spellStart"/>
      <w:r>
        <w:rPr>
          <w:rFonts w:ascii="Times New Roman" w:hAnsi="Times New Roman"/>
          <w:sz w:val="28"/>
          <w:szCs w:val="28"/>
        </w:rPr>
        <w:t>Госуслуги</w:t>
      </w:r>
      <w:proofErr w:type="spellEnd"/>
      <w:r>
        <w:rPr>
          <w:rFonts w:ascii="Times New Roman" w:hAnsi="Times New Roman"/>
          <w:sz w:val="28"/>
          <w:szCs w:val="28"/>
        </w:rPr>
        <w:t>» на 2017 год установлен в размере 50% от численности населения округа старше 14 лет.</w:t>
      </w:r>
    </w:p>
    <w:p w14:paraId="1EB36719" w14:textId="77777777" w:rsidR="008D4E14" w:rsidRPr="00CD349F" w:rsidRDefault="008D4E14" w:rsidP="008D4E14">
      <w:pPr>
        <w:spacing w:after="0" w:line="240" w:lineRule="auto"/>
        <w:ind w:firstLine="708"/>
        <w:jc w:val="both"/>
        <w:rPr>
          <w:rFonts w:ascii="Times New Roman" w:hAnsi="Times New Roman"/>
          <w:sz w:val="28"/>
          <w:szCs w:val="28"/>
        </w:rPr>
      </w:pPr>
      <w:r w:rsidRPr="00CD349F">
        <w:rPr>
          <w:rFonts w:ascii="Times New Roman" w:hAnsi="Times New Roman"/>
          <w:sz w:val="28"/>
          <w:szCs w:val="28"/>
        </w:rPr>
        <w:t xml:space="preserve">В 2017 году в Минераловодском городском округе </w:t>
      </w:r>
      <w:r>
        <w:rPr>
          <w:rFonts w:ascii="Times New Roman" w:hAnsi="Times New Roman"/>
          <w:sz w:val="28"/>
          <w:szCs w:val="28"/>
        </w:rPr>
        <w:t xml:space="preserve">всего </w:t>
      </w:r>
      <w:r w:rsidRPr="00CD349F">
        <w:rPr>
          <w:rFonts w:ascii="Times New Roman" w:hAnsi="Times New Roman"/>
          <w:sz w:val="28"/>
          <w:szCs w:val="28"/>
        </w:rPr>
        <w:t>оказано 167 тыс. государственных и муниципальных услуг,</w:t>
      </w:r>
      <w:r>
        <w:rPr>
          <w:rFonts w:ascii="Times New Roman" w:hAnsi="Times New Roman"/>
          <w:sz w:val="28"/>
          <w:szCs w:val="28"/>
        </w:rPr>
        <w:t xml:space="preserve"> в том числе </w:t>
      </w:r>
      <w:r w:rsidRPr="00CD349F">
        <w:rPr>
          <w:rFonts w:ascii="Times New Roman" w:hAnsi="Times New Roman"/>
          <w:sz w:val="28"/>
          <w:szCs w:val="28"/>
        </w:rPr>
        <w:t xml:space="preserve">116 тыс. </w:t>
      </w:r>
      <w:r>
        <w:rPr>
          <w:rFonts w:ascii="Times New Roman" w:hAnsi="Times New Roman"/>
          <w:sz w:val="28"/>
          <w:szCs w:val="28"/>
        </w:rPr>
        <w:t>муниципальных услуг,</w:t>
      </w:r>
      <w:r w:rsidRPr="00CD349F">
        <w:rPr>
          <w:rFonts w:ascii="Times New Roman" w:hAnsi="Times New Roman"/>
          <w:sz w:val="28"/>
          <w:szCs w:val="28"/>
        </w:rPr>
        <w:t xml:space="preserve"> оказанных структурными подразделениями и отраслевыми (функциональными) органами администрации Минераловодского городского округа</w:t>
      </w:r>
      <w:r>
        <w:rPr>
          <w:rFonts w:ascii="Times New Roman" w:hAnsi="Times New Roman"/>
          <w:sz w:val="28"/>
          <w:szCs w:val="28"/>
        </w:rPr>
        <w:t>.</w:t>
      </w:r>
    </w:p>
    <w:p w14:paraId="29CA98DC" w14:textId="77777777" w:rsidR="008D4E14" w:rsidRDefault="008D4E14" w:rsidP="008D4E14">
      <w:pPr>
        <w:spacing w:after="0" w:line="240" w:lineRule="auto"/>
        <w:jc w:val="center"/>
        <w:rPr>
          <w:rFonts w:ascii="Times New Roman" w:hAnsi="Times New Roman"/>
          <w:b/>
          <w:caps/>
          <w:sz w:val="28"/>
          <w:szCs w:val="28"/>
        </w:rPr>
      </w:pPr>
    </w:p>
    <w:p w14:paraId="501BE486" w14:textId="77777777" w:rsidR="008D4E14" w:rsidRPr="00266978" w:rsidRDefault="008D4E14" w:rsidP="008D4E14">
      <w:pPr>
        <w:spacing w:after="0" w:line="240" w:lineRule="auto"/>
        <w:jc w:val="center"/>
        <w:rPr>
          <w:rFonts w:ascii="Times New Roman" w:hAnsi="Times New Roman"/>
          <w:b/>
          <w:caps/>
          <w:sz w:val="28"/>
          <w:szCs w:val="28"/>
        </w:rPr>
      </w:pPr>
      <w:r w:rsidRPr="00266978">
        <w:rPr>
          <w:rFonts w:ascii="Times New Roman" w:hAnsi="Times New Roman"/>
          <w:b/>
          <w:caps/>
          <w:sz w:val="28"/>
          <w:szCs w:val="28"/>
        </w:rPr>
        <w:t>стратегическо</w:t>
      </w:r>
      <w:r>
        <w:rPr>
          <w:rFonts w:ascii="Times New Roman" w:hAnsi="Times New Roman"/>
          <w:b/>
          <w:caps/>
          <w:sz w:val="28"/>
          <w:szCs w:val="28"/>
        </w:rPr>
        <w:t xml:space="preserve">Е </w:t>
      </w:r>
      <w:r w:rsidRPr="00266978">
        <w:rPr>
          <w:rFonts w:ascii="Times New Roman" w:hAnsi="Times New Roman"/>
          <w:b/>
          <w:caps/>
          <w:sz w:val="28"/>
          <w:szCs w:val="28"/>
        </w:rPr>
        <w:t>планировани</w:t>
      </w:r>
      <w:r>
        <w:rPr>
          <w:rFonts w:ascii="Times New Roman" w:hAnsi="Times New Roman"/>
          <w:b/>
          <w:caps/>
          <w:sz w:val="28"/>
          <w:szCs w:val="28"/>
        </w:rPr>
        <w:t>Е</w:t>
      </w:r>
    </w:p>
    <w:p w14:paraId="591ACFC8" w14:textId="77777777" w:rsidR="008D4E14" w:rsidRPr="007271B2" w:rsidRDefault="008D4E14" w:rsidP="008D4E14">
      <w:pPr>
        <w:spacing w:after="0" w:line="240" w:lineRule="auto"/>
        <w:jc w:val="both"/>
        <w:rPr>
          <w:rFonts w:ascii="Times New Roman" w:hAnsi="Times New Roman"/>
          <w:b/>
          <w:caps/>
          <w:sz w:val="24"/>
          <w:szCs w:val="24"/>
        </w:rPr>
      </w:pPr>
    </w:p>
    <w:p w14:paraId="74A20318" w14:textId="6386EE57" w:rsidR="008D4E14" w:rsidRDefault="008D4E14" w:rsidP="008D4E14">
      <w:pPr>
        <w:pStyle w:val="p4"/>
        <w:spacing w:before="0" w:beforeAutospacing="0" w:after="0" w:afterAutospacing="0"/>
        <w:ind w:firstLine="708"/>
        <w:jc w:val="both"/>
        <w:rPr>
          <w:sz w:val="28"/>
          <w:szCs w:val="28"/>
          <w:shd w:val="clear" w:color="auto" w:fill="FFFFFF"/>
        </w:rPr>
      </w:pPr>
      <w:r>
        <w:rPr>
          <w:sz w:val="28"/>
          <w:szCs w:val="28"/>
          <w:shd w:val="clear" w:color="auto" w:fill="FFFFFF"/>
        </w:rPr>
        <w:t xml:space="preserve">В рамках исполнения </w:t>
      </w:r>
      <w:r w:rsidRPr="00BC77BE">
        <w:rPr>
          <w:sz w:val="28"/>
          <w:szCs w:val="28"/>
          <w:shd w:val="clear" w:color="auto" w:fill="FFFFFF"/>
        </w:rPr>
        <w:t>Федеральн</w:t>
      </w:r>
      <w:r>
        <w:rPr>
          <w:sz w:val="28"/>
          <w:szCs w:val="28"/>
          <w:shd w:val="clear" w:color="auto" w:fill="FFFFFF"/>
        </w:rPr>
        <w:t xml:space="preserve">ого </w:t>
      </w:r>
      <w:r w:rsidRPr="00BC77BE">
        <w:rPr>
          <w:sz w:val="28"/>
          <w:szCs w:val="28"/>
          <w:shd w:val="clear" w:color="auto" w:fill="FFFFFF"/>
        </w:rPr>
        <w:t>закон</w:t>
      </w:r>
      <w:r>
        <w:rPr>
          <w:sz w:val="28"/>
          <w:szCs w:val="28"/>
          <w:shd w:val="clear" w:color="auto" w:fill="FFFFFF"/>
        </w:rPr>
        <w:t>а</w:t>
      </w:r>
      <w:r w:rsidRPr="00BC77BE">
        <w:rPr>
          <w:sz w:val="28"/>
          <w:szCs w:val="28"/>
          <w:shd w:val="clear" w:color="auto" w:fill="FFFFFF"/>
        </w:rPr>
        <w:t xml:space="preserve"> от 28 июня 2014 г</w:t>
      </w:r>
      <w:r>
        <w:rPr>
          <w:sz w:val="28"/>
          <w:szCs w:val="28"/>
          <w:shd w:val="clear" w:color="auto" w:fill="FFFFFF"/>
        </w:rPr>
        <w:t>ода                №</w:t>
      </w:r>
      <w:r w:rsidRPr="00BC77BE">
        <w:rPr>
          <w:sz w:val="28"/>
          <w:szCs w:val="28"/>
          <w:shd w:val="clear" w:color="auto" w:fill="FFFFFF"/>
        </w:rPr>
        <w:t xml:space="preserve"> 172-ФЗ «О стратегическом планировании в Российской Федерации»,</w:t>
      </w:r>
      <w:r>
        <w:rPr>
          <w:sz w:val="28"/>
          <w:szCs w:val="28"/>
          <w:shd w:val="clear" w:color="auto" w:fill="FFFFFF"/>
        </w:rPr>
        <w:t xml:space="preserve"> управлением разработаны и утверждены:</w:t>
      </w:r>
    </w:p>
    <w:p w14:paraId="065DAEF3" w14:textId="77777777" w:rsidR="008D4E14" w:rsidRDefault="008D4E14" w:rsidP="008D4E14">
      <w:pPr>
        <w:pStyle w:val="p4"/>
        <w:spacing w:before="0" w:beforeAutospacing="0" w:after="0" w:afterAutospacing="0"/>
        <w:ind w:firstLine="708"/>
        <w:jc w:val="both"/>
        <w:rPr>
          <w:sz w:val="28"/>
          <w:szCs w:val="28"/>
          <w:shd w:val="clear" w:color="auto" w:fill="FFFFFF"/>
        </w:rPr>
      </w:pPr>
      <w:r>
        <w:rPr>
          <w:sz w:val="28"/>
          <w:szCs w:val="28"/>
          <w:shd w:val="clear" w:color="auto" w:fill="FFFFFF"/>
        </w:rPr>
        <w:t>- прогноз</w:t>
      </w:r>
      <w:r w:rsidRPr="00BC77BE">
        <w:rPr>
          <w:sz w:val="28"/>
          <w:szCs w:val="28"/>
          <w:shd w:val="clear" w:color="auto" w:fill="FFFFFF"/>
        </w:rPr>
        <w:t xml:space="preserve"> социально-экономического развития Минераловодского городского округа на 2018 год </w:t>
      </w:r>
      <w:r>
        <w:rPr>
          <w:sz w:val="28"/>
          <w:szCs w:val="28"/>
          <w:shd w:val="clear" w:color="auto" w:fill="FFFFFF"/>
        </w:rPr>
        <w:t xml:space="preserve">и </w:t>
      </w:r>
      <w:r w:rsidRPr="00BC77BE">
        <w:rPr>
          <w:sz w:val="28"/>
          <w:szCs w:val="28"/>
          <w:shd w:val="clear" w:color="auto" w:fill="FFFFFF"/>
        </w:rPr>
        <w:t>плановый период 2019 и 2020 годов</w:t>
      </w:r>
      <w:r>
        <w:rPr>
          <w:sz w:val="28"/>
          <w:szCs w:val="28"/>
          <w:shd w:val="clear" w:color="auto" w:fill="FFFFFF"/>
        </w:rPr>
        <w:t>;</w:t>
      </w:r>
    </w:p>
    <w:p w14:paraId="530D643D" w14:textId="77777777" w:rsidR="008D4E14" w:rsidRDefault="008D4E14" w:rsidP="008D4E14">
      <w:pPr>
        <w:pStyle w:val="p4"/>
        <w:spacing w:before="0" w:beforeAutospacing="0" w:after="0" w:afterAutospacing="0"/>
        <w:ind w:firstLine="708"/>
        <w:jc w:val="both"/>
        <w:rPr>
          <w:sz w:val="28"/>
          <w:szCs w:val="28"/>
          <w:shd w:val="clear" w:color="auto" w:fill="FFFFFF"/>
        </w:rPr>
      </w:pPr>
      <w:r>
        <w:rPr>
          <w:sz w:val="28"/>
          <w:szCs w:val="28"/>
          <w:shd w:val="clear" w:color="auto" w:fill="FFFFFF"/>
        </w:rPr>
        <w:t xml:space="preserve">- </w:t>
      </w:r>
      <w:r w:rsidRPr="00BC77BE">
        <w:rPr>
          <w:sz w:val="28"/>
          <w:szCs w:val="28"/>
          <w:shd w:val="clear" w:color="auto" w:fill="FFFFFF"/>
        </w:rPr>
        <w:t>прогноз социально-экономического развития</w:t>
      </w:r>
      <w:r>
        <w:rPr>
          <w:sz w:val="28"/>
          <w:szCs w:val="28"/>
          <w:shd w:val="clear" w:color="auto" w:fill="FFFFFF"/>
        </w:rPr>
        <w:t xml:space="preserve"> </w:t>
      </w:r>
      <w:r w:rsidRPr="00BC77BE">
        <w:rPr>
          <w:sz w:val="28"/>
          <w:szCs w:val="28"/>
          <w:shd w:val="clear" w:color="auto" w:fill="FFFFFF"/>
        </w:rPr>
        <w:t>Минераловодского городского округа Ставропольского края</w:t>
      </w:r>
      <w:r>
        <w:rPr>
          <w:sz w:val="28"/>
          <w:szCs w:val="28"/>
          <w:shd w:val="clear" w:color="auto" w:fill="FFFFFF"/>
        </w:rPr>
        <w:t xml:space="preserve"> </w:t>
      </w:r>
      <w:r w:rsidRPr="00BC77BE">
        <w:rPr>
          <w:sz w:val="28"/>
          <w:szCs w:val="28"/>
          <w:shd w:val="clear" w:color="auto" w:fill="FFFFFF"/>
        </w:rPr>
        <w:t>на период до 2035 года</w:t>
      </w:r>
      <w:r>
        <w:rPr>
          <w:sz w:val="28"/>
          <w:szCs w:val="28"/>
          <w:shd w:val="clear" w:color="auto" w:fill="FFFFFF"/>
        </w:rPr>
        <w:t>.</w:t>
      </w:r>
    </w:p>
    <w:p w14:paraId="43CB4855" w14:textId="77777777" w:rsidR="008D4E14" w:rsidRPr="00A2098F" w:rsidRDefault="008D4E14" w:rsidP="008D4E14">
      <w:pPr>
        <w:pStyle w:val="p4"/>
        <w:spacing w:before="0" w:beforeAutospacing="0" w:after="0" w:afterAutospacing="0"/>
        <w:ind w:firstLine="708"/>
        <w:jc w:val="both"/>
        <w:rPr>
          <w:sz w:val="28"/>
          <w:szCs w:val="28"/>
          <w:shd w:val="clear" w:color="auto" w:fill="FFFFFF"/>
        </w:rPr>
      </w:pPr>
      <w:r w:rsidRPr="00A2098F">
        <w:rPr>
          <w:sz w:val="28"/>
          <w:szCs w:val="28"/>
          <w:shd w:val="clear" w:color="auto" w:fill="FFFFFF"/>
        </w:rPr>
        <w:t xml:space="preserve">Постановлением администрации Минераловодского городского округа Ставропольского края от </w:t>
      </w:r>
      <w:r>
        <w:rPr>
          <w:sz w:val="28"/>
          <w:szCs w:val="28"/>
          <w:shd w:val="clear" w:color="auto" w:fill="FFFFFF"/>
        </w:rPr>
        <w:t xml:space="preserve">21 </w:t>
      </w:r>
      <w:r w:rsidRPr="00A2098F">
        <w:rPr>
          <w:sz w:val="28"/>
          <w:szCs w:val="28"/>
          <w:shd w:val="clear" w:color="auto" w:fill="FFFFFF"/>
        </w:rPr>
        <w:t>июня 2017 года № 1518</w:t>
      </w:r>
      <w:r>
        <w:rPr>
          <w:sz w:val="28"/>
          <w:szCs w:val="28"/>
          <w:shd w:val="clear" w:color="auto" w:fill="FFFFFF"/>
        </w:rPr>
        <w:t xml:space="preserve"> </w:t>
      </w:r>
      <w:r w:rsidRPr="00A2098F">
        <w:rPr>
          <w:sz w:val="28"/>
          <w:szCs w:val="28"/>
          <w:shd w:val="clear" w:color="auto" w:fill="FFFFFF"/>
        </w:rPr>
        <w:t xml:space="preserve">утверждена </w:t>
      </w:r>
      <w:r w:rsidRPr="00A2098F">
        <w:rPr>
          <w:b/>
          <w:sz w:val="28"/>
          <w:szCs w:val="28"/>
          <w:shd w:val="clear" w:color="auto" w:fill="FFFFFF"/>
        </w:rPr>
        <w:t>«Стратеги</w:t>
      </w:r>
      <w:r>
        <w:rPr>
          <w:b/>
          <w:sz w:val="28"/>
          <w:szCs w:val="28"/>
          <w:shd w:val="clear" w:color="auto" w:fill="FFFFFF"/>
        </w:rPr>
        <w:t>я</w:t>
      </w:r>
      <w:r w:rsidRPr="00A2098F">
        <w:rPr>
          <w:b/>
          <w:sz w:val="28"/>
          <w:szCs w:val="28"/>
          <w:shd w:val="clear" w:color="auto" w:fill="FFFFFF"/>
        </w:rPr>
        <w:t xml:space="preserve"> социально-экономического развития Минераловодского городского округа на период до 2030 года»</w:t>
      </w:r>
      <w:r>
        <w:rPr>
          <w:sz w:val="28"/>
          <w:szCs w:val="28"/>
          <w:shd w:val="clear" w:color="auto" w:fill="FFFFFF"/>
        </w:rPr>
        <w:t>.</w:t>
      </w:r>
    </w:p>
    <w:p w14:paraId="68A2CC5A" w14:textId="77777777" w:rsidR="008D4E14" w:rsidRPr="00027CFA" w:rsidRDefault="008D4E14" w:rsidP="008D4E14">
      <w:pPr>
        <w:pStyle w:val="p4"/>
        <w:spacing w:before="0" w:beforeAutospacing="0" w:after="0" w:afterAutospacing="0"/>
        <w:ind w:firstLine="708"/>
        <w:jc w:val="both"/>
        <w:rPr>
          <w:rStyle w:val="apple-converted-space"/>
          <w:sz w:val="28"/>
          <w:szCs w:val="28"/>
          <w:shd w:val="clear" w:color="auto" w:fill="FFFFFF"/>
        </w:rPr>
      </w:pPr>
      <w:r w:rsidRPr="00027CFA">
        <w:rPr>
          <w:sz w:val="28"/>
          <w:szCs w:val="28"/>
        </w:rPr>
        <w:t>В соответствии с</w:t>
      </w:r>
      <w:r w:rsidRPr="00027CFA">
        <w:rPr>
          <w:rStyle w:val="afe"/>
          <w:bCs/>
          <w:sz w:val="28"/>
          <w:szCs w:val="28"/>
          <w:shd w:val="clear" w:color="auto" w:fill="FFFFFF"/>
        </w:rPr>
        <w:t xml:space="preserve"> постановлением администрации Минераловодского городского округа от 09.11.2015 № 01 </w:t>
      </w:r>
      <w:r w:rsidRPr="00027CFA">
        <w:rPr>
          <w:sz w:val="28"/>
          <w:szCs w:val="28"/>
          <w:shd w:val="clear" w:color="auto" w:fill="FFFFFF"/>
        </w:rPr>
        <w:t>«Об утверждении Порядка разработки прогноза социально-экономического развития Минераловодского городского округа Ставропольского края на среднесрочный период» р</w:t>
      </w:r>
      <w:r w:rsidRPr="00027CFA">
        <w:rPr>
          <w:sz w:val="28"/>
          <w:szCs w:val="28"/>
        </w:rPr>
        <w:t xml:space="preserve">азработаны  и направлены в Министерство экономического развития Ставропольского края предварительный и уточненный прогнозы социально-экономического развития Минераловодского городского округа </w:t>
      </w:r>
      <w:r w:rsidRPr="00027CFA">
        <w:rPr>
          <w:bCs/>
          <w:spacing w:val="1"/>
          <w:sz w:val="28"/>
          <w:szCs w:val="28"/>
        </w:rPr>
        <w:t>на 2018 год и  плановый период 2019 и 2020 годов с пояснительными записками</w:t>
      </w:r>
      <w:r w:rsidRPr="00027CFA">
        <w:rPr>
          <w:sz w:val="28"/>
          <w:szCs w:val="28"/>
          <w:shd w:val="clear" w:color="auto" w:fill="FFFFFF"/>
        </w:rPr>
        <w:t>.</w:t>
      </w:r>
      <w:r w:rsidRPr="00027CFA">
        <w:rPr>
          <w:rStyle w:val="apple-converted-space"/>
          <w:sz w:val="28"/>
          <w:szCs w:val="28"/>
          <w:shd w:val="clear" w:color="auto" w:fill="FFFFFF"/>
        </w:rPr>
        <w:t> </w:t>
      </w:r>
    </w:p>
    <w:p w14:paraId="488692FA" w14:textId="4A726BA7" w:rsidR="008D4E14" w:rsidRPr="00027CFA" w:rsidRDefault="008D4E14" w:rsidP="008D4E14">
      <w:pPr>
        <w:pStyle w:val="24"/>
        <w:ind w:left="0" w:firstLine="708"/>
        <w:jc w:val="both"/>
        <w:rPr>
          <w:rFonts w:ascii="Times New Roman" w:hAnsi="Times New Roman" w:cs="Times New Roman"/>
          <w:spacing w:val="6"/>
          <w:sz w:val="28"/>
          <w:szCs w:val="28"/>
        </w:rPr>
      </w:pPr>
      <w:r w:rsidRPr="00027CFA">
        <w:rPr>
          <w:rFonts w:ascii="Times New Roman" w:hAnsi="Times New Roman" w:cs="Times New Roman"/>
          <w:spacing w:val="6"/>
          <w:sz w:val="28"/>
          <w:szCs w:val="28"/>
        </w:rPr>
        <w:t xml:space="preserve">Также совместно с финансовым управлением администрации Минераловодского городского округа подготовлено распоряжение администрации Минераловодского городского округа от 13.11.2017 </w:t>
      </w:r>
      <w:r>
        <w:rPr>
          <w:rFonts w:ascii="Times New Roman" w:hAnsi="Times New Roman" w:cs="Times New Roman"/>
          <w:spacing w:val="6"/>
          <w:sz w:val="28"/>
          <w:szCs w:val="28"/>
        </w:rPr>
        <w:t xml:space="preserve">          </w:t>
      </w:r>
      <w:r w:rsidRPr="00027CFA">
        <w:rPr>
          <w:rFonts w:ascii="Times New Roman" w:hAnsi="Times New Roman" w:cs="Times New Roman"/>
          <w:spacing w:val="6"/>
          <w:sz w:val="28"/>
          <w:szCs w:val="28"/>
        </w:rPr>
        <w:t>№ 421-р «Об одобрении проекта решения Совета депутатов Минераловодского городского округа «Об одобрении проекта решения Совета депутатов Минераловодского городского округа «О бюджете Минераловодского городского округа Ставропольского края на 2018 год и плановый период 2019 и 2020 годов» и прогноза социально-</w:t>
      </w:r>
      <w:r w:rsidRPr="00027CFA">
        <w:rPr>
          <w:rFonts w:ascii="Times New Roman" w:hAnsi="Times New Roman" w:cs="Times New Roman"/>
          <w:spacing w:val="6"/>
          <w:sz w:val="28"/>
          <w:szCs w:val="28"/>
        </w:rPr>
        <w:lastRenderedPageBreak/>
        <w:t>экономического развития Минераловодского городского округа на 2018 год и плановый период 2019 и 2020 годов».</w:t>
      </w:r>
    </w:p>
    <w:p w14:paraId="6DC16B71" w14:textId="77777777" w:rsidR="008D4E14" w:rsidRPr="00027CFA" w:rsidRDefault="008D4E14" w:rsidP="008D4E14">
      <w:pPr>
        <w:tabs>
          <w:tab w:val="left" w:pos="709"/>
        </w:tabs>
        <w:spacing w:after="0" w:line="240" w:lineRule="auto"/>
        <w:ind w:firstLine="709"/>
        <w:jc w:val="both"/>
        <w:rPr>
          <w:rFonts w:ascii="Times New Roman" w:hAnsi="Times New Roman"/>
          <w:b/>
          <w:sz w:val="28"/>
          <w:szCs w:val="28"/>
        </w:rPr>
      </w:pPr>
      <w:r w:rsidRPr="00027CFA">
        <w:rPr>
          <w:rFonts w:ascii="Times New Roman" w:hAnsi="Times New Roman"/>
          <w:sz w:val="28"/>
          <w:szCs w:val="28"/>
        </w:rPr>
        <w:t>В соответствии с постановлением администрации Минераловодского городского округа № 311 от 15.02.2017 «</w:t>
      </w:r>
      <w:r w:rsidRPr="00027CFA">
        <w:rPr>
          <w:rFonts w:ascii="Times New Roman" w:hAnsi="Times New Roman"/>
          <w:bCs/>
          <w:sz w:val="28"/>
          <w:szCs w:val="28"/>
        </w:rPr>
        <w:t xml:space="preserve">Об утверждении Порядка разработки, реализации и оценки эффективности муниципальных программ </w:t>
      </w:r>
      <w:r w:rsidRPr="00027CFA">
        <w:rPr>
          <w:rFonts w:ascii="Times New Roman" w:hAnsi="Times New Roman"/>
          <w:sz w:val="28"/>
          <w:szCs w:val="28"/>
        </w:rPr>
        <w:t>Минераловодского городского округа Ставропольского края» и постановлением № 312 от 15.02.2017 «</w:t>
      </w:r>
      <w:r w:rsidRPr="00027CFA">
        <w:rPr>
          <w:rFonts w:ascii="Times New Roman" w:hAnsi="Times New Roman"/>
          <w:bCs/>
          <w:sz w:val="28"/>
          <w:szCs w:val="28"/>
        </w:rPr>
        <w:t xml:space="preserve">Об утверждении Методических указаний по разработке и реализации муниципальных программ </w:t>
      </w:r>
      <w:r w:rsidRPr="00027CFA">
        <w:rPr>
          <w:rFonts w:ascii="Times New Roman" w:hAnsi="Times New Roman"/>
          <w:sz w:val="28"/>
          <w:szCs w:val="28"/>
        </w:rPr>
        <w:t xml:space="preserve">Минераловодского городского округа Ставропольского края» велась </w:t>
      </w:r>
      <w:r w:rsidRPr="00027CFA">
        <w:rPr>
          <w:rFonts w:ascii="Times New Roman" w:hAnsi="Times New Roman"/>
          <w:b/>
          <w:sz w:val="28"/>
          <w:szCs w:val="28"/>
        </w:rPr>
        <w:t>постоянная работа</w:t>
      </w:r>
      <w:r w:rsidRPr="00027CFA">
        <w:rPr>
          <w:rFonts w:ascii="Times New Roman" w:hAnsi="Times New Roman"/>
          <w:sz w:val="28"/>
          <w:szCs w:val="28"/>
        </w:rPr>
        <w:t xml:space="preserve"> с отделами и структурными подразделениями администрации Минераловодского городского округа </w:t>
      </w:r>
      <w:r w:rsidRPr="00027CFA">
        <w:rPr>
          <w:rFonts w:ascii="Times New Roman" w:hAnsi="Times New Roman"/>
          <w:b/>
          <w:sz w:val="28"/>
          <w:szCs w:val="28"/>
        </w:rPr>
        <w:t>в отношении:</w:t>
      </w:r>
    </w:p>
    <w:p w14:paraId="3043BA19" w14:textId="77777777" w:rsidR="008D4E14" w:rsidRPr="00027CFA" w:rsidRDefault="008D4E14" w:rsidP="008D4E14">
      <w:pPr>
        <w:tabs>
          <w:tab w:val="left" w:pos="709"/>
        </w:tabs>
        <w:spacing w:after="0" w:line="240" w:lineRule="auto"/>
        <w:jc w:val="both"/>
        <w:rPr>
          <w:rFonts w:ascii="Times New Roman" w:hAnsi="Times New Roman"/>
          <w:sz w:val="28"/>
          <w:szCs w:val="28"/>
        </w:rPr>
      </w:pPr>
      <w:r w:rsidRPr="00027CFA">
        <w:rPr>
          <w:rFonts w:ascii="Times New Roman" w:hAnsi="Times New Roman"/>
          <w:b/>
          <w:sz w:val="28"/>
          <w:szCs w:val="28"/>
        </w:rPr>
        <w:tab/>
        <w:t>муниципальных программ округа</w:t>
      </w:r>
      <w:r w:rsidRPr="00027CFA">
        <w:rPr>
          <w:rFonts w:ascii="Times New Roman" w:hAnsi="Times New Roman"/>
          <w:sz w:val="28"/>
          <w:szCs w:val="28"/>
        </w:rPr>
        <w:t xml:space="preserve"> (разработка, утверждение, внесение изменений по согласованию с управлением экономического развития, подготовка заключений на проекты муниципальных программ);</w:t>
      </w:r>
    </w:p>
    <w:p w14:paraId="3147283A" w14:textId="77777777" w:rsidR="008D4E14" w:rsidRPr="00027CFA" w:rsidRDefault="008D4E14" w:rsidP="008D4E14">
      <w:pPr>
        <w:tabs>
          <w:tab w:val="left" w:pos="709"/>
        </w:tabs>
        <w:spacing w:after="0" w:line="240" w:lineRule="auto"/>
        <w:jc w:val="both"/>
        <w:rPr>
          <w:rFonts w:ascii="Times New Roman" w:hAnsi="Times New Roman"/>
          <w:sz w:val="28"/>
          <w:szCs w:val="28"/>
        </w:rPr>
      </w:pPr>
      <w:r w:rsidRPr="00027CFA">
        <w:rPr>
          <w:rFonts w:ascii="Times New Roman" w:hAnsi="Times New Roman"/>
          <w:sz w:val="28"/>
          <w:szCs w:val="28"/>
        </w:rPr>
        <w:tab/>
      </w:r>
      <w:r w:rsidRPr="00027CFA">
        <w:rPr>
          <w:rFonts w:ascii="Times New Roman" w:hAnsi="Times New Roman"/>
          <w:b/>
          <w:sz w:val="28"/>
          <w:szCs w:val="28"/>
        </w:rPr>
        <w:t>приведение муниципальных программ в соответствие</w:t>
      </w:r>
      <w:r w:rsidRPr="00027CFA">
        <w:rPr>
          <w:rFonts w:ascii="Times New Roman" w:hAnsi="Times New Roman"/>
          <w:sz w:val="28"/>
          <w:szCs w:val="28"/>
        </w:rPr>
        <w:t xml:space="preserve"> с требованиями нормативных правовых актов Ставропольского края и замечаниями КСО Минераловодского городского округа;</w:t>
      </w:r>
    </w:p>
    <w:p w14:paraId="11DEF611" w14:textId="77777777" w:rsidR="008D4E14" w:rsidRDefault="008D4E14" w:rsidP="008D4E14">
      <w:pPr>
        <w:spacing w:after="0" w:line="240" w:lineRule="auto"/>
        <w:ind w:firstLine="709"/>
        <w:jc w:val="both"/>
        <w:rPr>
          <w:rFonts w:ascii="Times New Roman" w:hAnsi="Times New Roman"/>
          <w:sz w:val="28"/>
          <w:szCs w:val="28"/>
        </w:rPr>
      </w:pPr>
      <w:r w:rsidRPr="00027CFA">
        <w:rPr>
          <w:rFonts w:ascii="Times New Roman" w:hAnsi="Times New Roman"/>
          <w:sz w:val="28"/>
          <w:szCs w:val="28"/>
        </w:rPr>
        <w:t xml:space="preserve">проведения </w:t>
      </w:r>
      <w:r w:rsidRPr="00027CFA">
        <w:rPr>
          <w:rFonts w:ascii="Times New Roman" w:hAnsi="Times New Roman"/>
          <w:b/>
          <w:sz w:val="28"/>
          <w:szCs w:val="28"/>
        </w:rPr>
        <w:t>ежеквартального мониторинга</w:t>
      </w:r>
      <w:r w:rsidRPr="00027CFA">
        <w:rPr>
          <w:rFonts w:ascii="Times New Roman" w:hAnsi="Times New Roman"/>
          <w:sz w:val="28"/>
          <w:szCs w:val="28"/>
        </w:rPr>
        <w:t xml:space="preserve"> хода исполнения мероприятий по 17 муниципальным программам (сбор и систематизация информации от ответственных исполнителей программ), с размещением информации на официальном сайте округа в сети «Интернет» за 2016 год, 1-3 кварталы 2017 года.</w:t>
      </w:r>
    </w:p>
    <w:p w14:paraId="3192981C" w14:textId="77777777" w:rsidR="008D4E14" w:rsidRPr="00F53A60" w:rsidRDefault="008D4E14" w:rsidP="008D4E14">
      <w:pPr>
        <w:spacing w:after="0" w:line="240" w:lineRule="auto"/>
        <w:ind w:firstLine="709"/>
        <w:jc w:val="both"/>
        <w:rPr>
          <w:rFonts w:ascii="Times New Roman" w:hAnsi="Times New Roman"/>
          <w:sz w:val="28"/>
          <w:szCs w:val="28"/>
        </w:rPr>
      </w:pPr>
      <w:r w:rsidRPr="00F53A60">
        <w:rPr>
          <w:rFonts w:ascii="Times New Roman" w:hAnsi="Times New Roman"/>
          <w:sz w:val="28"/>
          <w:szCs w:val="28"/>
        </w:rPr>
        <w:t>В соответствии с Методикой оценки эффективности реализации муниципальных программ Минераловодского городского округа Ставропольского края, утвержденной постановлением администрации Минераловодского городского округа от 25.08.2017 г. № 2225 и на основании отчетных данных, предоставленных главными распорядителями бюджетных средств Минераловодского городского округа муниципальных программ, проведена оценка эффективности реализации муниципальных программ Минераловодского городского округа (далее – программа), реализуемых в 2017 году.</w:t>
      </w:r>
    </w:p>
    <w:p w14:paraId="5FE22AE9" w14:textId="77777777" w:rsidR="008D4E14" w:rsidRPr="00266978" w:rsidRDefault="008D4E14" w:rsidP="008D4E14">
      <w:pPr>
        <w:spacing w:after="0" w:line="240" w:lineRule="auto"/>
        <w:ind w:firstLine="709"/>
        <w:jc w:val="both"/>
        <w:rPr>
          <w:rFonts w:ascii="Times New Roman" w:hAnsi="Times New Roman"/>
          <w:sz w:val="28"/>
          <w:szCs w:val="28"/>
        </w:rPr>
      </w:pPr>
      <w:r w:rsidRPr="00266978">
        <w:rPr>
          <w:rFonts w:ascii="Times New Roman" w:hAnsi="Times New Roman"/>
          <w:sz w:val="28"/>
          <w:szCs w:val="28"/>
        </w:rPr>
        <w:t xml:space="preserve">Документы стратегического планирования Минераловодского городского округа размещены на официальном сайте Минераловодского городского округа по адресу: </w:t>
      </w:r>
      <w:hyperlink r:id="rId8" w:history="1">
        <w:r w:rsidRPr="00266978">
          <w:rPr>
            <w:rStyle w:val="a5"/>
            <w:rFonts w:ascii="Times New Roman" w:hAnsi="Times New Roman"/>
            <w:sz w:val="28"/>
            <w:szCs w:val="28"/>
          </w:rPr>
          <w:t>www.min-vodi.ru</w:t>
        </w:r>
      </w:hyperlink>
      <w:r w:rsidRPr="00266978">
        <w:rPr>
          <w:rFonts w:ascii="Times New Roman" w:hAnsi="Times New Roman"/>
          <w:sz w:val="28"/>
          <w:szCs w:val="28"/>
        </w:rPr>
        <w:t xml:space="preserve"> (ссылка </w:t>
      </w:r>
      <w:hyperlink r:id="rId9" w:history="1">
        <w:r w:rsidRPr="00266978">
          <w:rPr>
            <w:rStyle w:val="a5"/>
            <w:rFonts w:ascii="Times New Roman" w:hAnsi="Times New Roman"/>
            <w:sz w:val="28"/>
            <w:szCs w:val="28"/>
          </w:rPr>
          <w:t>http://www.min-vodi.ru/ekonomika/econom-upr.html</w:t>
        </w:r>
      </w:hyperlink>
      <w:r w:rsidRPr="00266978">
        <w:rPr>
          <w:rFonts w:ascii="Times New Roman" w:hAnsi="Times New Roman"/>
          <w:sz w:val="28"/>
          <w:szCs w:val="28"/>
        </w:rPr>
        <w:t>) в разделе «Документы стратегического планирования»</w:t>
      </w:r>
      <w:r>
        <w:rPr>
          <w:rFonts w:ascii="Times New Roman" w:hAnsi="Times New Roman"/>
          <w:sz w:val="28"/>
          <w:szCs w:val="28"/>
        </w:rPr>
        <w:t xml:space="preserve"> и в </w:t>
      </w:r>
      <w:hyperlink r:id="rId10" w:history="1">
        <w:r>
          <w:rPr>
            <w:rFonts w:ascii="Times New Roman" w:hAnsi="Times New Roman"/>
            <w:sz w:val="28"/>
            <w:szCs w:val="28"/>
          </w:rPr>
          <w:t>государственной</w:t>
        </w:r>
        <w:r w:rsidRPr="00F53A60">
          <w:rPr>
            <w:rFonts w:ascii="Times New Roman" w:hAnsi="Times New Roman"/>
            <w:sz w:val="28"/>
            <w:szCs w:val="28"/>
          </w:rPr>
          <w:t xml:space="preserve"> автоматизированн</w:t>
        </w:r>
        <w:r>
          <w:rPr>
            <w:rFonts w:ascii="Times New Roman" w:hAnsi="Times New Roman"/>
            <w:sz w:val="28"/>
            <w:szCs w:val="28"/>
          </w:rPr>
          <w:t>ой</w:t>
        </w:r>
        <w:r w:rsidRPr="00F53A60">
          <w:rPr>
            <w:rFonts w:ascii="Times New Roman" w:hAnsi="Times New Roman"/>
            <w:sz w:val="28"/>
            <w:szCs w:val="28"/>
          </w:rPr>
          <w:t xml:space="preserve"> информационн</w:t>
        </w:r>
        <w:r>
          <w:rPr>
            <w:rFonts w:ascii="Times New Roman" w:hAnsi="Times New Roman"/>
            <w:sz w:val="28"/>
            <w:szCs w:val="28"/>
          </w:rPr>
          <w:t>ой</w:t>
        </w:r>
        <w:r w:rsidRPr="00F53A60">
          <w:rPr>
            <w:rFonts w:ascii="Times New Roman" w:hAnsi="Times New Roman"/>
            <w:sz w:val="28"/>
            <w:szCs w:val="28"/>
          </w:rPr>
          <w:t xml:space="preserve"> систем</w:t>
        </w:r>
        <w:r>
          <w:rPr>
            <w:rFonts w:ascii="Times New Roman" w:hAnsi="Times New Roman"/>
            <w:sz w:val="28"/>
            <w:szCs w:val="28"/>
          </w:rPr>
          <w:t>е</w:t>
        </w:r>
        <w:r w:rsidRPr="00F53A60">
          <w:rPr>
            <w:rFonts w:ascii="Times New Roman" w:hAnsi="Times New Roman"/>
            <w:sz w:val="28"/>
            <w:szCs w:val="28"/>
          </w:rPr>
          <w:t xml:space="preserve"> </w:t>
        </w:r>
        <w:r>
          <w:rPr>
            <w:rFonts w:ascii="Times New Roman" w:hAnsi="Times New Roman"/>
            <w:sz w:val="28"/>
            <w:szCs w:val="28"/>
          </w:rPr>
          <w:t>«</w:t>
        </w:r>
        <w:r w:rsidRPr="00F53A60">
          <w:rPr>
            <w:rFonts w:ascii="Times New Roman" w:hAnsi="Times New Roman"/>
            <w:sz w:val="28"/>
            <w:szCs w:val="28"/>
          </w:rPr>
          <w:t>Управление</w:t>
        </w:r>
      </w:hyperlink>
      <w:r>
        <w:rPr>
          <w:rFonts w:ascii="Times New Roman" w:hAnsi="Times New Roman"/>
          <w:sz w:val="28"/>
          <w:szCs w:val="28"/>
        </w:rPr>
        <w:t>»</w:t>
      </w:r>
      <w:r w:rsidRPr="00266978">
        <w:rPr>
          <w:rFonts w:ascii="Times New Roman" w:hAnsi="Times New Roman"/>
          <w:sz w:val="28"/>
          <w:szCs w:val="28"/>
        </w:rPr>
        <w:t>.</w:t>
      </w:r>
    </w:p>
    <w:p w14:paraId="6EBE62B5" w14:textId="75B1B05A" w:rsidR="00620EA4" w:rsidRPr="00620EA4" w:rsidRDefault="008D4E14" w:rsidP="008D4E14">
      <w:pPr>
        <w:tabs>
          <w:tab w:val="left" w:pos="142"/>
        </w:tabs>
        <w:spacing w:after="0" w:line="240" w:lineRule="auto"/>
        <w:ind w:firstLine="708"/>
        <w:contextualSpacing/>
        <w:jc w:val="both"/>
        <w:rPr>
          <w:sz w:val="28"/>
          <w:szCs w:val="28"/>
        </w:rPr>
      </w:pPr>
      <w:r w:rsidRPr="00620EA4">
        <w:rPr>
          <w:rFonts w:ascii="Times New Roman" w:hAnsi="Times New Roman"/>
          <w:b/>
          <w:sz w:val="28"/>
        </w:rPr>
        <w:t>Муниципальные программы</w:t>
      </w:r>
      <w:r>
        <w:rPr>
          <w:rFonts w:ascii="Times New Roman" w:hAnsi="Times New Roman"/>
          <w:b/>
          <w:sz w:val="28"/>
        </w:rPr>
        <w:t xml:space="preserve">. </w:t>
      </w:r>
      <w:r w:rsidR="20353BF9" w:rsidRPr="008D4E14">
        <w:rPr>
          <w:rFonts w:ascii="Times New Roman" w:eastAsia="Times New Roman" w:hAnsi="Times New Roman"/>
          <w:sz w:val="28"/>
          <w:szCs w:val="28"/>
          <w:lang w:eastAsia="ru-RU"/>
        </w:rPr>
        <w:t>В 2017 году на территории Минераловодского городского округа Ставропольского края (далее – округ) действуют 17 муниципальных программ Минераловодского городского округа (далее – программы).</w:t>
      </w:r>
    </w:p>
    <w:p w14:paraId="65328F0E" w14:textId="77777777" w:rsidR="00E71B0C" w:rsidRPr="00E71B0C" w:rsidRDefault="00E71B0C" w:rsidP="00E71B0C">
      <w:pPr>
        <w:tabs>
          <w:tab w:val="left" w:pos="142"/>
        </w:tabs>
        <w:spacing w:after="0" w:line="240" w:lineRule="auto"/>
        <w:ind w:firstLine="708"/>
        <w:contextualSpacing/>
        <w:jc w:val="both"/>
        <w:rPr>
          <w:rFonts w:ascii="Times New Roman" w:eastAsia="Times New Roman" w:hAnsi="Times New Roman"/>
          <w:sz w:val="28"/>
          <w:szCs w:val="28"/>
          <w:lang w:eastAsia="ru-RU"/>
        </w:rPr>
      </w:pPr>
      <w:r w:rsidRPr="00E71B0C">
        <w:rPr>
          <w:rFonts w:ascii="Times New Roman" w:eastAsia="Times New Roman" w:hAnsi="Times New Roman"/>
          <w:sz w:val="28"/>
          <w:szCs w:val="28"/>
          <w:lang w:eastAsia="ru-RU"/>
        </w:rPr>
        <w:t>Общий объем финансирования, запланированного Программами на 2017 год составил 2 310 305 755,69 рублей. С учетом изменений объем запланированного Программами финансирования составил – 2 633 013 235,56 рублей, в т.ч.:</w:t>
      </w:r>
    </w:p>
    <w:p w14:paraId="5FA6EDDE" w14:textId="7143BCC6" w:rsidR="00E71B0C" w:rsidRPr="00E71B0C" w:rsidRDefault="00E71B0C" w:rsidP="00E71B0C">
      <w:pPr>
        <w:tabs>
          <w:tab w:val="left" w:pos="142"/>
        </w:tabs>
        <w:spacing w:after="0" w:line="240" w:lineRule="auto"/>
        <w:ind w:firstLine="708"/>
        <w:contextualSpacing/>
        <w:jc w:val="both"/>
        <w:rPr>
          <w:rFonts w:ascii="Times New Roman" w:eastAsia="Times New Roman" w:hAnsi="Times New Roman"/>
          <w:sz w:val="28"/>
          <w:szCs w:val="28"/>
          <w:lang w:eastAsia="ru-RU"/>
        </w:rPr>
      </w:pPr>
      <w:r w:rsidRPr="00E71B0C">
        <w:rPr>
          <w:rFonts w:ascii="Times New Roman" w:eastAsia="Times New Roman" w:hAnsi="Times New Roman"/>
          <w:sz w:val="28"/>
          <w:szCs w:val="28"/>
          <w:lang w:eastAsia="ru-RU"/>
        </w:rPr>
        <w:lastRenderedPageBreak/>
        <w:t>- за счет средств федерального бюджета – 178 362 771,00 рублей (6,77% от общего объема финансирования на 2017 год);</w:t>
      </w:r>
    </w:p>
    <w:p w14:paraId="22003910" w14:textId="7F382E95" w:rsidR="00E71B0C" w:rsidRPr="00E71B0C" w:rsidRDefault="00E71B0C" w:rsidP="00E71B0C">
      <w:pPr>
        <w:tabs>
          <w:tab w:val="left" w:pos="142"/>
        </w:tabs>
        <w:spacing w:after="0" w:line="240" w:lineRule="auto"/>
        <w:ind w:firstLine="708"/>
        <w:contextualSpacing/>
        <w:jc w:val="both"/>
        <w:rPr>
          <w:rFonts w:ascii="Times New Roman" w:eastAsia="Times New Roman" w:hAnsi="Times New Roman"/>
          <w:sz w:val="28"/>
          <w:szCs w:val="28"/>
          <w:lang w:eastAsia="ru-RU"/>
        </w:rPr>
      </w:pPr>
      <w:r w:rsidRPr="00E71B0C">
        <w:rPr>
          <w:rFonts w:ascii="Times New Roman" w:eastAsia="Times New Roman" w:hAnsi="Times New Roman"/>
          <w:sz w:val="28"/>
          <w:szCs w:val="28"/>
          <w:lang w:eastAsia="ru-RU"/>
        </w:rPr>
        <w:t xml:space="preserve">- за счет средств бюджета Ставропольского края – </w:t>
      </w:r>
      <w:r w:rsidR="0013273C" w:rsidRPr="0013273C">
        <w:rPr>
          <w:rFonts w:ascii="Times New Roman" w:eastAsia="Times New Roman" w:hAnsi="Times New Roman"/>
          <w:sz w:val="28"/>
          <w:szCs w:val="28"/>
          <w:lang w:eastAsia="ru-RU"/>
        </w:rPr>
        <w:t xml:space="preserve">1 330 254 270,33 </w:t>
      </w:r>
      <w:r w:rsidRPr="00E71B0C">
        <w:rPr>
          <w:rFonts w:ascii="Times New Roman" w:eastAsia="Times New Roman" w:hAnsi="Times New Roman"/>
          <w:sz w:val="28"/>
          <w:szCs w:val="28"/>
          <w:lang w:eastAsia="ru-RU"/>
        </w:rPr>
        <w:t xml:space="preserve">рублей (50,52% от общего объема финансирования на </w:t>
      </w:r>
      <w:r w:rsidRPr="00E71B0C">
        <w:rPr>
          <w:rFonts w:ascii="Times New Roman" w:eastAsia="Times New Roman" w:hAnsi="Times New Roman"/>
          <w:sz w:val="28"/>
          <w:szCs w:val="28"/>
          <w:lang w:eastAsia="ru-RU"/>
        </w:rPr>
        <w:br/>
        <w:t>2017 год);</w:t>
      </w:r>
    </w:p>
    <w:p w14:paraId="7D99E55D" w14:textId="77777777" w:rsidR="00E71B0C" w:rsidRPr="00E71B0C" w:rsidRDefault="00E71B0C" w:rsidP="00E71B0C">
      <w:pPr>
        <w:tabs>
          <w:tab w:val="left" w:pos="142"/>
        </w:tabs>
        <w:spacing w:after="0" w:line="240" w:lineRule="auto"/>
        <w:ind w:firstLine="708"/>
        <w:contextualSpacing/>
        <w:jc w:val="both"/>
        <w:rPr>
          <w:rFonts w:ascii="Times New Roman" w:eastAsia="Times New Roman" w:hAnsi="Times New Roman"/>
          <w:sz w:val="28"/>
          <w:szCs w:val="28"/>
          <w:lang w:eastAsia="ru-RU"/>
        </w:rPr>
      </w:pPr>
      <w:r w:rsidRPr="00E71B0C">
        <w:rPr>
          <w:rFonts w:ascii="Times New Roman" w:eastAsia="Times New Roman" w:hAnsi="Times New Roman"/>
          <w:sz w:val="28"/>
          <w:szCs w:val="28"/>
          <w:lang w:eastAsia="ru-RU"/>
        </w:rPr>
        <w:t>- за счет средств местного бюджета – 1 124 396 194,23 рублей (42,70% от общего объема финансирования на 2016 год).</w:t>
      </w:r>
    </w:p>
    <w:p w14:paraId="7DF4E37C" w14:textId="77777777" w:rsidR="00D41C77" w:rsidRDefault="00D41C77" w:rsidP="00357F6E">
      <w:pPr>
        <w:spacing w:after="0"/>
        <w:jc w:val="center"/>
        <w:rPr>
          <w:rFonts w:ascii="Times New Roman" w:hAnsi="Times New Roman"/>
          <w:b/>
          <w:sz w:val="28"/>
          <w:szCs w:val="28"/>
        </w:rPr>
      </w:pPr>
    </w:p>
    <w:p w14:paraId="709B578C" w14:textId="77777777" w:rsidR="008D4E14" w:rsidRPr="008D4E14" w:rsidRDefault="008D4E14" w:rsidP="008D4E14">
      <w:pPr>
        <w:shd w:val="clear" w:color="auto" w:fill="FFFFFF"/>
        <w:spacing w:after="0" w:line="240" w:lineRule="auto"/>
        <w:jc w:val="center"/>
        <w:rPr>
          <w:rFonts w:ascii="Times New Roman" w:hAnsi="Times New Roman"/>
          <w:b/>
          <w:spacing w:val="-2"/>
          <w:sz w:val="28"/>
          <w:szCs w:val="28"/>
        </w:rPr>
      </w:pPr>
      <w:r w:rsidRPr="008D4E14">
        <w:rPr>
          <w:rFonts w:ascii="Times New Roman" w:hAnsi="Times New Roman"/>
          <w:b/>
          <w:spacing w:val="-1"/>
          <w:sz w:val="28"/>
          <w:szCs w:val="28"/>
        </w:rPr>
        <w:t xml:space="preserve">Основные социально-экономические показатели </w:t>
      </w:r>
      <w:r w:rsidRPr="008D4E14">
        <w:rPr>
          <w:rFonts w:ascii="Times New Roman" w:hAnsi="Times New Roman"/>
          <w:b/>
          <w:spacing w:val="-2"/>
          <w:sz w:val="28"/>
          <w:szCs w:val="28"/>
        </w:rPr>
        <w:t>развития Минераловодского городского округа Ставропольского края</w:t>
      </w:r>
    </w:p>
    <w:p w14:paraId="127A9996" w14:textId="77777777" w:rsidR="008D4E14" w:rsidRPr="008D4E14" w:rsidRDefault="008D4E14" w:rsidP="008D4E14">
      <w:pPr>
        <w:shd w:val="clear" w:color="auto" w:fill="FFFFFF"/>
        <w:spacing w:after="0" w:line="240" w:lineRule="auto"/>
        <w:jc w:val="center"/>
        <w:rPr>
          <w:rFonts w:ascii="Times New Roman" w:hAnsi="Times New Roman"/>
          <w:b/>
        </w:rPr>
      </w:pPr>
    </w:p>
    <w:p w14:paraId="0462CF8F" w14:textId="77777777" w:rsidR="008D4E14" w:rsidRPr="008D4E14" w:rsidRDefault="008D4E14" w:rsidP="008D4E14">
      <w:pPr>
        <w:spacing w:after="0" w:line="240" w:lineRule="auto"/>
        <w:rPr>
          <w:rFonts w:ascii="Times New Roman" w:hAnsi="Times New Roman"/>
          <w:sz w:val="10"/>
          <w:szCs w:val="1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3978"/>
        <w:gridCol w:w="1228"/>
        <w:gridCol w:w="1326"/>
        <w:gridCol w:w="1325"/>
        <w:gridCol w:w="1425"/>
      </w:tblGrid>
      <w:tr w:rsidR="008D4E14" w:rsidRPr="00667C8E" w14:paraId="267E2EE8" w14:textId="77777777" w:rsidTr="00667C8E">
        <w:trPr>
          <w:jc w:val="center"/>
        </w:trPr>
        <w:tc>
          <w:tcPr>
            <w:tcW w:w="617" w:type="dxa"/>
            <w:shd w:val="clear" w:color="auto" w:fill="auto"/>
            <w:vAlign w:val="center"/>
          </w:tcPr>
          <w:p w14:paraId="5DC1600A"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b/>
                <w:i/>
                <w:sz w:val="24"/>
                <w:szCs w:val="24"/>
              </w:rPr>
            </w:pPr>
            <w:r w:rsidRPr="00667C8E">
              <w:rPr>
                <w:rFonts w:ascii="Times New Roman" w:hAnsi="Times New Roman"/>
                <w:b/>
                <w:i/>
                <w:sz w:val="24"/>
                <w:szCs w:val="24"/>
              </w:rPr>
              <w:t>№ п</w:t>
            </w:r>
            <w:r w:rsidRPr="00667C8E">
              <w:rPr>
                <w:rFonts w:ascii="Times New Roman" w:hAnsi="Times New Roman"/>
                <w:b/>
                <w:i/>
                <w:sz w:val="24"/>
                <w:szCs w:val="24"/>
                <w:lang w:val="en-US"/>
              </w:rPr>
              <w:t>/</w:t>
            </w:r>
            <w:r w:rsidRPr="00667C8E">
              <w:rPr>
                <w:rFonts w:ascii="Times New Roman" w:hAnsi="Times New Roman"/>
                <w:b/>
                <w:i/>
                <w:sz w:val="24"/>
                <w:szCs w:val="24"/>
              </w:rPr>
              <w:t>п</w:t>
            </w:r>
          </w:p>
        </w:tc>
        <w:tc>
          <w:tcPr>
            <w:tcW w:w="3827" w:type="dxa"/>
            <w:shd w:val="clear" w:color="auto" w:fill="auto"/>
            <w:vAlign w:val="center"/>
          </w:tcPr>
          <w:p w14:paraId="5E8E3739"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b/>
                <w:i/>
                <w:sz w:val="24"/>
                <w:szCs w:val="24"/>
              </w:rPr>
            </w:pPr>
            <w:r w:rsidRPr="00667C8E">
              <w:rPr>
                <w:rFonts w:ascii="Times New Roman" w:hAnsi="Times New Roman"/>
                <w:b/>
                <w:i/>
                <w:sz w:val="24"/>
                <w:szCs w:val="24"/>
              </w:rPr>
              <w:t>Наименование показателя</w:t>
            </w:r>
          </w:p>
        </w:tc>
        <w:tc>
          <w:tcPr>
            <w:tcW w:w="1181" w:type="dxa"/>
            <w:shd w:val="clear" w:color="auto" w:fill="auto"/>
            <w:vAlign w:val="center"/>
          </w:tcPr>
          <w:p w14:paraId="10E96C83"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b/>
                <w:i/>
                <w:sz w:val="24"/>
                <w:szCs w:val="24"/>
              </w:rPr>
            </w:pPr>
            <w:r w:rsidRPr="00667C8E">
              <w:rPr>
                <w:rFonts w:ascii="Times New Roman" w:hAnsi="Times New Roman"/>
                <w:b/>
                <w:i/>
                <w:sz w:val="24"/>
                <w:szCs w:val="24"/>
              </w:rPr>
              <w:t>Ед. изм.</w:t>
            </w:r>
          </w:p>
        </w:tc>
        <w:tc>
          <w:tcPr>
            <w:tcW w:w="1276" w:type="dxa"/>
            <w:shd w:val="clear" w:color="auto" w:fill="auto"/>
            <w:vAlign w:val="center"/>
          </w:tcPr>
          <w:p w14:paraId="65F49928" w14:textId="77777777" w:rsidR="008D4E14" w:rsidRPr="00667C8E" w:rsidRDefault="008D4E14" w:rsidP="008D4E14">
            <w:pPr>
              <w:widowControl w:val="0"/>
              <w:shd w:val="clear" w:color="auto" w:fill="FFFFFF"/>
              <w:autoSpaceDE w:val="0"/>
              <w:autoSpaceDN w:val="0"/>
              <w:adjustRightInd w:val="0"/>
              <w:spacing w:after="0" w:line="240" w:lineRule="auto"/>
              <w:jc w:val="center"/>
              <w:rPr>
                <w:rFonts w:ascii="Times New Roman" w:hAnsi="Times New Roman"/>
                <w:b/>
                <w:i/>
                <w:sz w:val="24"/>
                <w:szCs w:val="24"/>
              </w:rPr>
            </w:pPr>
            <w:r w:rsidRPr="00667C8E">
              <w:rPr>
                <w:rFonts w:ascii="Times New Roman" w:hAnsi="Times New Roman"/>
                <w:b/>
                <w:i/>
                <w:sz w:val="24"/>
                <w:szCs w:val="24"/>
              </w:rPr>
              <w:t>2016 год</w:t>
            </w:r>
          </w:p>
        </w:tc>
        <w:tc>
          <w:tcPr>
            <w:tcW w:w="1275" w:type="dxa"/>
            <w:shd w:val="clear" w:color="auto" w:fill="auto"/>
            <w:vAlign w:val="center"/>
          </w:tcPr>
          <w:p w14:paraId="73A47CE1" w14:textId="77777777" w:rsidR="008D4E14" w:rsidRPr="00667C8E" w:rsidRDefault="008D4E14" w:rsidP="008D4E14">
            <w:pPr>
              <w:widowControl w:val="0"/>
              <w:shd w:val="clear" w:color="auto" w:fill="FFFFFF"/>
              <w:autoSpaceDE w:val="0"/>
              <w:autoSpaceDN w:val="0"/>
              <w:adjustRightInd w:val="0"/>
              <w:spacing w:after="0" w:line="240" w:lineRule="auto"/>
              <w:jc w:val="center"/>
              <w:rPr>
                <w:rFonts w:ascii="Times New Roman" w:hAnsi="Times New Roman"/>
                <w:b/>
                <w:i/>
                <w:sz w:val="24"/>
                <w:szCs w:val="24"/>
              </w:rPr>
            </w:pPr>
            <w:r w:rsidRPr="00667C8E">
              <w:rPr>
                <w:rFonts w:ascii="Times New Roman" w:hAnsi="Times New Roman"/>
                <w:b/>
                <w:i/>
                <w:sz w:val="24"/>
                <w:szCs w:val="24"/>
              </w:rPr>
              <w:t xml:space="preserve">2017 год </w:t>
            </w:r>
          </w:p>
        </w:tc>
        <w:tc>
          <w:tcPr>
            <w:tcW w:w="1371" w:type="dxa"/>
            <w:shd w:val="clear" w:color="auto" w:fill="auto"/>
            <w:vAlign w:val="center"/>
          </w:tcPr>
          <w:p w14:paraId="0857AC6B" w14:textId="77777777" w:rsidR="008D4E14" w:rsidRPr="00667C8E" w:rsidRDefault="008D4E14" w:rsidP="008D4E14">
            <w:pPr>
              <w:widowControl w:val="0"/>
              <w:shd w:val="clear" w:color="auto" w:fill="FFFFFF"/>
              <w:autoSpaceDE w:val="0"/>
              <w:autoSpaceDN w:val="0"/>
              <w:adjustRightInd w:val="0"/>
              <w:spacing w:after="0" w:line="240" w:lineRule="auto"/>
              <w:jc w:val="center"/>
              <w:rPr>
                <w:rFonts w:ascii="Times New Roman" w:hAnsi="Times New Roman"/>
                <w:b/>
                <w:i/>
                <w:sz w:val="24"/>
                <w:szCs w:val="24"/>
              </w:rPr>
            </w:pPr>
            <w:r w:rsidRPr="00667C8E">
              <w:rPr>
                <w:rFonts w:ascii="Times New Roman" w:hAnsi="Times New Roman"/>
                <w:b/>
                <w:i/>
                <w:sz w:val="24"/>
                <w:szCs w:val="24"/>
              </w:rPr>
              <w:t>Темп роста, %</w:t>
            </w:r>
          </w:p>
        </w:tc>
      </w:tr>
      <w:tr w:rsidR="008D4E14" w:rsidRPr="00667C8E" w14:paraId="71772778" w14:textId="77777777" w:rsidTr="00667C8E">
        <w:trPr>
          <w:jc w:val="center"/>
        </w:trPr>
        <w:tc>
          <w:tcPr>
            <w:tcW w:w="617" w:type="dxa"/>
            <w:shd w:val="clear" w:color="auto" w:fill="auto"/>
          </w:tcPr>
          <w:p w14:paraId="51DA504C"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lang w:val="en-US"/>
              </w:rPr>
            </w:pPr>
            <w:r w:rsidRPr="00667C8E">
              <w:rPr>
                <w:rFonts w:ascii="Times New Roman" w:hAnsi="Times New Roman"/>
                <w:sz w:val="24"/>
                <w:szCs w:val="24"/>
              </w:rPr>
              <w:t>1</w:t>
            </w:r>
          </w:p>
        </w:tc>
        <w:tc>
          <w:tcPr>
            <w:tcW w:w="3827" w:type="dxa"/>
            <w:shd w:val="clear" w:color="auto" w:fill="auto"/>
          </w:tcPr>
          <w:p w14:paraId="3F476188" w14:textId="77777777" w:rsidR="008D4E14" w:rsidRPr="00667C8E" w:rsidRDefault="008D4E14" w:rsidP="008D4E14">
            <w:pPr>
              <w:widowControl w:val="0"/>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Численность населения округа</w:t>
            </w:r>
          </w:p>
        </w:tc>
        <w:tc>
          <w:tcPr>
            <w:tcW w:w="1181" w:type="dxa"/>
            <w:shd w:val="clear" w:color="auto" w:fill="auto"/>
            <w:vAlign w:val="center"/>
          </w:tcPr>
          <w:p w14:paraId="307563CB"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чел.</w:t>
            </w:r>
          </w:p>
        </w:tc>
        <w:tc>
          <w:tcPr>
            <w:tcW w:w="1276" w:type="dxa"/>
            <w:shd w:val="clear" w:color="auto" w:fill="auto"/>
            <w:vAlign w:val="center"/>
          </w:tcPr>
          <w:p w14:paraId="22821DDE"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140323</w:t>
            </w:r>
          </w:p>
        </w:tc>
        <w:tc>
          <w:tcPr>
            <w:tcW w:w="1275" w:type="dxa"/>
            <w:shd w:val="clear" w:color="auto" w:fill="auto"/>
            <w:vAlign w:val="center"/>
          </w:tcPr>
          <w:p w14:paraId="74C08D2F"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139984</w:t>
            </w:r>
          </w:p>
        </w:tc>
        <w:tc>
          <w:tcPr>
            <w:tcW w:w="1371" w:type="dxa"/>
            <w:shd w:val="clear" w:color="auto" w:fill="auto"/>
            <w:vAlign w:val="center"/>
          </w:tcPr>
          <w:p w14:paraId="19F5457A"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99,7</w:t>
            </w:r>
          </w:p>
        </w:tc>
      </w:tr>
      <w:tr w:rsidR="008D4E14" w:rsidRPr="00667C8E" w14:paraId="5EC45AD3" w14:textId="77777777" w:rsidTr="00667C8E">
        <w:trPr>
          <w:jc w:val="center"/>
        </w:trPr>
        <w:tc>
          <w:tcPr>
            <w:tcW w:w="617" w:type="dxa"/>
            <w:shd w:val="clear" w:color="auto" w:fill="auto"/>
          </w:tcPr>
          <w:p w14:paraId="033211BF"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2</w:t>
            </w:r>
          </w:p>
        </w:tc>
        <w:tc>
          <w:tcPr>
            <w:tcW w:w="3827" w:type="dxa"/>
            <w:shd w:val="clear" w:color="auto" w:fill="auto"/>
          </w:tcPr>
          <w:p w14:paraId="32DF7646" w14:textId="77777777" w:rsidR="008D4E14" w:rsidRPr="00667C8E" w:rsidRDefault="008D4E14" w:rsidP="008D4E14">
            <w:pPr>
              <w:widowControl w:val="0"/>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Родилось</w:t>
            </w:r>
          </w:p>
        </w:tc>
        <w:tc>
          <w:tcPr>
            <w:tcW w:w="1181" w:type="dxa"/>
            <w:shd w:val="clear" w:color="auto" w:fill="auto"/>
            <w:vAlign w:val="center"/>
          </w:tcPr>
          <w:p w14:paraId="41C92383"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чел.</w:t>
            </w:r>
          </w:p>
        </w:tc>
        <w:tc>
          <w:tcPr>
            <w:tcW w:w="1276" w:type="dxa"/>
            <w:shd w:val="clear" w:color="auto" w:fill="auto"/>
          </w:tcPr>
          <w:p w14:paraId="5C643F64"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1742</w:t>
            </w:r>
          </w:p>
        </w:tc>
        <w:tc>
          <w:tcPr>
            <w:tcW w:w="1275" w:type="dxa"/>
            <w:shd w:val="clear" w:color="auto" w:fill="auto"/>
          </w:tcPr>
          <w:p w14:paraId="0CE0C143"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1477</w:t>
            </w:r>
          </w:p>
        </w:tc>
        <w:tc>
          <w:tcPr>
            <w:tcW w:w="1371" w:type="dxa"/>
            <w:shd w:val="clear" w:color="auto" w:fill="auto"/>
            <w:vAlign w:val="center"/>
          </w:tcPr>
          <w:p w14:paraId="2562EA54"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84,8</w:t>
            </w:r>
          </w:p>
        </w:tc>
      </w:tr>
      <w:tr w:rsidR="008D4E14" w:rsidRPr="00667C8E" w14:paraId="6E9D8A04" w14:textId="77777777" w:rsidTr="00667C8E">
        <w:trPr>
          <w:jc w:val="center"/>
        </w:trPr>
        <w:tc>
          <w:tcPr>
            <w:tcW w:w="617" w:type="dxa"/>
            <w:shd w:val="clear" w:color="auto" w:fill="auto"/>
          </w:tcPr>
          <w:p w14:paraId="2DDD4757"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3</w:t>
            </w:r>
          </w:p>
        </w:tc>
        <w:tc>
          <w:tcPr>
            <w:tcW w:w="3827" w:type="dxa"/>
            <w:shd w:val="clear" w:color="auto" w:fill="auto"/>
          </w:tcPr>
          <w:p w14:paraId="1D06A3A8" w14:textId="77777777" w:rsidR="008D4E14" w:rsidRPr="00667C8E" w:rsidRDefault="008D4E14" w:rsidP="008D4E14">
            <w:pPr>
              <w:widowControl w:val="0"/>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 xml:space="preserve">Умерло </w:t>
            </w:r>
          </w:p>
        </w:tc>
        <w:tc>
          <w:tcPr>
            <w:tcW w:w="1181" w:type="dxa"/>
            <w:shd w:val="clear" w:color="auto" w:fill="auto"/>
            <w:vAlign w:val="center"/>
          </w:tcPr>
          <w:p w14:paraId="22C12FB6"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чел.</w:t>
            </w:r>
          </w:p>
        </w:tc>
        <w:tc>
          <w:tcPr>
            <w:tcW w:w="1276" w:type="dxa"/>
            <w:shd w:val="clear" w:color="auto" w:fill="auto"/>
          </w:tcPr>
          <w:p w14:paraId="68501E20"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1659</w:t>
            </w:r>
          </w:p>
        </w:tc>
        <w:tc>
          <w:tcPr>
            <w:tcW w:w="1275" w:type="dxa"/>
            <w:shd w:val="clear" w:color="auto" w:fill="auto"/>
          </w:tcPr>
          <w:p w14:paraId="64A096A0"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1549</w:t>
            </w:r>
          </w:p>
        </w:tc>
        <w:tc>
          <w:tcPr>
            <w:tcW w:w="1371" w:type="dxa"/>
            <w:shd w:val="clear" w:color="auto" w:fill="auto"/>
            <w:vAlign w:val="center"/>
          </w:tcPr>
          <w:p w14:paraId="7FBF72A1"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93,4</w:t>
            </w:r>
          </w:p>
        </w:tc>
      </w:tr>
      <w:tr w:rsidR="008D4E14" w:rsidRPr="00667C8E" w14:paraId="457245B9" w14:textId="77777777" w:rsidTr="00667C8E">
        <w:trPr>
          <w:jc w:val="center"/>
        </w:trPr>
        <w:tc>
          <w:tcPr>
            <w:tcW w:w="617" w:type="dxa"/>
            <w:shd w:val="clear" w:color="auto" w:fill="auto"/>
          </w:tcPr>
          <w:p w14:paraId="2CC49B4A"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4</w:t>
            </w:r>
          </w:p>
        </w:tc>
        <w:tc>
          <w:tcPr>
            <w:tcW w:w="3827" w:type="dxa"/>
            <w:shd w:val="clear" w:color="auto" w:fill="auto"/>
          </w:tcPr>
          <w:p w14:paraId="0D8625A6" w14:textId="77777777" w:rsidR="008D4E14" w:rsidRPr="00667C8E" w:rsidRDefault="008D4E14" w:rsidP="008D4E14">
            <w:pPr>
              <w:widowControl w:val="0"/>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 xml:space="preserve">Механический прирост (+) </w:t>
            </w:r>
            <w:r w:rsidRPr="00667C8E">
              <w:rPr>
                <w:rFonts w:ascii="Times New Roman" w:hAnsi="Times New Roman"/>
                <w:sz w:val="24"/>
                <w:szCs w:val="24"/>
                <w:lang w:val="en-US"/>
              </w:rPr>
              <w:t>/</w:t>
            </w:r>
            <w:r w:rsidRPr="00667C8E">
              <w:rPr>
                <w:rFonts w:ascii="Times New Roman" w:hAnsi="Times New Roman"/>
                <w:sz w:val="24"/>
                <w:szCs w:val="24"/>
              </w:rPr>
              <w:t>отток (-)</w:t>
            </w:r>
          </w:p>
        </w:tc>
        <w:tc>
          <w:tcPr>
            <w:tcW w:w="1181" w:type="dxa"/>
            <w:shd w:val="clear" w:color="auto" w:fill="auto"/>
            <w:vAlign w:val="center"/>
          </w:tcPr>
          <w:p w14:paraId="6E5F1AE2"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чел.</w:t>
            </w:r>
          </w:p>
        </w:tc>
        <w:tc>
          <w:tcPr>
            <w:tcW w:w="1276" w:type="dxa"/>
            <w:shd w:val="clear" w:color="auto" w:fill="auto"/>
          </w:tcPr>
          <w:p w14:paraId="5197382D"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-422</w:t>
            </w:r>
          </w:p>
        </w:tc>
        <w:tc>
          <w:tcPr>
            <w:tcW w:w="1275" w:type="dxa"/>
            <w:shd w:val="clear" w:color="auto" w:fill="auto"/>
          </w:tcPr>
          <w:p w14:paraId="3152FBBA"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-842</w:t>
            </w:r>
          </w:p>
        </w:tc>
        <w:tc>
          <w:tcPr>
            <w:tcW w:w="1371" w:type="dxa"/>
            <w:shd w:val="clear" w:color="auto" w:fill="auto"/>
            <w:vAlign w:val="center"/>
          </w:tcPr>
          <w:p w14:paraId="578FDF31"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в 2 р</w:t>
            </w:r>
          </w:p>
        </w:tc>
      </w:tr>
      <w:tr w:rsidR="008D4E14" w:rsidRPr="00667C8E" w14:paraId="28CC672A" w14:textId="77777777" w:rsidTr="00667C8E">
        <w:trPr>
          <w:jc w:val="center"/>
        </w:trPr>
        <w:tc>
          <w:tcPr>
            <w:tcW w:w="617" w:type="dxa"/>
            <w:shd w:val="clear" w:color="auto" w:fill="auto"/>
          </w:tcPr>
          <w:p w14:paraId="4BE9ABC3"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5</w:t>
            </w:r>
          </w:p>
        </w:tc>
        <w:tc>
          <w:tcPr>
            <w:tcW w:w="3827" w:type="dxa"/>
            <w:shd w:val="clear" w:color="auto" w:fill="auto"/>
          </w:tcPr>
          <w:p w14:paraId="5E6F44B6" w14:textId="77777777" w:rsidR="008D4E14" w:rsidRPr="00667C8E" w:rsidRDefault="008D4E14" w:rsidP="008D4E14">
            <w:pPr>
              <w:widowControl w:val="0"/>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Естественный прирост (+)</w:t>
            </w:r>
            <w:r w:rsidRPr="00667C8E">
              <w:rPr>
                <w:rFonts w:ascii="Times New Roman" w:hAnsi="Times New Roman"/>
                <w:sz w:val="24"/>
                <w:szCs w:val="24"/>
                <w:lang w:val="en-US"/>
              </w:rPr>
              <w:t xml:space="preserve"> /</w:t>
            </w:r>
            <w:r w:rsidRPr="00667C8E">
              <w:rPr>
                <w:rFonts w:ascii="Times New Roman" w:hAnsi="Times New Roman"/>
                <w:sz w:val="24"/>
                <w:szCs w:val="24"/>
              </w:rPr>
              <w:t>отток (-)</w:t>
            </w:r>
          </w:p>
        </w:tc>
        <w:tc>
          <w:tcPr>
            <w:tcW w:w="1181" w:type="dxa"/>
            <w:shd w:val="clear" w:color="auto" w:fill="auto"/>
            <w:vAlign w:val="center"/>
          </w:tcPr>
          <w:p w14:paraId="6DABD108"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чел.</w:t>
            </w:r>
          </w:p>
        </w:tc>
        <w:tc>
          <w:tcPr>
            <w:tcW w:w="1276" w:type="dxa"/>
            <w:shd w:val="clear" w:color="auto" w:fill="auto"/>
          </w:tcPr>
          <w:p w14:paraId="737F14B7"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83</w:t>
            </w:r>
          </w:p>
        </w:tc>
        <w:tc>
          <w:tcPr>
            <w:tcW w:w="1275" w:type="dxa"/>
            <w:shd w:val="clear" w:color="auto" w:fill="auto"/>
          </w:tcPr>
          <w:p w14:paraId="6D4AB793"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-72</w:t>
            </w:r>
          </w:p>
        </w:tc>
        <w:tc>
          <w:tcPr>
            <w:tcW w:w="1371" w:type="dxa"/>
            <w:shd w:val="clear" w:color="auto" w:fill="auto"/>
            <w:vAlign w:val="center"/>
          </w:tcPr>
          <w:p w14:paraId="66716F6C"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87</w:t>
            </w:r>
          </w:p>
        </w:tc>
      </w:tr>
      <w:tr w:rsidR="008D4E14" w:rsidRPr="00667C8E" w14:paraId="2AF3FAA0" w14:textId="77777777" w:rsidTr="00667C8E">
        <w:trPr>
          <w:jc w:val="center"/>
        </w:trPr>
        <w:tc>
          <w:tcPr>
            <w:tcW w:w="617" w:type="dxa"/>
            <w:shd w:val="clear" w:color="auto" w:fill="auto"/>
          </w:tcPr>
          <w:p w14:paraId="449E836F"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6</w:t>
            </w:r>
          </w:p>
        </w:tc>
        <w:tc>
          <w:tcPr>
            <w:tcW w:w="3827" w:type="dxa"/>
            <w:shd w:val="clear" w:color="auto" w:fill="auto"/>
          </w:tcPr>
          <w:p w14:paraId="1025169D" w14:textId="77777777" w:rsidR="008D4E14" w:rsidRPr="00667C8E" w:rsidRDefault="008D4E14" w:rsidP="008D4E14">
            <w:pPr>
              <w:widowControl w:val="0"/>
              <w:shd w:val="clear" w:color="auto" w:fill="FFFFFF"/>
              <w:tabs>
                <w:tab w:val="left" w:pos="382"/>
              </w:tabs>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Общий коэффициент рождаемости (число родившихся на 1000 человек населения)</w:t>
            </w:r>
          </w:p>
        </w:tc>
        <w:tc>
          <w:tcPr>
            <w:tcW w:w="1181" w:type="dxa"/>
            <w:shd w:val="clear" w:color="auto" w:fill="auto"/>
            <w:vAlign w:val="center"/>
          </w:tcPr>
          <w:p w14:paraId="79E13DFA"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w:t>
            </w:r>
          </w:p>
        </w:tc>
        <w:tc>
          <w:tcPr>
            <w:tcW w:w="1276" w:type="dxa"/>
            <w:shd w:val="clear" w:color="auto" w:fill="auto"/>
            <w:vAlign w:val="center"/>
          </w:tcPr>
          <w:p w14:paraId="5113A1D2"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12,4</w:t>
            </w:r>
          </w:p>
        </w:tc>
        <w:tc>
          <w:tcPr>
            <w:tcW w:w="1275" w:type="dxa"/>
            <w:shd w:val="clear" w:color="auto" w:fill="auto"/>
            <w:vAlign w:val="center"/>
          </w:tcPr>
          <w:p w14:paraId="7933D4D2"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highlight w:val="yellow"/>
              </w:rPr>
            </w:pPr>
            <w:r w:rsidRPr="00667C8E">
              <w:rPr>
                <w:rFonts w:ascii="Times New Roman" w:hAnsi="Times New Roman"/>
                <w:sz w:val="24"/>
                <w:szCs w:val="24"/>
              </w:rPr>
              <w:t>10,6</w:t>
            </w:r>
          </w:p>
        </w:tc>
        <w:tc>
          <w:tcPr>
            <w:tcW w:w="1371" w:type="dxa"/>
            <w:shd w:val="clear" w:color="auto" w:fill="auto"/>
            <w:vAlign w:val="center"/>
          </w:tcPr>
          <w:p w14:paraId="54786CD5"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85,5</w:t>
            </w:r>
          </w:p>
        </w:tc>
      </w:tr>
      <w:tr w:rsidR="008D4E14" w:rsidRPr="00667C8E" w14:paraId="6F760D57" w14:textId="77777777" w:rsidTr="00667C8E">
        <w:trPr>
          <w:jc w:val="center"/>
        </w:trPr>
        <w:tc>
          <w:tcPr>
            <w:tcW w:w="617" w:type="dxa"/>
            <w:shd w:val="clear" w:color="auto" w:fill="auto"/>
          </w:tcPr>
          <w:p w14:paraId="6CE29E65"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7</w:t>
            </w:r>
          </w:p>
        </w:tc>
        <w:tc>
          <w:tcPr>
            <w:tcW w:w="3827" w:type="dxa"/>
            <w:shd w:val="clear" w:color="auto" w:fill="auto"/>
          </w:tcPr>
          <w:p w14:paraId="4CE37377" w14:textId="77777777" w:rsidR="008D4E14" w:rsidRPr="00667C8E" w:rsidRDefault="008D4E14" w:rsidP="008D4E14">
            <w:pPr>
              <w:widowControl w:val="0"/>
              <w:shd w:val="clear" w:color="auto" w:fill="FFFFFF"/>
              <w:tabs>
                <w:tab w:val="left" w:pos="382"/>
              </w:tabs>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 xml:space="preserve">Общий коэффициент смертности </w:t>
            </w:r>
          </w:p>
          <w:p w14:paraId="4CD16FED" w14:textId="77777777" w:rsidR="008D4E14" w:rsidRPr="00667C8E" w:rsidRDefault="008D4E14" w:rsidP="008D4E14">
            <w:pPr>
              <w:widowControl w:val="0"/>
              <w:shd w:val="clear" w:color="auto" w:fill="FFFFFF"/>
              <w:tabs>
                <w:tab w:val="left" w:pos="382"/>
              </w:tabs>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(число умерших на 1000 человек населения)</w:t>
            </w:r>
          </w:p>
        </w:tc>
        <w:tc>
          <w:tcPr>
            <w:tcW w:w="1181" w:type="dxa"/>
            <w:shd w:val="clear" w:color="auto" w:fill="auto"/>
            <w:vAlign w:val="center"/>
          </w:tcPr>
          <w:p w14:paraId="19BFACD1"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w:t>
            </w:r>
          </w:p>
        </w:tc>
        <w:tc>
          <w:tcPr>
            <w:tcW w:w="1276" w:type="dxa"/>
            <w:shd w:val="clear" w:color="auto" w:fill="auto"/>
            <w:vAlign w:val="center"/>
          </w:tcPr>
          <w:p w14:paraId="69559FF8" w14:textId="04F6870A" w:rsidR="008D4E14" w:rsidRPr="00667C8E" w:rsidRDefault="008D4E14" w:rsidP="00667C8E">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11,</w:t>
            </w:r>
            <w:r w:rsidR="00667C8E" w:rsidRPr="00667C8E">
              <w:rPr>
                <w:rFonts w:ascii="Times New Roman" w:hAnsi="Times New Roman"/>
                <w:sz w:val="24"/>
                <w:szCs w:val="24"/>
              </w:rPr>
              <w:t>9</w:t>
            </w:r>
          </w:p>
        </w:tc>
        <w:tc>
          <w:tcPr>
            <w:tcW w:w="1275" w:type="dxa"/>
            <w:shd w:val="clear" w:color="auto" w:fill="auto"/>
            <w:vAlign w:val="center"/>
          </w:tcPr>
          <w:p w14:paraId="14E6E954"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11,1</w:t>
            </w:r>
          </w:p>
        </w:tc>
        <w:tc>
          <w:tcPr>
            <w:tcW w:w="1371" w:type="dxa"/>
            <w:shd w:val="clear" w:color="auto" w:fill="auto"/>
            <w:vAlign w:val="center"/>
          </w:tcPr>
          <w:p w14:paraId="7991F522" w14:textId="2C065E56" w:rsidR="008D4E14" w:rsidRPr="00667C8E" w:rsidRDefault="00667C8E"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93</w:t>
            </w:r>
          </w:p>
        </w:tc>
      </w:tr>
      <w:tr w:rsidR="008D4E14" w:rsidRPr="00667C8E" w14:paraId="72EE407E" w14:textId="77777777" w:rsidTr="00667C8E">
        <w:trPr>
          <w:jc w:val="center"/>
        </w:trPr>
        <w:tc>
          <w:tcPr>
            <w:tcW w:w="617" w:type="dxa"/>
            <w:shd w:val="clear" w:color="auto" w:fill="auto"/>
          </w:tcPr>
          <w:p w14:paraId="1EEAA357"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8</w:t>
            </w:r>
          </w:p>
        </w:tc>
        <w:tc>
          <w:tcPr>
            <w:tcW w:w="3827" w:type="dxa"/>
            <w:shd w:val="clear" w:color="auto" w:fill="auto"/>
          </w:tcPr>
          <w:p w14:paraId="2A890744" w14:textId="77777777" w:rsidR="008D4E14" w:rsidRPr="00667C8E" w:rsidRDefault="008D4E14" w:rsidP="008D4E14">
            <w:pPr>
              <w:widowControl w:val="0"/>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Кол-во   предприятий учтенных в статрегистре</w:t>
            </w:r>
          </w:p>
        </w:tc>
        <w:tc>
          <w:tcPr>
            <w:tcW w:w="1181" w:type="dxa"/>
            <w:shd w:val="clear" w:color="auto" w:fill="auto"/>
            <w:vAlign w:val="center"/>
          </w:tcPr>
          <w:p w14:paraId="65E87A31"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ед.</w:t>
            </w:r>
          </w:p>
        </w:tc>
        <w:tc>
          <w:tcPr>
            <w:tcW w:w="1276" w:type="dxa"/>
            <w:shd w:val="clear" w:color="auto" w:fill="auto"/>
            <w:vAlign w:val="center"/>
          </w:tcPr>
          <w:p w14:paraId="22A49660"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6452</w:t>
            </w:r>
          </w:p>
        </w:tc>
        <w:tc>
          <w:tcPr>
            <w:tcW w:w="1275" w:type="dxa"/>
            <w:shd w:val="clear" w:color="auto" w:fill="auto"/>
            <w:vAlign w:val="center"/>
          </w:tcPr>
          <w:p w14:paraId="1F299BEC"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highlight w:val="yellow"/>
              </w:rPr>
            </w:pPr>
            <w:r w:rsidRPr="00667C8E">
              <w:rPr>
                <w:rFonts w:ascii="Times New Roman" w:hAnsi="Times New Roman"/>
                <w:sz w:val="24"/>
                <w:szCs w:val="24"/>
              </w:rPr>
              <w:t>6417</w:t>
            </w:r>
          </w:p>
        </w:tc>
        <w:tc>
          <w:tcPr>
            <w:tcW w:w="1371" w:type="dxa"/>
            <w:shd w:val="clear" w:color="auto" w:fill="auto"/>
            <w:vAlign w:val="center"/>
          </w:tcPr>
          <w:p w14:paraId="1A4F654F"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99,5</w:t>
            </w:r>
          </w:p>
        </w:tc>
      </w:tr>
      <w:tr w:rsidR="008D4E14" w:rsidRPr="00667C8E" w14:paraId="1F438D96" w14:textId="77777777" w:rsidTr="00667C8E">
        <w:trPr>
          <w:jc w:val="center"/>
        </w:trPr>
        <w:tc>
          <w:tcPr>
            <w:tcW w:w="617" w:type="dxa"/>
            <w:shd w:val="clear" w:color="auto" w:fill="auto"/>
          </w:tcPr>
          <w:p w14:paraId="392D15D7"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9</w:t>
            </w:r>
          </w:p>
        </w:tc>
        <w:tc>
          <w:tcPr>
            <w:tcW w:w="3827" w:type="dxa"/>
            <w:shd w:val="clear" w:color="auto" w:fill="auto"/>
          </w:tcPr>
          <w:p w14:paraId="11AB9A85" w14:textId="77777777" w:rsidR="008D4E14" w:rsidRPr="00667C8E" w:rsidRDefault="008D4E14" w:rsidP="008D4E14">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 xml:space="preserve">Численность работников крупных и средних предприятий       </w:t>
            </w:r>
          </w:p>
        </w:tc>
        <w:tc>
          <w:tcPr>
            <w:tcW w:w="1181" w:type="dxa"/>
            <w:shd w:val="clear" w:color="auto" w:fill="auto"/>
            <w:vAlign w:val="center"/>
          </w:tcPr>
          <w:p w14:paraId="7F53A9BE"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чел.</w:t>
            </w:r>
          </w:p>
        </w:tc>
        <w:tc>
          <w:tcPr>
            <w:tcW w:w="1276" w:type="dxa"/>
            <w:shd w:val="clear" w:color="auto" w:fill="auto"/>
            <w:vAlign w:val="center"/>
          </w:tcPr>
          <w:p w14:paraId="47A3DE86"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24,9</w:t>
            </w:r>
          </w:p>
        </w:tc>
        <w:tc>
          <w:tcPr>
            <w:tcW w:w="1275" w:type="dxa"/>
            <w:shd w:val="clear" w:color="auto" w:fill="auto"/>
            <w:vAlign w:val="center"/>
          </w:tcPr>
          <w:p w14:paraId="749CA84C"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20,9</w:t>
            </w:r>
          </w:p>
        </w:tc>
        <w:tc>
          <w:tcPr>
            <w:tcW w:w="1371" w:type="dxa"/>
            <w:shd w:val="clear" w:color="auto" w:fill="auto"/>
            <w:vAlign w:val="center"/>
          </w:tcPr>
          <w:p w14:paraId="38F161D9"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86,4</w:t>
            </w:r>
          </w:p>
        </w:tc>
      </w:tr>
      <w:tr w:rsidR="008D4E14" w:rsidRPr="00667C8E" w14:paraId="10A3E058" w14:textId="77777777" w:rsidTr="00667C8E">
        <w:trPr>
          <w:jc w:val="center"/>
        </w:trPr>
        <w:tc>
          <w:tcPr>
            <w:tcW w:w="617" w:type="dxa"/>
            <w:shd w:val="clear" w:color="auto" w:fill="auto"/>
          </w:tcPr>
          <w:p w14:paraId="7D9B7F77"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10</w:t>
            </w:r>
          </w:p>
        </w:tc>
        <w:tc>
          <w:tcPr>
            <w:tcW w:w="3827" w:type="dxa"/>
            <w:shd w:val="clear" w:color="auto" w:fill="auto"/>
          </w:tcPr>
          <w:p w14:paraId="5175FF7A" w14:textId="77777777" w:rsidR="008D4E14" w:rsidRPr="00667C8E" w:rsidRDefault="008D4E14" w:rsidP="008D4E14">
            <w:pPr>
              <w:widowControl w:val="0"/>
              <w:tabs>
                <w:tab w:val="left" w:pos="274"/>
              </w:tabs>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 xml:space="preserve">- уровень зарегистрированной безработицы </w:t>
            </w:r>
          </w:p>
        </w:tc>
        <w:tc>
          <w:tcPr>
            <w:tcW w:w="1181" w:type="dxa"/>
            <w:shd w:val="clear" w:color="auto" w:fill="auto"/>
            <w:vAlign w:val="center"/>
          </w:tcPr>
          <w:p w14:paraId="36D6BFEA"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w:t>
            </w:r>
          </w:p>
        </w:tc>
        <w:tc>
          <w:tcPr>
            <w:tcW w:w="1276" w:type="dxa"/>
            <w:shd w:val="clear" w:color="auto" w:fill="auto"/>
            <w:vAlign w:val="center"/>
          </w:tcPr>
          <w:p w14:paraId="678D509E"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0,75</w:t>
            </w:r>
          </w:p>
        </w:tc>
        <w:tc>
          <w:tcPr>
            <w:tcW w:w="1275" w:type="dxa"/>
            <w:shd w:val="clear" w:color="auto" w:fill="auto"/>
            <w:vAlign w:val="center"/>
          </w:tcPr>
          <w:p w14:paraId="335AAAB8"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0,66</w:t>
            </w:r>
          </w:p>
        </w:tc>
        <w:tc>
          <w:tcPr>
            <w:tcW w:w="1371" w:type="dxa"/>
            <w:shd w:val="clear" w:color="auto" w:fill="auto"/>
            <w:vAlign w:val="center"/>
          </w:tcPr>
          <w:p w14:paraId="38542F35"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88</w:t>
            </w:r>
          </w:p>
        </w:tc>
      </w:tr>
      <w:tr w:rsidR="008D4E14" w:rsidRPr="00667C8E" w14:paraId="02B3F863" w14:textId="77777777" w:rsidTr="00667C8E">
        <w:trPr>
          <w:jc w:val="center"/>
        </w:trPr>
        <w:tc>
          <w:tcPr>
            <w:tcW w:w="617" w:type="dxa"/>
            <w:shd w:val="clear" w:color="auto" w:fill="auto"/>
          </w:tcPr>
          <w:p w14:paraId="79E24C82"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11</w:t>
            </w:r>
          </w:p>
        </w:tc>
        <w:tc>
          <w:tcPr>
            <w:tcW w:w="3827" w:type="dxa"/>
            <w:shd w:val="clear" w:color="auto" w:fill="auto"/>
          </w:tcPr>
          <w:p w14:paraId="799E0E6F" w14:textId="77777777" w:rsidR="008D4E14" w:rsidRPr="00667C8E" w:rsidRDefault="008D4E14" w:rsidP="008D4E14">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 xml:space="preserve">Среднемесячная зарплата работающих по крупным и средним предприятиям       </w:t>
            </w:r>
          </w:p>
        </w:tc>
        <w:tc>
          <w:tcPr>
            <w:tcW w:w="1181" w:type="dxa"/>
            <w:shd w:val="clear" w:color="auto" w:fill="auto"/>
            <w:vAlign w:val="center"/>
          </w:tcPr>
          <w:p w14:paraId="3F9CB83A"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руб.</w:t>
            </w:r>
          </w:p>
        </w:tc>
        <w:tc>
          <w:tcPr>
            <w:tcW w:w="1276" w:type="dxa"/>
            <w:shd w:val="clear" w:color="auto" w:fill="auto"/>
            <w:vAlign w:val="center"/>
          </w:tcPr>
          <w:p w14:paraId="7A54654E"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28711,8</w:t>
            </w:r>
          </w:p>
        </w:tc>
        <w:tc>
          <w:tcPr>
            <w:tcW w:w="1275" w:type="dxa"/>
            <w:shd w:val="clear" w:color="auto" w:fill="auto"/>
            <w:vAlign w:val="center"/>
          </w:tcPr>
          <w:p w14:paraId="12BF522E"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30038,2</w:t>
            </w:r>
          </w:p>
        </w:tc>
        <w:tc>
          <w:tcPr>
            <w:tcW w:w="1371" w:type="dxa"/>
            <w:shd w:val="clear" w:color="auto" w:fill="auto"/>
            <w:vAlign w:val="center"/>
          </w:tcPr>
          <w:p w14:paraId="50C07777"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104,6</w:t>
            </w:r>
          </w:p>
        </w:tc>
      </w:tr>
      <w:tr w:rsidR="008D4E14" w:rsidRPr="00667C8E" w14:paraId="7682398C" w14:textId="77777777" w:rsidTr="00667C8E">
        <w:trPr>
          <w:jc w:val="center"/>
        </w:trPr>
        <w:tc>
          <w:tcPr>
            <w:tcW w:w="617" w:type="dxa"/>
            <w:shd w:val="clear" w:color="auto" w:fill="auto"/>
          </w:tcPr>
          <w:p w14:paraId="4D4C8D82"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12</w:t>
            </w:r>
          </w:p>
        </w:tc>
        <w:tc>
          <w:tcPr>
            <w:tcW w:w="3827" w:type="dxa"/>
            <w:shd w:val="clear" w:color="auto" w:fill="auto"/>
          </w:tcPr>
          <w:p w14:paraId="0CDDA021" w14:textId="77777777" w:rsidR="008D4E14" w:rsidRPr="00667C8E" w:rsidRDefault="008D4E14" w:rsidP="008D4E14">
            <w:pPr>
              <w:widowControl w:val="0"/>
              <w:shd w:val="clear" w:color="auto" w:fill="FFFFFF"/>
              <w:tabs>
                <w:tab w:val="left" w:pos="346"/>
                <w:tab w:val="left" w:pos="533"/>
                <w:tab w:val="left" w:pos="626"/>
                <w:tab w:val="left" w:pos="3946"/>
              </w:tabs>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Оборот розничной торговли</w:t>
            </w:r>
          </w:p>
        </w:tc>
        <w:tc>
          <w:tcPr>
            <w:tcW w:w="1181" w:type="dxa"/>
            <w:shd w:val="clear" w:color="auto" w:fill="auto"/>
            <w:vAlign w:val="center"/>
          </w:tcPr>
          <w:p w14:paraId="2D54CBAF"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млн. руб.</w:t>
            </w:r>
          </w:p>
        </w:tc>
        <w:tc>
          <w:tcPr>
            <w:tcW w:w="1276" w:type="dxa"/>
            <w:shd w:val="clear" w:color="auto" w:fill="auto"/>
            <w:vAlign w:val="center"/>
          </w:tcPr>
          <w:p w14:paraId="2916CD2C"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16893,8</w:t>
            </w:r>
          </w:p>
        </w:tc>
        <w:tc>
          <w:tcPr>
            <w:tcW w:w="1275" w:type="dxa"/>
            <w:shd w:val="clear" w:color="auto" w:fill="auto"/>
            <w:vAlign w:val="center"/>
          </w:tcPr>
          <w:p w14:paraId="6AC9C73B"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17512,6</w:t>
            </w:r>
          </w:p>
        </w:tc>
        <w:tc>
          <w:tcPr>
            <w:tcW w:w="1371" w:type="dxa"/>
            <w:shd w:val="clear" w:color="auto" w:fill="auto"/>
            <w:vAlign w:val="center"/>
          </w:tcPr>
          <w:p w14:paraId="59ED0FC1"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103,7</w:t>
            </w:r>
          </w:p>
        </w:tc>
      </w:tr>
      <w:tr w:rsidR="008D4E14" w:rsidRPr="00667C8E" w14:paraId="401CE9FD" w14:textId="77777777" w:rsidTr="00667C8E">
        <w:trPr>
          <w:jc w:val="center"/>
        </w:trPr>
        <w:tc>
          <w:tcPr>
            <w:tcW w:w="617" w:type="dxa"/>
            <w:shd w:val="clear" w:color="auto" w:fill="auto"/>
          </w:tcPr>
          <w:p w14:paraId="7CE6B946"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14</w:t>
            </w:r>
          </w:p>
        </w:tc>
        <w:tc>
          <w:tcPr>
            <w:tcW w:w="3827" w:type="dxa"/>
            <w:shd w:val="clear" w:color="auto" w:fill="auto"/>
          </w:tcPr>
          <w:p w14:paraId="3A5EB7BA" w14:textId="77777777" w:rsidR="008D4E14" w:rsidRPr="00667C8E" w:rsidRDefault="008D4E14" w:rsidP="008D4E14">
            <w:pPr>
              <w:widowControl w:val="0"/>
              <w:shd w:val="clear" w:color="auto" w:fill="FFFFFF"/>
              <w:tabs>
                <w:tab w:val="left" w:pos="346"/>
                <w:tab w:val="left" w:pos="533"/>
                <w:tab w:val="left" w:pos="626"/>
                <w:tab w:val="left" w:pos="3946"/>
              </w:tabs>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Оборот розничной торговли в расчете на душу населения в год</w:t>
            </w:r>
          </w:p>
        </w:tc>
        <w:tc>
          <w:tcPr>
            <w:tcW w:w="1181" w:type="dxa"/>
            <w:shd w:val="clear" w:color="auto" w:fill="auto"/>
            <w:vAlign w:val="center"/>
          </w:tcPr>
          <w:p w14:paraId="5EBB39CD"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тыс. руб.</w:t>
            </w:r>
          </w:p>
        </w:tc>
        <w:tc>
          <w:tcPr>
            <w:tcW w:w="1276" w:type="dxa"/>
            <w:shd w:val="clear" w:color="auto" w:fill="auto"/>
            <w:vAlign w:val="center"/>
          </w:tcPr>
          <w:p w14:paraId="4FA56881"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120,39</w:t>
            </w:r>
          </w:p>
        </w:tc>
        <w:tc>
          <w:tcPr>
            <w:tcW w:w="1275" w:type="dxa"/>
            <w:shd w:val="clear" w:color="auto" w:fill="auto"/>
            <w:vAlign w:val="center"/>
          </w:tcPr>
          <w:p w14:paraId="17A70072"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125,1</w:t>
            </w:r>
          </w:p>
        </w:tc>
        <w:tc>
          <w:tcPr>
            <w:tcW w:w="1371" w:type="dxa"/>
            <w:shd w:val="clear" w:color="auto" w:fill="auto"/>
            <w:vAlign w:val="center"/>
          </w:tcPr>
          <w:p w14:paraId="7CC8D83F"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104</w:t>
            </w:r>
          </w:p>
        </w:tc>
      </w:tr>
      <w:tr w:rsidR="008D4E14" w:rsidRPr="00667C8E" w14:paraId="428E4086" w14:textId="77777777" w:rsidTr="00667C8E">
        <w:trPr>
          <w:jc w:val="center"/>
        </w:trPr>
        <w:tc>
          <w:tcPr>
            <w:tcW w:w="617" w:type="dxa"/>
            <w:vMerge w:val="restart"/>
            <w:shd w:val="clear" w:color="auto" w:fill="auto"/>
          </w:tcPr>
          <w:p w14:paraId="3049678D"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15</w:t>
            </w:r>
          </w:p>
        </w:tc>
        <w:tc>
          <w:tcPr>
            <w:tcW w:w="3827" w:type="dxa"/>
            <w:shd w:val="clear" w:color="auto" w:fill="auto"/>
          </w:tcPr>
          <w:p w14:paraId="0B16617F" w14:textId="77777777" w:rsidR="008D4E14" w:rsidRPr="00667C8E" w:rsidRDefault="008D4E14" w:rsidP="008D4E14">
            <w:pPr>
              <w:widowControl w:val="0"/>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Оборот общественного питания- всего:</w:t>
            </w:r>
          </w:p>
        </w:tc>
        <w:tc>
          <w:tcPr>
            <w:tcW w:w="1181" w:type="dxa"/>
            <w:shd w:val="clear" w:color="auto" w:fill="auto"/>
            <w:vAlign w:val="center"/>
          </w:tcPr>
          <w:p w14:paraId="74A6ED5F"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млн. руб.</w:t>
            </w:r>
          </w:p>
        </w:tc>
        <w:tc>
          <w:tcPr>
            <w:tcW w:w="1276" w:type="dxa"/>
            <w:shd w:val="clear" w:color="auto" w:fill="auto"/>
            <w:vAlign w:val="center"/>
          </w:tcPr>
          <w:p w14:paraId="42ED441B"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66,17</w:t>
            </w:r>
          </w:p>
        </w:tc>
        <w:tc>
          <w:tcPr>
            <w:tcW w:w="1275" w:type="dxa"/>
            <w:shd w:val="clear" w:color="auto" w:fill="auto"/>
            <w:vAlign w:val="center"/>
          </w:tcPr>
          <w:p w14:paraId="235A9D8C"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51,6</w:t>
            </w:r>
          </w:p>
        </w:tc>
        <w:tc>
          <w:tcPr>
            <w:tcW w:w="1371" w:type="dxa"/>
            <w:shd w:val="clear" w:color="auto" w:fill="auto"/>
            <w:vAlign w:val="center"/>
          </w:tcPr>
          <w:p w14:paraId="665AC040"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78</w:t>
            </w:r>
          </w:p>
        </w:tc>
      </w:tr>
      <w:tr w:rsidR="008D4E14" w:rsidRPr="00667C8E" w14:paraId="51DD7373" w14:textId="77777777" w:rsidTr="00667C8E">
        <w:trPr>
          <w:jc w:val="center"/>
        </w:trPr>
        <w:tc>
          <w:tcPr>
            <w:tcW w:w="617" w:type="dxa"/>
            <w:vMerge/>
            <w:shd w:val="clear" w:color="auto" w:fill="auto"/>
          </w:tcPr>
          <w:p w14:paraId="664E3662"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p>
        </w:tc>
        <w:tc>
          <w:tcPr>
            <w:tcW w:w="3827" w:type="dxa"/>
            <w:shd w:val="clear" w:color="auto" w:fill="auto"/>
          </w:tcPr>
          <w:p w14:paraId="61894868" w14:textId="77777777" w:rsidR="008D4E14" w:rsidRPr="00667C8E" w:rsidRDefault="008D4E14" w:rsidP="008D4E14">
            <w:pPr>
              <w:widowControl w:val="0"/>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в том числе на душу населения</w:t>
            </w:r>
          </w:p>
        </w:tc>
        <w:tc>
          <w:tcPr>
            <w:tcW w:w="1181" w:type="dxa"/>
            <w:shd w:val="clear" w:color="auto" w:fill="auto"/>
            <w:vAlign w:val="center"/>
          </w:tcPr>
          <w:p w14:paraId="6AABB2D1"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руб.</w:t>
            </w:r>
          </w:p>
        </w:tc>
        <w:tc>
          <w:tcPr>
            <w:tcW w:w="1276" w:type="dxa"/>
            <w:shd w:val="clear" w:color="auto" w:fill="auto"/>
            <w:vAlign w:val="center"/>
          </w:tcPr>
          <w:p w14:paraId="57F7F17D"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471,6</w:t>
            </w:r>
          </w:p>
        </w:tc>
        <w:tc>
          <w:tcPr>
            <w:tcW w:w="1275" w:type="dxa"/>
            <w:shd w:val="clear" w:color="auto" w:fill="auto"/>
            <w:vAlign w:val="center"/>
          </w:tcPr>
          <w:p w14:paraId="5DF82206"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368,6</w:t>
            </w:r>
          </w:p>
        </w:tc>
        <w:tc>
          <w:tcPr>
            <w:tcW w:w="1371" w:type="dxa"/>
            <w:shd w:val="clear" w:color="auto" w:fill="auto"/>
            <w:vAlign w:val="center"/>
          </w:tcPr>
          <w:p w14:paraId="133E2350"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78,2</w:t>
            </w:r>
          </w:p>
        </w:tc>
      </w:tr>
      <w:tr w:rsidR="008D4E14" w:rsidRPr="00667C8E" w14:paraId="04D63A52" w14:textId="77777777" w:rsidTr="00667C8E">
        <w:trPr>
          <w:jc w:val="center"/>
        </w:trPr>
        <w:tc>
          <w:tcPr>
            <w:tcW w:w="617" w:type="dxa"/>
            <w:vMerge w:val="restart"/>
            <w:shd w:val="clear" w:color="auto" w:fill="auto"/>
          </w:tcPr>
          <w:p w14:paraId="37A2F63E"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16</w:t>
            </w:r>
          </w:p>
        </w:tc>
        <w:tc>
          <w:tcPr>
            <w:tcW w:w="3827" w:type="dxa"/>
            <w:shd w:val="clear" w:color="auto" w:fill="auto"/>
          </w:tcPr>
          <w:p w14:paraId="01CD7ED8" w14:textId="77777777" w:rsidR="008D4E14" w:rsidRPr="00667C8E" w:rsidRDefault="008D4E14" w:rsidP="008D4E14">
            <w:pPr>
              <w:widowControl w:val="0"/>
              <w:shd w:val="clear" w:color="auto" w:fill="FFFFFF"/>
              <w:tabs>
                <w:tab w:val="left" w:pos="533"/>
                <w:tab w:val="left" w:pos="626"/>
                <w:tab w:val="left" w:pos="3946"/>
              </w:tabs>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 xml:space="preserve">Платные услуги населению - всего, </w:t>
            </w:r>
          </w:p>
          <w:p w14:paraId="4387E189" w14:textId="77777777" w:rsidR="008D4E14" w:rsidRPr="00667C8E" w:rsidRDefault="008D4E14" w:rsidP="008D4E14">
            <w:pPr>
              <w:widowControl w:val="0"/>
              <w:shd w:val="clear" w:color="auto" w:fill="FFFFFF"/>
              <w:tabs>
                <w:tab w:val="left" w:pos="533"/>
                <w:tab w:val="left" w:pos="626"/>
                <w:tab w:val="left" w:pos="3946"/>
              </w:tabs>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 xml:space="preserve">- в том числе:                            </w:t>
            </w:r>
          </w:p>
        </w:tc>
        <w:tc>
          <w:tcPr>
            <w:tcW w:w="1181" w:type="dxa"/>
            <w:vMerge w:val="restart"/>
            <w:shd w:val="clear" w:color="auto" w:fill="auto"/>
            <w:vAlign w:val="center"/>
          </w:tcPr>
          <w:p w14:paraId="4EE42009"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млн. руб.</w:t>
            </w:r>
          </w:p>
        </w:tc>
        <w:tc>
          <w:tcPr>
            <w:tcW w:w="1276" w:type="dxa"/>
            <w:shd w:val="clear" w:color="auto" w:fill="auto"/>
            <w:vAlign w:val="center"/>
          </w:tcPr>
          <w:p w14:paraId="20ADCCE4"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2359,86</w:t>
            </w:r>
          </w:p>
        </w:tc>
        <w:tc>
          <w:tcPr>
            <w:tcW w:w="1275" w:type="dxa"/>
            <w:shd w:val="clear" w:color="auto" w:fill="auto"/>
            <w:vAlign w:val="center"/>
          </w:tcPr>
          <w:p w14:paraId="469A1594"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3041,59</w:t>
            </w:r>
          </w:p>
        </w:tc>
        <w:tc>
          <w:tcPr>
            <w:tcW w:w="1371" w:type="dxa"/>
            <w:shd w:val="clear" w:color="auto" w:fill="auto"/>
            <w:vAlign w:val="center"/>
          </w:tcPr>
          <w:p w14:paraId="203AA4EF"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128,89</w:t>
            </w:r>
          </w:p>
        </w:tc>
      </w:tr>
      <w:tr w:rsidR="008D4E14" w:rsidRPr="00667C8E" w14:paraId="6A4C99CF" w14:textId="77777777" w:rsidTr="00667C8E">
        <w:trPr>
          <w:jc w:val="center"/>
        </w:trPr>
        <w:tc>
          <w:tcPr>
            <w:tcW w:w="617" w:type="dxa"/>
            <w:vMerge/>
            <w:shd w:val="clear" w:color="auto" w:fill="auto"/>
          </w:tcPr>
          <w:p w14:paraId="298818EF"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p>
        </w:tc>
        <w:tc>
          <w:tcPr>
            <w:tcW w:w="3827" w:type="dxa"/>
            <w:shd w:val="clear" w:color="auto" w:fill="auto"/>
          </w:tcPr>
          <w:p w14:paraId="653144B1" w14:textId="77777777" w:rsidR="008D4E14" w:rsidRPr="00667C8E" w:rsidRDefault="008D4E14" w:rsidP="008D4E14">
            <w:pPr>
              <w:widowControl w:val="0"/>
              <w:shd w:val="clear" w:color="auto" w:fill="FFFFFF"/>
              <w:tabs>
                <w:tab w:val="left" w:pos="533"/>
                <w:tab w:val="left" w:pos="626"/>
                <w:tab w:val="left" w:pos="3946"/>
              </w:tabs>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Медицинские</w:t>
            </w:r>
          </w:p>
        </w:tc>
        <w:tc>
          <w:tcPr>
            <w:tcW w:w="1181" w:type="dxa"/>
            <w:vMerge/>
            <w:shd w:val="clear" w:color="auto" w:fill="auto"/>
            <w:vAlign w:val="center"/>
          </w:tcPr>
          <w:p w14:paraId="2E251929"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p>
        </w:tc>
        <w:tc>
          <w:tcPr>
            <w:tcW w:w="1276" w:type="dxa"/>
            <w:shd w:val="clear" w:color="auto" w:fill="auto"/>
            <w:vAlign w:val="center"/>
          </w:tcPr>
          <w:p w14:paraId="60431215"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145,3</w:t>
            </w:r>
          </w:p>
        </w:tc>
        <w:tc>
          <w:tcPr>
            <w:tcW w:w="1275" w:type="dxa"/>
            <w:shd w:val="clear" w:color="auto" w:fill="auto"/>
            <w:vAlign w:val="center"/>
          </w:tcPr>
          <w:p w14:paraId="0819A7D1"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188,58</w:t>
            </w:r>
          </w:p>
        </w:tc>
        <w:tc>
          <w:tcPr>
            <w:tcW w:w="1371" w:type="dxa"/>
            <w:shd w:val="clear" w:color="auto" w:fill="auto"/>
            <w:vAlign w:val="center"/>
          </w:tcPr>
          <w:p w14:paraId="5B47BDE3"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130</w:t>
            </w:r>
          </w:p>
        </w:tc>
      </w:tr>
      <w:tr w:rsidR="008D4E14" w:rsidRPr="00667C8E" w14:paraId="411B10AF" w14:textId="77777777" w:rsidTr="00667C8E">
        <w:trPr>
          <w:jc w:val="center"/>
        </w:trPr>
        <w:tc>
          <w:tcPr>
            <w:tcW w:w="617" w:type="dxa"/>
            <w:vMerge/>
            <w:shd w:val="clear" w:color="auto" w:fill="auto"/>
          </w:tcPr>
          <w:p w14:paraId="17B58D11"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p>
        </w:tc>
        <w:tc>
          <w:tcPr>
            <w:tcW w:w="3827" w:type="dxa"/>
            <w:shd w:val="clear" w:color="auto" w:fill="auto"/>
          </w:tcPr>
          <w:p w14:paraId="2AF18A1D" w14:textId="77777777" w:rsidR="008D4E14" w:rsidRPr="00667C8E" w:rsidRDefault="008D4E14" w:rsidP="008D4E14">
            <w:pPr>
              <w:widowControl w:val="0"/>
              <w:shd w:val="clear" w:color="auto" w:fill="FFFFFF"/>
              <w:tabs>
                <w:tab w:val="left" w:pos="533"/>
                <w:tab w:val="left" w:pos="626"/>
                <w:tab w:val="left" w:pos="3946"/>
              </w:tabs>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Жилищно-коммунальные</w:t>
            </w:r>
          </w:p>
        </w:tc>
        <w:tc>
          <w:tcPr>
            <w:tcW w:w="1181" w:type="dxa"/>
            <w:vMerge/>
            <w:shd w:val="clear" w:color="auto" w:fill="auto"/>
            <w:vAlign w:val="center"/>
          </w:tcPr>
          <w:p w14:paraId="0F4C3236"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p>
        </w:tc>
        <w:tc>
          <w:tcPr>
            <w:tcW w:w="1276" w:type="dxa"/>
            <w:shd w:val="clear" w:color="auto" w:fill="auto"/>
            <w:vAlign w:val="center"/>
          </w:tcPr>
          <w:p w14:paraId="792EF384"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1363,2</w:t>
            </w:r>
          </w:p>
        </w:tc>
        <w:tc>
          <w:tcPr>
            <w:tcW w:w="1275" w:type="dxa"/>
            <w:shd w:val="clear" w:color="auto" w:fill="auto"/>
            <w:vAlign w:val="center"/>
          </w:tcPr>
          <w:p w14:paraId="19410E1C"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1758,04</w:t>
            </w:r>
          </w:p>
        </w:tc>
        <w:tc>
          <w:tcPr>
            <w:tcW w:w="1371" w:type="dxa"/>
            <w:shd w:val="clear" w:color="auto" w:fill="auto"/>
            <w:vAlign w:val="center"/>
          </w:tcPr>
          <w:p w14:paraId="6FC70516"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129</w:t>
            </w:r>
          </w:p>
        </w:tc>
      </w:tr>
      <w:tr w:rsidR="008D4E14" w:rsidRPr="00667C8E" w14:paraId="32F2325A" w14:textId="77777777" w:rsidTr="00667C8E">
        <w:trPr>
          <w:jc w:val="center"/>
        </w:trPr>
        <w:tc>
          <w:tcPr>
            <w:tcW w:w="617" w:type="dxa"/>
            <w:vMerge/>
            <w:shd w:val="clear" w:color="auto" w:fill="auto"/>
          </w:tcPr>
          <w:p w14:paraId="465BCE6F"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p>
        </w:tc>
        <w:tc>
          <w:tcPr>
            <w:tcW w:w="3827" w:type="dxa"/>
            <w:shd w:val="clear" w:color="auto" w:fill="auto"/>
          </w:tcPr>
          <w:p w14:paraId="4B0B4F64" w14:textId="77777777" w:rsidR="008D4E14" w:rsidRPr="00667C8E" w:rsidRDefault="008D4E14" w:rsidP="008D4E14">
            <w:pPr>
              <w:widowControl w:val="0"/>
              <w:shd w:val="clear" w:color="auto" w:fill="FFFFFF"/>
              <w:tabs>
                <w:tab w:val="left" w:pos="533"/>
                <w:tab w:val="left" w:pos="626"/>
                <w:tab w:val="left" w:pos="3946"/>
              </w:tabs>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Санаторно-оздоровительные</w:t>
            </w:r>
          </w:p>
        </w:tc>
        <w:tc>
          <w:tcPr>
            <w:tcW w:w="1181" w:type="dxa"/>
            <w:vMerge/>
            <w:shd w:val="clear" w:color="auto" w:fill="auto"/>
            <w:vAlign w:val="center"/>
          </w:tcPr>
          <w:p w14:paraId="0BF18BB8"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p>
        </w:tc>
        <w:tc>
          <w:tcPr>
            <w:tcW w:w="1276" w:type="dxa"/>
            <w:shd w:val="clear" w:color="auto" w:fill="auto"/>
            <w:vAlign w:val="center"/>
          </w:tcPr>
          <w:p w14:paraId="4C89C3E5"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63,2</w:t>
            </w:r>
          </w:p>
        </w:tc>
        <w:tc>
          <w:tcPr>
            <w:tcW w:w="1275" w:type="dxa"/>
            <w:shd w:val="clear" w:color="auto" w:fill="auto"/>
            <w:vAlign w:val="center"/>
          </w:tcPr>
          <w:p w14:paraId="5C2D0EEB"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82,12</w:t>
            </w:r>
          </w:p>
        </w:tc>
        <w:tc>
          <w:tcPr>
            <w:tcW w:w="1371" w:type="dxa"/>
            <w:shd w:val="clear" w:color="auto" w:fill="auto"/>
            <w:vAlign w:val="center"/>
          </w:tcPr>
          <w:p w14:paraId="47A22855"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130</w:t>
            </w:r>
          </w:p>
        </w:tc>
      </w:tr>
      <w:tr w:rsidR="008D4E14" w:rsidRPr="00667C8E" w14:paraId="6BEB14C1" w14:textId="77777777" w:rsidTr="00667C8E">
        <w:trPr>
          <w:jc w:val="center"/>
        </w:trPr>
        <w:tc>
          <w:tcPr>
            <w:tcW w:w="617" w:type="dxa"/>
            <w:shd w:val="clear" w:color="auto" w:fill="auto"/>
          </w:tcPr>
          <w:p w14:paraId="108268A3"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17</w:t>
            </w:r>
          </w:p>
        </w:tc>
        <w:tc>
          <w:tcPr>
            <w:tcW w:w="3827" w:type="dxa"/>
            <w:shd w:val="clear" w:color="auto" w:fill="auto"/>
          </w:tcPr>
          <w:p w14:paraId="75F4E2B1" w14:textId="77777777" w:rsidR="008D4E14" w:rsidRPr="00667C8E" w:rsidRDefault="008D4E14" w:rsidP="008D4E14">
            <w:pPr>
              <w:widowControl w:val="0"/>
              <w:shd w:val="clear" w:color="auto" w:fill="FFFFFF"/>
              <w:tabs>
                <w:tab w:val="left" w:pos="533"/>
                <w:tab w:val="left" w:pos="626"/>
                <w:tab w:val="left" w:pos="3946"/>
              </w:tabs>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 xml:space="preserve">Инвестиции в основной капитал за счет всех источников финансирования - всего </w:t>
            </w:r>
          </w:p>
        </w:tc>
        <w:tc>
          <w:tcPr>
            <w:tcW w:w="1181" w:type="dxa"/>
            <w:shd w:val="clear" w:color="auto" w:fill="auto"/>
            <w:vAlign w:val="center"/>
          </w:tcPr>
          <w:p w14:paraId="4EA9AA51"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млн. руб.</w:t>
            </w:r>
          </w:p>
        </w:tc>
        <w:tc>
          <w:tcPr>
            <w:tcW w:w="1276" w:type="dxa"/>
            <w:shd w:val="clear" w:color="auto" w:fill="auto"/>
            <w:vAlign w:val="center"/>
          </w:tcPr>
          <w:p w14:paraId="5DF7D5BE"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3287,87</w:t>
            </w:r>
          </w:p>
        </w:tc>
        <w:tc>
          <w:tcPr>
            <w:tcW w:w="1275" w:type="dxa"/>
            <w:shd w:val="clear" w:color="auto" w:fill="auto"/>
            <w:vAlign w:val="center"/>
          </w:tcPr>
          <w:p w14:paraId="07CFBE95"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5348,7</w:t>
            </w:r>
          </w:p>
        </w:tc>
        <w:tc>
          <w:tcPr>
            <w:tcW w:w="1371" w:type="dxa"/>
            <w:shd w:val="clear" w:color="auto" w:fill="auto"/>
            <w:vAlign w:val="center"/>
          </w:tcPr>
          <w:p w14:paraId="47CF0477"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162,7</w:t>
            </w:r>
          </w:p>
        </w:tc>
      </w:tr>
      <w:tr w:rsidR="008D4E14" w:rsidRPr="00667C8E" w14:paraId="650A243C" w14:textId="77777777" w:rsidTr="00667C8E">
        <w:trPr>
          <w:trHeight w:val="1827"/>
          <w:jc w:val="center"/>
        </w:trPr>
        <w:tc>
          <w:tcPr>
            <w:tcW w:w="617" w:type="dxa"/>
            <w:shd w:val="clear" w:color="auto" w:fill="auto"/>
          </w:tcPr>
          <w:p w14:paraId="348833EA"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lastRenderedPageBreak/>
              <w:t>17 а</w:t>
            </w:r>
          </w:p>
        </w:tc>
        <w:tc>
          <w:tcPr>
            <w:tcW w:w="3827" w:type="dxa"/>
            <w:shd w:val="clear" w:color="auto" w:fill="auto"/>
          </w:tcPr>
          <w:p w14:paraId="683C5EF6" w14:textId="77777777" w:rsidR="008D4E14" w:rsidRPr="00667C8E" w:rsidRDefault="008D4E14" w:rsidP="008D4E14">
            <w:pPr>
              <w:widowControl w:val="0"/>
              <w:shd w:val="clear" w:color="auto" w:fill="FFFFFF"/>
              <w:tabs>
                <w:tab w:val="left" w:pos="533"/>
                <w:tab w:val="left" w:pos="626"/>
                <w:tab w:val="left" w:pos="3946"/>
              </w:tabs>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 xml:space="preserve">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-всего </w:t>
            </w:r>
          </w:p>
        </w:tc>
        <w:tc>
          <w:tcPr>
            <w:tcW w:w="1181" w:type="dxa"/>
            <w:shd w:val="clear" w:color="auto" w:fill="auto"/>
            <w:vAlign w:val="center"/>
          </w:tcPr>
          <w:p w14:paraId="6F140417" w14:textId="77777777" w:rsidR="008D4E14" w:rsidRPr="00667C8E" w:rsidRDefault="008D4E14" w:rsidP="008D4E14">
            <w:pPr>
              <w:widowControl w:val="0"/>
              <w:autoSpaceDE w:val="0"/>
              <w:autoSpaceDN w:val="0"/>
              <w:adjustRightInd w:val="0"/>
              <w:spacing w:after="0" w:line="240" w:lineRule="auto"/>
              <w:rPr>
                <w:rFonts w:ascii="Times New Roman" w:hAnsi="Times New Roman"/>
                <w:sz w:val="24"/>
                <w:szCs w:val="24"/>
              </w:rPr>
            </w:pPr>
            <w:r w:rsidRPr="00667C8E">
              <w:rPr>
                <w:rFonts w:ascii="Times New Roman" w:hAnsi="Times New Roman"/>
                <w:sz w:val="24"/>
                <w:szCs w:val="24"/>
              </w:rPr>
              <w:t>млн. руб.</w:t>
            </w:r>
          </w:p>
        </w:tc>
        <w:tc>
          <w:tcPr>
            <w:tcW w:w="1276" w:type="dxa"/>
            <w:shd w:val="clear" w:color="auto" w:fill="auto"/>
            <w:vAlign w:val="center"/>
          </w:tcPr>
          <w:p w14:paraId="6DEDE8CE"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2351,57</w:t>
            </w:r>
          </w:p>
        </w:tc>
        <w:tc>
          <w:tcPr>
            <w:tcW w:w="1275" w:type="dxa"/>
            <w:shd w:val="clear" w:color="auto" w:fill="auto"/>
            <w:vAlign w:val="center"/>
          </w:tcPr>
          <w:p w14:paraId="5B0909D1"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2279,2</w:t>
            </w:r>
          </w:p>
        </w:tc>
        <w:tc>
          <w:tcPr>
            <w:tcW w:w="1371" w:type="dxa"/>
            <w:shd w:val="clear" w:color="auto" w:fill="auto"/>
            <w:vAlign w:val="center"/>
          </w:tcPr>
          <w:p w14:paraId="04CA6ED2"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96,9</w:t>
            </w:r>
          </w:p>
        </w:tc>
      </w:tr>
      <w:tr w:rsidR="008D4E14" w:rsidRPr="00667C8E" w14:paraId="3735B8F2" w14:textId="77777777" w:rsidTr="00667C8E">
        <w:trPr>
          <w:trHeight w:val="1076"/>
          <w:jc w:val="center"/>
        </w:trPr>
        <w:tc>
          <w:tcPr>
            <w:tcW w:w="617" w:type="dxa"/>
            <w:shd w:val="clear" w:color="auto" w:fill="auto"/>
          </w:tcPr>
          <w:p w14:paraId="511D099B"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18</w:t>
            </w:r>
          </w:p>
        </w:tc>
        <w:tc>
          <w:tcPr>
            <w:tcW w:w="3827" w:type="dxa"/>
            <w:shd w:val="clear" w:color="auto" w:fill="auto"/>
          </w:tcPr>
          <w:p w14:paraId="62066A28" w14:textId="77777777" w:rsidR="008D4E14" w:rsidRPr="00667C8E" w:rsidRDefault="008D4E14" w:rsidP="008D4E14">
            <w:pPr>
              <w:widowControl w:val="0"/>
              <w:shd w:val="clear" w:color="auto" w:fill="FFFFFF"/>
              <w:tabs>
                <w:tab w:val="left" w:pos="533"/>
                <w:tab w:val="left" w:pos="626"/>
                <w:tab w:val="left" w:pos="3946"/>
              </w:tabs>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 xml:space="preserve">Объем инвестиций в основной капитал за исключением бюджетных средств в расчете на одного жителя </w:t>
            </w:r>
          </w:p>
        </w:tc>
        <w:tc>
          <w:tcPr>
            <w:tcW w:w="1181" w:type="dxa"/>
            <w:shd w:val="clear" w:color="auto" w:fill="auto"/>
            <w:vAlign w:val="center"/>
          </w:tcPr>
          <w:p w14:paraId="2B235B1F"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 xml:space="preserve"> руб.</w:t>
            </w:r>
          </w:p>
        </w:tc>
        <w:tc>
          <w:tcPr>
            <w:tcW w:w="1276" w:type="dxa"/>
            <w:shd w:val="clear" w:color="auto" w:fill="auto"/>
            <w:vAlign w:val="center"/>
          </w:tcPr>
          <w:p w14:paraId="066B7EE5"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22569</w:t>
            </w:r>
          </w:p>
        </w:tc>
        <w:tc>
          <w:tcPr>
            <w:tcW w:w="1275" w:type="dxa"/>
            <w:shd w:val="clear" w:color="auto" w:fill="auto"/>
            <w:vAlign w:val="center"/>
          </w:tcPr>
          <w:p w14:paraId="64EFC75E"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35910</w:t>
            </w:r>
          </w:p>
        </w:tc>
        <w:tc>
          <w:tcPr>
            <w:tcW w:w="1371" w:type="dxa"/>
            <w:shd w:val="clear" w:color="auto" w:fill="auto"/>
            <w:vAlign w:val="center"/>
          </w:tcPr>
          <w:p w14:paraId="5DC0597B"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159,1</w:t>
            </w:r>
          </w:p>
        </w:tc>
      </w:tr>
      <w:tr w:rsidR="008D4E14" w:rsidRPr="00667C8E" w14:paraId="765BAD53" w14:textId="77777777" w:rsidTr="00667C8E">
        <w:trPr>
          <w:trHeight w:val="1794"/>
          <w:jc w:val="center"/>
        </w:trPr>
        <w:tc>
          <w:tcPr>
            <w:tcW w:w="617" w:type="dxa"/>
            <w:shd w:val="clear" w:color="auto" w:fill="auto"/>
          </w:tcPr>
          <w:p w14:paraId="23050005"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18 а</w:t>
            </w:r>
          </w:p>
        </w:tc>
        <w:tc>
          <w:tcPr>
            <w:tcW w:w="3827" w:type="dxa"/>
            <w:shd w:val="clear" w:color="auto" w:fill="auto"/>
          </w:tcPr>
          <w:p w14:paraId="11DE8D12" w14:textId="77777777" w:rsidR="008D4E14" w:rsidRPr="00667C8E" w:rsidRDefault="008D4E14" w:rsidP="008D4E14">
            <w:pPr>
              <w:widowControl w:val="0"/>
              <w:shd w:val="clear" w:color="auto" w:fill="FFFFFF"/>
              <w:tabs>
                <w:tab w:val="left" w:pos="533"/>
                <w:tab w:val="left" w:pos="626"/>
                <w:tab w:val="left" w:pos="3946"/>
              </w:tabs>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 xml:space="preserve">Объем инвестиций в основной капитал за исключением бюджетных средств (без субъектов малого предпринимательства и объемов инвестиций, не наблюдаемых прямыми статистическими методами) в расчете на 1 жителя </w:t>
            </w:r>
          </w:p>
        </w:tc>
        <w:tc>
          <w:tcPr>
            <w:tcW w:w="1181" w:type="dxa"/>
            <w:shd w:val="clear" w:color="auto" w:fill="auto"/>
            <w:vAlign w:val="center"/>
          </w:tcPr>
          <w:p w14:paraId="21D6A96F"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руб.</w:t>
            </w:r>
          </w:p>
        </w:tc>
        <w:tc>
          <w:tcPr>
            <w:tcW w:w="1276" w:type="dxa"/>
            <w:shd w:val="clear" w:color="auto" w:fill="auto"/>
            <w:vAlign w:val="center"/>
          </w:tcPr>
          <w:p w14:paraId="432EBC26"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15880</w:t>
            </w:r>
          </w:p>
        </w:tc>
        <w:tc>
          <w:tcPr>
            <w:tcW w:w="1275" w:type="dxa"/>
            <w:shd w:val="clear" w:color="auto" w:fill="auto"/>
            <w:vAlign w:val="center"/>
          </w:tcPr>
          <w:p w14:paraId="72F4D9D0"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13904</w:t>
            </w:r>
          </w:p>
        </w:tc>
        <w:tc>
          <w:tcPr>
            <w:tcW w:w="1371" w:type="dxa"/>
            <w:shd w:val="clear" w:color="auto" w:fill="auto"/>
            <w:vAlign w:val="center"/>
          </w:tcPr>
          <w:p w14:paraId="365502DD"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87,6</w:t>
            </w:r>
          </w:p>
        </w:tc>
      </w:tr>
      <w:tr w:rsidR="008D4E14" w:rsidRPr="00667C8E" w14:paraId="6810D7CC" w14:textId="77777777" w:rsidTr="00667C8E">
        <w:trPr>
          <w:jc w:val="center"/>
        </w:trPr>
        <w:tc>
          <w:tcPr>
            <w:tcW w:w="617" w:type="dxa"/>
            <w:vMerge w:val="restart"/>
            <w:shd w:val="clear" w:color="auto" w:fill="auto"/>
          </w:tcPr>
          <w:p w14:paraId="36154F93"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19</w:t>
            </w:r>
          </w:p>
        </w:tc>
        <w:tc>
          <w:tcPr>
            <w:tcW w:w="3827" w:type="dxa"/>
            <w:shd w:val="clear" w:color="auto" w:fill="auto"/>
          </w:tcPr>
          <w:p w14:paraId="6A9A8F25" w14:textId="77777777" w:rsidR="008D4E14" w:rsidRPr="00667C8E" w:rsidRDefault="008D4E14" w:rsidP="008D4E14">
            <w:pPr>
              <w:widowControl w:val="0"/>
              <w:shd w:val="clear" w:color="auto" w:fill="FFFFFF"/>
              <w:tabs>
                <w:tab w:val="left" w:pos="533"/>
                <w:tab w:val="left" w:pos="626"/>
                <w:tab w:val="left" w:pos="3946"/>
              </w:tabs>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Источники финансирования инвестиций:</w:t>
            </w:r>
          </w:p>
          <w:p w14:paraId="467268FD" w14:textId="77777777" w:rsidR="008D4E14" w:rsidRPr="00667C8E" w:rsidRDefault="008D4E14" w:rsidP="008D4E14">
            <w:pPr>
              <w:widowControl w:val="0"/>
              <w:shd w:val="clear" w:color="auto" w:fill="FFFFFF"/>
              <w:tabs>
                <w:tab w:val="left" w:pos="533"/>
                <w:tab w:val="left" w:pos="626"/>
                <w:tab w:val="left" w:pos="3946"/>
              </w:tabs>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-собственные средства предприятия;</w:t>
            </w:r>
          </w:p>
        </w:tc>
        <w:tc>
          <w:tcPr>
            <w:tcW w:w="1181" w:type="dxa"/>
            <w:shd w:val="clear" w:color="auto" w:fill="auto"/>
            <w:vAlign w:val="center"/>
          </w:tcPr>
          <w:p w14:paraId="2E3296FD"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млн. руб.</w:t>
            </w:r>
          </w:p>
        </w:tc>
        <w:tc>
          <w:tcPr>
            <w:tcW w:w="1276" w:type="dxa"/>
            <w:shd w:val="clear" w:color="auto" w:fill="auto"/>
            <w:vAlign w:val="center"/>
          </w:tcPr>
          <w:p w14:paraId="65D74305"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1401,28</w:t>
            </w:r>
          </w:p>
        </w:tc>
        <w:tc>
          <w:tcPr>
            <w:tcW w:w="1275" w:type="dxa"/>
            <w:shd w:val="clear" w:color="auto" w:fill="auto"/>
            <w:vAlign w:val="center"/>
          </w:tcPr>
          <w:p w14:paraId="0E33123A"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1420,64</w:t>
            </w:r>
          </w:p>
        </w:tc>
        <w:tc>
          <w:tcPr>
            <w:tcW w:w="1371" w:type="dxa"/>
            <w:shd w:val="clear" w:color="auto" w:fill="auto"/>
            <w:vAlign w:val="center"/>
          </w:tcPr>
          <w:p w14:paraId="584EF4C4"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101,4</w:t>
            </w:r>
          </w:p>
        </w:tc>
      </w:tr>
      <w:tr w:rsidR="008D4E14" w:rsidRPr="00667C8E" w14:paraId="60580C18" w14:textId="77777777" w:rsidTr="00667C8E">
        <w:trPr>
          <w:jc w:val="center"/>
        </w:trPr>
        <w:tc>
          <w:tcPr>
            <w:tcW w:w="617" w:type="dxa"/>
            <w:vMerge/>
            <w:shd w:val="clear" w:color="auto" w:fill="auto"/>
          </w:tcPr>
          <w:p w14:paraId="693389B8"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p>
        </w:tc>
        <w:tc>
          <w:tcPr>
            <w:tcW w:w="3827" w:type="dxa"/>
            <w:shd w:val="clear" w:color="auto" w:fill="auto"/>
          </w:tcPr>
          <w:p w14:paraId="79374529" w14:textId="77777777" w:rsidR="008D4E14" w:rsidRPr="00667C8E" w:rsidRDefault="008D4E14" w:rsidP="008D4E14">
            <w:pPr>
              <w:widowControl w:val="0"/>
              <w:shd w:val="clear" w:color="auto" w:fill="FFFFFF"/>
              <w:tabs>
                <w:tab w:val="left" w:pos="533"/>
                <w:tab w:val="left" w:pos="626"/>
                <w:tab w:val="left" w:pos="3946"/>
              </w:tabs>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 xml:space="preserve">- привлеченные </w:t>
            </w:r>
          </w:p>
        </w:tc>
        <w:tc>
          <w:tcPr>
            <w:tcW w:w="1181" w:type="dxa"/>
            <w:shd w:val="clear" w:color="auto" w:fill="auto"/>
            <w:vAlign w:val="center"/>
          </w:tcPr>
          <w:p w14:paraId="5865369F"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млн. руб.</w:t>
            </w:r>
          </w:p>
        </w:tc>
        <w:tc>
          <w:tcPr>
            <w:tcW w:w="1276" w:type="dxa"/>
            <w:shd w:val="clear" w:color="auto" w:fill="auto"/>
            <w:vAlign w:val="center"/>
          </w:tcPr>
          <w:p w14:paraId="3DED4E00"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950,29</w:t>
            </w:r>
          </w:p>
        </w:tc>
        <w:tc>
          <w:tcPr>
            <w:tcW w:w="1275" w:type="dxa"/>
            <w:shd w:val="clear" w:color="auto" w:fill="auto"/>
            <w:vAlign w:val="center"/>
          </w:tcPr>
          <w:p w14:paraId="53D6207A"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858,59</w:t>
            </w:r>
          </w:p>
        </w:tc>
        <w:tc>
          <w:tcPr>
            <w:tcW w:w="1371" w:type="dxa"/>
            <w:shd w:val="clear" w:color="auto" w:fill="auto"/>
            <w:vAlign w:val="center"/>
          </w:tcPr>
          <w:p w14:paraId="58A8D74A"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90,3</w:t>
            </w:r>
          </w:p>
        </w:tc>
      </w:tr>
      <w:tr w:rsidR="008D4E14" w:rsidRPr="00667C8E" w14:paraId="64E20267" w14:textId="77777777" w:rsidTr="00667C8E">
        <w:trPr>
          <w:jc w:val="center"/>
        </w:trPr>
        <w:tc>
          <w:tcPr>
            <w:tcW w:w="617" w:type="dxa"/>
            <w:vMerge/>
            <w:shd w:val="clear" w:color="auto" w:fill="auto"/>
          </w:tcPr>
          <w:p w14:paraId="2CD4E93C"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p>
        </w:tc>
        <w:tc>
          <w:tcPr>
            <w:tcW w:w="3827" w:type="dxa"/>
            <w:shd w:val="clear" w:color="auto" w:fill="auto"/>
          </w:tcPr>
          <w:p w14:paraId="7F046794" w14:textId="77777777" w:rsidR="008D4E14" w:rsidRPr="00667C8E" w:rsidRDefault="008D4E14" w:rsidP="008D4E14">
            <w:pPr>
              <w:widowControl w:val="0"/>
              <w:numPr>
                <w:ilvl w:val="0"/>
                <w:numId w:val="27"/>
              </w:numPr>
              <w:shd w:val="clear" w:color="auto" w:fill="FFFFFF"/>
              <w:tabs>
                <w:tab w:val="left" w:pos="533"/>
                <w:tab w:val="left" w:pos="626"/>
                <w:tab w:val="left" w:pos="1303"/>
                <w:tab w:val="left" w:pos="3946"/>
              </w:tabs>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бюджетные:</w:t>
            </w:r>
          </w:p>
        </w:tc>
        <w:tc>
          <w:tcPr>
            <w:tcW w:w="1181" w:type="dxa"/>
            <w:shd w:val="clear" w:color="auto" w:fill="auto"/>
            <w:vAlign w:val="center"/>
          </w:tcPr>
          <w:p w14:paraId="67068F3A"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млн. руб.</w:t>
            </w:r>
          </w:p>
        </w:tc>
        <w:tc>
          <w:tcPr>
            <w:tcW w:w="1276" w:type="dxa"/>
            <w:shd w:val="clear" w:color="auto" w:fill="auto"/>
            <w:vAlign w:val="center"/>
          </w:tcPr>
          <w:p w14:paraId="01B184A8"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125,96</w:t>
            </w:r>
          </w:p>
        </w:tc>
        <w:tc>
          <w:tcPr>
            <w:tcW w:w="1275" w:type="dxa"/>
            <w:shd w:val="clear" w:color="auto" w:fill="auto"/>
            <w:vAlign w:val="center"/>
          </w:tcPr>
          <w:p w14:paraId="123AD9AE"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339,15</w:t>
            </w:r>
          </w:p>
        </w:tc>
        <w:tc>
          <w:tcPr>
            <w:tcW w:w="1371" w:type="dxa"/>
            <w:shd w:val="clear" w:color="auto" w:fill="auto"/>
            <w:vAlign w:val="center"/>
          </w:tcPr>
          <w:p w14:paraId="76BDA7F9"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в 2 р</w:t>
            </w:r>
          </w:p>
        </w:tc>
      </w:tr>
      <w:tr w:rsidR="008D4E14" w:rsidRPr="00667C8E" w14:paraId="213A8481" w14:textId="77777777" w:rsidTr="00667C8E">
        <w:trPr>
          <w:jc w:val="center"/>
        </w:trPr>
        <w:tc>
          <w:tcPr>
            <w:tcW w:w="617" w:type="dxa"/>
            <w:shd w:val="clear" w:color="auto" w:fill="auto"/>
          </w:tcPr>
          <w:p w14:paraId="4D830880"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20</w:t>
            </w:r>
          </w:p>
        </w:tc>
        <w:tc>
          <w:tcPr>
            <w:tcW w:w="3827" w:type="dxa"/>
            <w:shd w:val="clear" w:color="auto" w:fill="auto"/>
          </w:tcPr>
          <w:p w14:paraId="36EA0399" w14:textId="77777777" w:rsidR="008D4E14" w:rsidRPr="00667C8E" w:rsidRDefault="008D4E14" w:rsidP="008D4E14">
            <w:pPr>
              <w:widowControl w:val="0"/>
              <w:shd w:val="clear" w:color="auto" w:fill="FFFFFF"/>
              <w:tabs>
                <w:tab w:val="left" w:pos="346"/>
                <w:tab w:val="left" w:pos="533"/>
                <w:tab w:val="left" w:pos="626"/>
                <w:tab w:val="left" w:pos="3946"/>
              </w:tabs>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Ввод в действие жилых домов</w:t>
            </w:r>
          </w:p>
        </w:tc>
        <w:tc>
          <w:tcPr>
            <w:tcW w:w="1181" w:type="dxa"/>
            <w:shd w:val="clear" w:color="auto" w:fill="auto"/>
            <w:vAlign w:val="center"/>
          </w:tcPr>
          <w:p w14:paraId="4A98CA0A"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кв. м</w:t>
            </w:r>
          </w:p>
        </w:tc>
        <w:tc>
          <w:tcPr>
            <w:tcW w:w="1276" w:type="dxa"/>
            <w:shd w:val="clear" w:color="auto" w:fill="auto"/>
            <w:vAlign w:val="center"/>
          </w:tcPr>
          <w:p w14:paraId="628BCA15"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47158</w:t>
            </w:r>
          </w:p>
        </w:tc>
        <w:tc>
          <w:tcPr>
            <w:tcW w:w="1275" w:type="dxa"/>
            <w:shd w:val="clear" w:color="auto" w:fill="auto"/>
            <w:vAlign w:val="center"/>
          </w:tcPr>
          <w:p w14:paraId="27D4696A"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20046</w:t>
            </w:r>
          </w:p>
        </w:tc>
        <w:tc>
          <w:tcPr>
            <w:tcW w:w="1371" w:type="dxa"/>
            <w:shd w:val="clear" w:color="auto" w:fill="auto"/>
            <w:vAlign w:val="center"/>
          </w:tcPr>
          <w:p w14:paraId="1ADCBC8F"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42,5</w:t>
            </w:r>
          </w:p>
        </w:tc>
      </w:tr>
      <w:tr w:rsidR="008D4E14" w:rsidRPr="00667C8E" w14:paraId="7DF11FEE" w14:textId="77777777" w:rsidTr="00667C8E">
        <w:trPr>
          <w:jc w:val="center"/>
        </w:trPr>
        <w:tc>
          <w:tcPr>
            <w:tcW w:w="617" w:type="dxa"/>
            <w:shd w:val="clear" w:color="auto" w:fill="auto"/>
          </w:tcPr>
          <w:p w14:paraId="5CFA1870"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21</w:t>
            </w:r>
          </w:p>
        </w:tc>
        <w:tc>
          <w:tcPr>
            <w:tcW w:w="3827" w:type="dxa"/>
            <w:shd w:val="clear" w:color="auto" w:fill="auto"/>
          </w:tcPr>
          <w:p w14:paraId="018856C9" w14:textId="77777777" w:rsidR="008D4E14" w:rsidRPr="00667C8E" w:rsidRDefault="008D4E14" w:rsidP="008D4E14">
            <w:pPr>
              <w:widowControl w:val="0"/>
              <w:shd w:val="clear" w:color="auto" w:fill="FFFFFF"/>
              <w:tabs>
                <w:tab w:val="left" w:pos="346"/>
                <w:tab w:val="left" w:pos="533"/>
                <w:tab w:val="left" w:pos="626"/>
                <w:tab w:val="left" w:pos="3946"/>
              </w:tabs>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Объем жилищного строительства на одного человека</w:t>
            </w:r>
          </w:p>
        </w:tc>
        <w:tc>
          <w:tcPr>
            <w:tcW w:w="1181" w:type="dxa"/>
            <w:shd w:val="clear" w:color="auto" w:fill="auto"/>
            <w:vAlign w:val="center"/>
          </w:tcPr>
          <w:p w14:paraId="6676052E"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кв. м</w:t>
            </w:r>
          </w:p>
        </w:tc>
        <w:tc>
          <w:tcPr>
            <w:tcW w:w="1276" w:type="dxa"/>
            <w:shd w:val="clear" w:color="auto" w:fill="auto"/>
            <w:vAlign w:val="center"/>
          </w:tcPr>
          <w:p w14:paraId="58B19D56"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0,336</w:t>
            </w:r>
          </w:p>
        </w:tc>
        <w:tc>
          <w:tcPr>
            <w:tcW w:w="1275" w:type="dxa"/>
            <w:shd w:val="clear" w:color="auto" w:fill="auto"/>
            <w:vAlign w:val="center"/>
          </w:tcPr>
          <w:p w14:paraId="30EDD990"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0,144</w:t>
            </w:r>
          </w:p>
        </w:tc>
        <w:tc>
          <w:tcPr>
            <w:tcW w:w="1371" w:type="dxa"/>
            <w:shd w:val="clear" w:color="auto" w:fill="auto"/>
            <w:vAlign w:val="center"/>
          </w:tcPr>
          <w:p w14:paraId="2FC043AD"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42,9</w:t>
            </w:r>
          </w:p>
        </w:tc>
      </w:tr>
      <w:tr w:rsidR="008D4E14" w:rsidRPr="00667C8E" w14:paraId="05E55A6F" w14:textId="77777777" w:rsidTr="00667C8E">
        <w:trPr>
          <w:trHeight w:val="1651"/>
          <w:jc w:val="center"/>
        </w:trPr>
        <w:tc>
          <w:tcPr>
            <w:tcW w:w="617" w:type="dxa"/>
            <w:shd w:val="clear" w:color="auto" w:fill="auto"/>
          </w:tcPr>
          <w:p w14:paraId="2662F6BB"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22</w:t>
            </w:r>
          </w:p>
        </w:tc>
        <w:tc>
          <w:tcPr>
            <w:tcW w:w="3827" w:type="dxa"/>
            <w:shd w:val="clear" w:color="auto" w:fill="auto"/>
          </w:tcPr>
          <w:p w14:paraId="3DA034C8" w14:textId="77777777" w:rsidR="008D4E14" w:rsidRPr="00667C8E" w:rsidRDefault="008D4E14" w:rsidP="008D4E14">
            <w:pPr>
              <w:widowControl w:val="0"/>
              <w:autoSpaceDE w:val="0"/>
              <w:autoSpaceDN w:val="0"/>
              <w:adjustRightInd w:val="0"/>
              <w:spacing w:after="0" w:line="240" w:lineRule="auto"/>
              <w:jc w:val="both"/>
              <w:rPr>
                <w:rFonts w:ascii="Times New Roman" w:hAnsi="Times New Roman"/>
                <w:sz w:val="24"/>
                <w:szCs w:val="24"/>
              </w:rPr>
            </w:pPr>
            <w:r w:rsidRPr="00667C8E">
              <w:rPr>
                <w:rFonts w:ascii="Times New Roman" w:hAnsi="Times New Roman"/>
                <w:sz w:val="24"/>
                <w:szCs w:val="24"/>
              </w:rPr>
              <w:t xml:space="preserve">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w:t>
            </w:r>
          </w:p>
          <w:p w14:paraId="4615B61F" w14:textId="77777777" w:rsidR="008D4E14" w:rsidRPr="00667C8E" w:rsidRDefault="008D4E14" w:rsidP="008D4E14">
            <w:pPr>
              <w:widowControl w:val="0"/>
              <w:autoSpaceDE w:val="0"/>
              <w:autoSpaceDN w:val="0"/>
              <w:adjustRightInd w:val="0"/>
              <w:spacing w:after="0" w:line="240" w:lineRule="auto"/>
              <w:jc w:val="both"/>
              <w:rPr>
                <w:rFonts w:ascii="Times New Roman" w:hAnsi="Times New Roman"/>
                <w:sz w:val="24"/>
                <w:szCs w:val="24"/>
              </w:rPr>
            </w:pPr>
          </w:p>
        </w:tc>
        <w:tc>
          <w:tcPr>
            <w:tcW w:w="1181" w:type="dxa"/>
            <w:shd w:val="clear" w:color="auto" w:fill="auto"/>
            <w:vAlign w:val="center"/>
          </w:tcPr>
          <w:p w14:paraId="49F89874"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млн. руб.</w:t>
            </w:r>
          </w:p>
        </w:tc>
        <w:tc>
          <w:tcPr>
            <w:tcW w:w="1276" w:type="dxa"/>
            <w:shd w:val="clear" w:color="auto" w:fill="auto"/>
          </w:tcPr>
          <w:p w14:paraId="60FD8822"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p>
          <w:p w14:paraId="795C7310"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p>
          <w:p w14:paraId="6AB73089"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p>
          <w:p w14:paraId="10CDDE33"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10716,5</w:t>
            </w:r>
          </w:p>
        </w:tc>
        <w:tc>
          <w:tcPr>
            <w:tcW w:w="1275" w:type="dxa"/>
            <w:shd w:val="clear" w:color="auto" w:fill="auto"/>
          </w:tcPr>
          <w:p w14:paraId="44D2099E"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p>
          <w:p w14:paraId="48C7C9FD"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p>
          <w:p w14:paraId="339CD5B6"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p>
          <w:p w14:paraId="22BF890D"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11534</w:t>
            </w:r>
          </w:p>
        </w:tc>
        <w:tc>
          <w:tcPr>
            <w:tcW w:w="1371" w:type="dxa"/>
            <w:shd w:val="clear" w:color="auto" w:fill="auto"/>
            <w:vAlign w:val="center"/>
          </w:tcPr>
          <w:p w14:paraId="28F97AB6" w14:textId="77777777" w:rsidR="008D4E14" w:rsidRPr="00667C8E" w:rsidRDefault="008D4E14" w:rsidP="008D4E14">
            <w:pPr>
              <w:widowControl w:val="0"/>
              <w:autoSpaceDE w:val="0"/>
              <w:autoSpaceDN w:val="0"/>
              <w:adjustRightInd w:val="0"/>
              <w:spacing w:after="0" w:line="240" w:lineRule="auto"/>
              <w:jc w:val="center"/>
              <w:rPr>
                <w:rFonts w:ascii="Times New Roman" w:hAnsi="Times New Roman"/>
                <w:sz w:val="24"/>
                <w:szCs w:val="24"/>
              </w:rPr>
            </w:pPr>
            <w:r w:rsidRPr="00667C8E">
              <w:rPr>
                <w:rFonts w:ascii="Times New Roman" w:hAnsi="Times New Roman"/>
                <w:sz w:val="24"/>
                <w:szCs w:val="24"/>
              </w:rPr>
              <w:t>107,6</w:t>
            </w:r>
          </w:p>
        </w:tc>
      </w:tr>
    </w:tbl>
    <w:p w14:paraId="4ACAFE49" w14:textId="77777777" w:rsidR="008D4E14" w:rsidRPr="008D4E14" w:rsidRDefault="008D4E14" w:rsidP="008D4E14">
      <w:pPr>
        <w:spacing w:after="0" w:line="240" w:lineRule="auto"/>
        <w:rPr>
          <w:rFonts w:ascii="Times New Roman" w:hAnsi="Times New Roman"/>
          <w:sz w:val="23"/>
          <w:szCs w:val="23"/>
        </w:rPr>
      </w:pPr>
    </w:p>
    <w:p w14:paraId="50693ECE" w14:textId="77777777" w:rsidR="008D4E14" w:rsidRDefault="008D4E14" w:rsidP="00357F6E">
      <w:pPr>
        <w:spacing w:after="0"/>
        <w:jc w:val="center"/>
        <w:rPr>
          <w:rFonts w:ascii="Times New Roman" w:hAnsi="Times New Roman"/>
          <w:b/>
          <w:sz w:val="28"/>
          <w:szCs w:val="28"/>
        </w:rPr>
      </w:pPr>
    </w:p>
    <w:sectPr w:rsidR="008D4E14" w:rsidSect="007F22FA">
      <w:headerReference w:type="default" r:id="rId11"/>
      <w:pgSz w:w="11906" w:h="16838"/>
      <w:pgMar w:top="851"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DE59B" w14:textId="77777777" w:rsidR="00961A10" w:rsidRDefault="00961A10" w:rsidP="00D75062">
      <w:pPr>
        <w:spacing w:after="0" w:line="240" w:lineRule="auto"/>
      </w:pPr>
      <w:r>
        <w:separator/>
      </w:r>
    </w:p>
  </w:endnote>
  <w:endnote w:type="continuationSeparator" w:id="0">
    <w:p w14:paraId="2A2F0463" w14:textId="77777777" w:rsidR="00961A10" w:rsidRDefault="00961A10" w:rsidP="00D7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F0FDC" w14:textId="77777777" w:rsidR="00961A10" w:rsidRDefault="00961A10" w:rsidP="00D75062">
      <w:pPr>
        <w:spacing w:after="0" w:line="240" w:lineRule="auto"/>
      </w:pPr>
      <w:r>
        <w:separator/>
      </w:r>
    </w:p>
  </w:footnote>
  <w:footnote w:type="continuationSeparator" w:id="0">
    <w:p w14:paraId="6774A9A6" w14:textId="77777777" w:rsidR="00961A10" w:rsidRDefault="00961A10" w:rsidP="00D75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070B9" w14:textId="77777777" w:rsidR="005071F1" w:rsidRDefault="005071F1">
    <w:pPr>
      <w:pStyle w:val="af4"/>
      <w:jc w:val="center"/>
    </w:pPr>
    <w:r>
      <w:fldChar w:fldCharType="begin"/>
    </w:r>
    <w:r>
      <w:instrText xml:space="preserve"> PAGE   \* MERGEFORMAT </w:instrText>
    </w:r>
    <w:r>
      <w:fldChar w:fldCharType="separate"/>
    </w:r>
    <w:r w:rsidR="00045C3B">
      <w:rPr>
        <w:noProof/>
      </w:rPr>
      <w:t>44</w:t>
    </w:r>
    <w:r>
      <w:rPr>
        <w:noProof/>
      </w:rPr>
      <w:fldChar w:fldCharType="end"/>
    </w:r>
  </w:p>
  <w:p w14:paraId="49E398E2" w14:textId="77777777" w:rsidR="005071F1" w:rsidRDefault="005071F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18E9A20"/>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5"/>
        <w:w w:val="100"/>
        <w:position w:val="0"/>
        <w:sz w:val="25"/>
        <w:u w:val="none"/>
      </w:rPr>
    </w:lvl>
    <w:lvl w:ilvl="1">
      <w:start w:val="1"/>
      <w:numFmt w:val="bullet"/>
      <w:lvlText w:val="-"/>
      <w:lvlJc w:val="left"/>
      <w:rPr>
        <w:rFonts w:ascii="Times New Roman" w:hAnsi="Times New Roman"/>
        <w:b w:val="0"/>
        <w:i w:val="0"/>
        <w:smallCaps w:val="0"/>
        <w:strike w:val="0"/>
        <w:color w:val="000000"/>
        <w:spacing w:val="5"/>
        <w:w w:val="100"/>
        <w:position w:val="0"/>
        <w:sz w:val="25"/>
        <w:u w:val="none"/>
      </w:rPr>
    </w:lvl>
    <w:lvl w:ilvl="2">
      <w:start w:val="1"/>
      <w:numFmt w:val="bullet"/>
      <w:lvlText w:val="-"/>
      <w:lvlJc w:val="left"/>
      <w:rPr>
        <w:rFonts w:ascii="Times New Roman" w:hAnsi="Times New Roman"/>
        <w:b w:val="0"/>
        <w:i w:val="0"/>
        <w:smallCaps w:val="0"/>
        <w:strike w:val="0"/>
        <w:color w:val="000000"/>
        <w:spacing w:val="5"/>
        <w:w w:val="100"/>
        <w:position w:val="0"/>
        <w:sz w:val="25"/>
        <w:u w:val="none"/>
      </w:rPr>
    </w:lvl>
    <w:lvl w:ilvl="3">
      <w:start w:val="1"/>
      <w:numFmt w:val="bullet"/>
      <w:lvlText w:val="-"/>
      <w:lvlJc w:val="left"/>
      <w:rPr>
        <w:rFonts w:ascii="Times New Roman" w:hAnsi="Times New Roman"/>
        <w:b w:val="0"/>
        <w:i w:val="0"/>
        <w:smallCaps w:val="0"/>
        <w:strike w:val="0"/>
        <w:color w:val="000000"/>
        <w:spacing w:val="5"/>
        <w:w w:val="100"/>
        <w:position w:val="0"/>
        <w:sz w:val="25"/>
        <w:u w:val="none"/>
      </w:rPr>
    </w:lvl>
    <w:lvl w:ilvl="4">
      <w:start w:val="1"/>
      <w:numFmt w:val="bullet"/>
      <w:lvlText w:val="-"/>
      <w:lvlJc w:val="left"/>
      <w:rPr>
        <w:rFonts w:ascii="Times New Roman" w:hAnsi="Times New Roman"/>
        <w:b w:val="0"/>
        <w:i w:val="0"/>
        <w:smallCaps w:val="0"/>
        <w:strike w:val="0"/>
        <w:color w:val="000000"/>
        <w:spacing w:val="5"/>
        <w:w w:val="100"/>
        <w:position w:val="0"/>
        <w:sz w:val="25"/>
        <w:u w:val="none"/>
      </w:rPr>
    </w:lvl>
    <w:lvl w:ilvl="5">
      <w:start w:val="1"/>
      <w:numFmt w:val="bullet"/>
      <w:lvlText w:val="-"/>
      <w:lvlJc w:val="left"/>
      <w:rPr>
        <w:rFonts w:ascii="Times New Roman" w:hAnsi="Times New Roman"/>
        <w:b w:val="0"/>
        <w:i w:val="0"/>
        <w:smallCaps w:val="0"/>
        <w:strike w:val="0"/>
        <w:color w:val="000000"/>
        <w:spacing w:val="5"/>
        <w:w w:val="100"/>
        <w:position w:val="0"/>
        <w:sz w:val="25"/>
        <w:u w:val="none"/>
      </w:rPr>
    </w:lvl>
    <w:lvl w:ilvl="6">
      <w:start w:val="1"/>
      <w:numFmt w:val="bullet"/>
      <w:lvlText w:val="-"/>
      <w:lvlJc w:val="left"/>
      <w:rPr>
        <w:rFonts w:ascii="Times New Roman" w:hAnsi="Times New Roman"/>
        <w:b w:val="0"/>
        <w:i w:val="0"/>
        <w:smallCaps w:val="0"/>
        <w:strike w:val="0"/>
        <w:color w:val="000000"/>
        <w:spacing w:val="5"/>
        <w:w w:val="100"/>
        <w:position w:val="0"/>
        <w:sz w:val="25"/>
        <w:u w:val="none"/>
      </w:rPr>
    </w:lvl>
    <w:lvl w:ilvl="7">
      <w:start w:val="1"/>
      <w:numFmt w:val="bullet"/>
      <w:lvlText w:val="-"/>
      <w:lvlJc w:val="left"/>
      <w:rPr>
        <w:rFonts w:ascii="Times New Roman" w:hAnsi="Times New Roman"/>
        <w:b w:val="0"/>
        <w:i w:val="0"/>
        <w:smallCaps w:val="0"/>
        <w:strike w:val="0"/>
        <w:color w:val="000000"/>
        <w:spacing w:val="5"/>
        <w:w w:val="100"/>
        <w:position w:val="0"/>
        <w:sz w:val="25"/>
        <w:u w:val="none"/>
      </w:rPr>
    </w:lvl>
    <w:lvl w:ilvl="8">
      <w:start w:val="1"/>
      <w:numFmt w:val="bullet"/>
      <w:lvlText w:val="-"/>
      <w:lvlJc w:val="left"/>
      <w:rPr>
        <w:rFonts w:ascii="Times New Roman" w:hAnsi="Times New Roman"/>
        <w:b w:val="0"/>
        <w:i w:val="0"/>
        <w:smallCaps w:val="0"/>
        <w:strike w:val="0"/>
        <w:color w:val="000000"/>
        <w:spacing w:val="5"/>
        <w:w w:val="100"/>
        <w:position w:val="0"/>
        <w:sz w:val="25"/>
        <w:u w:val="none"/>
      </w:rPr>
    </w:lvl>
  </w:abstractNum>
  <w:abstractNum w:abstractNumId="2">
    <w:nsid w:val="0571742F"/>
    <w:multiLevelType w:val="hybridMultilevel"/>
    <w:tmpl w:val="1848D9B4"/>
    <w:lvl w:ilvl="0" w:tplc="DC9845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856DEB"/>
    <w:multiLevelType w:val="hybridMultilevel"/>
    <w:tmpl w:val="2D6E4916"/>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4">
    <w:nsid w:val="0B557C19"/>
    <w:multiLevelType w:val="hybridMultilevel"/>
    <w:tmpl w:val="2AAEA97E"/>
    <w:lvl w:ilvl="0" w:tplc="1A80F4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0A7FDB"/>
    <w:multiLevelType w:val="hybridMultilevel"/>
    <w:tmpl w:val="5A305B82"/>
    <w:lvl w:ilvl="0" w:tplc="1A80F4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C2605B2"/>
    <w:multiLevelType w:val="hybridMultilevel"/>
    <w:tmpl w:val="DA385100"/>
    <w:lvl w:ilvl="0" w:tplc="1A80F4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6670876"/>
    <w:multiLevelType w:val="hybridMultilevel"/>
    <w:tmpl w:val="925A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1E2152"/>
    <w:multiLevelType w:val="hybridMultilevel"/>
    <w:tmpl w:val="D2C2E90E"/>
    <w:lvl w:ilvl="0" w:tplc="91063E84">
      <w:start w:val="1"/>
      <w:numFmt w:val="bullet"/>
      <w:lvlText w:val=""/>
      <w:lvlJc w:val="left"/>
      <w:pPr>
        <w:tabs>
          <w:tab w:val="num" w:pos="1260"/>
        </w:tabs>
        <w:ind w:left="1260" w:hanging="360"/>
      </w:pPr>
      <w:rPr>
        <w:rFonts w:ascii="Symbol" w:hAnsi="Symbol" w:hint="default"/>
        <w:sz w:val="27"/>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D1E1C51"/>
    <w:multiLevelType w:val="hybridMultilevel"/>
    <w:tmpl w:val="F8D840F8"/>
    <w:lvl w:ilvl="0" w:tplc="1A80F4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D706DB3"/>
    <w:multiLevelType w:val="hybridMultilevel"/>
    <w:tmpl w:val="61709AD8"/>
    <w:lvl w:ilvl="0" w:tplc="1A80F4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0D818CA"/>
    <w:multiLevelType w:val="hybridMultilevel"/>
    <w:tmpl w:val="8BDAB098"/>
    <w:lvl w:ilvl="0" w:tplc="91063E84">
      <w:start w:val="1"/>
      <w:numFmt w:val="bullet"/>
      <w:lvlText w:val=""/>
      <w:lvlJc w:val="left"/>
      <w:pPr>
        <w:tabs>
          <w:tab w:val="num" w:pos="1800"/>
        </w:tabs>
        <w:ind w:left="1800" w:hanging="360"/>
      </w:pPr>
      <w:rPr>
        <w:rFonts w:ascii="Symbol" w:hAnsi="Symbol" w:hint="default"/>
        <w:sz w:val="27"/>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FC65081"/>
    <w:multiLevelType w:val="hybridMultilevel"/>
    <w:tmpl w:val="6F98B93C"/>
    <w:lvl w:ilvl="0" w:tplc="1A80F4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A95F02"/>
    <w:multiLevelType w:val="hybridMultilevel"/>
    <w:tmpl w:val="38A68850"/>
    <w:lvl w:ilvl="0" w:tplc="9014C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F02D78"/>
    <w:multiLevelType w:val="hybridMultilevel"/>
    <w:tmpl w:val="FAA64FAC"/>
    <w:lvl w:ilvl="0" w:tplc="04190001">
      <w:start w:val="1"/>
      <w:numFmt w:val="bullet"/>
      <w:lvlText w:val=""/>
      <w:lvlJc w:val="left"/>
      <w:pPr>
        <w:ind w:left="5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C133E1E"/>
    <w:multiLevelType w:val="multilevel"/>
    <w:tmpl w:val="83E8E93C"/>
    <w:lvl w:ilvl="0">
      <w:start w:val="1"/>
      <w:numFmt w:val="bullet"/>
      <w:lvlText w:val="-"/>
      <w:lvlJc w:val="left"/>
      <w:rPr>
        <w:rFonts w:ascii="Sylfaen" w:eastAsia="Times New Roman" w:hAnsi="Sylfae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F0E0488"/>
    <w:multiLevelType w:val="hybridMultilevel"/>
    <w:tmpl w:val="3C0026BC"/>
    <w:lvl w:ilvl="0" w:tplc="BAD65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324508"/>
    <w:multiLevelType w:val="hybridMultilevel"/>
    <w:tmpl w:val="3B50B52E"/>
    <w:lvl w:ilvl="0" w:tplc="1A80F4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1153988"/>
    <w:multiLevelType w:val="hybridMultilevel"/>
    <w:tmpl w:val="35009C16"/>
    <w:lvl w:ilvl="0" w:tplc="4328BF3E">
      <w:start w:val="1"/>
      <w:numFmt w:val="decimal"/>
      <w:lvlText w:val="%1."/>
      <w:lvlJc w:val="left"/>
      <w:pPr>
        <w:ind w:left="7023" w:hanging="360"/>
      </w:pPr>
      <w:rPr>
        <w:rFonts w:cs="Times New Roman"/>
      </w:rPr>
    </w:lvl>
    <w:lvl w:ilvl="1" w:tplc="04190019">
      <w:start w:val="1"/>
      <w:numFmt w:val="decimal"/>
      <w:lvlText w:val="%2."/>
      <w:lvlJc w:val="left"/>
      <w:pPr>
        <w:tabs>
          <w:tab w:val="num" w:pos="7961"/>
        </w:tabs>
        <w:ind w:left="7961" w:hanging="360"/>
      </w:pPr>
      <w:rPr>
        <w:rFonts w:cs="Times New Roman"/>
      </w:rPr>
    </w:lvl>
    <w:lvl w:ilvl="2" w:tplc="0419001B">
      <w:start w:val="1"/>
      <w:numFmt w:val="decimal"/>
      <w:lvlText w:val="%3."/>
      <w:lvlJc w:val="left"/>
      <w:pPr>
        <w:tabs>
          <w:tab w:val="num" w:pos="8681"/>
        </w:tabs>
        <w:ind w:left="8681" w:hanging="360"/>
      </w:pPr>
      <w:rPr>
        <w:rFonts w:cs="Times New Roman"/>
      </w:rPr>
    </w:lvl>
    <w:lvl w:ilvl="3" w:tplc="0419000F">
      <w:start w:val="1"/>
      <w:numFmt w:val="decimal"/>
      <w:lvlText w:val="%4."/>
      <w:lvlJc w:val="left"/>
      <w:pPr>
        <w:tabs>
          <w:tab w:val="num" w:pos="9401"/>
        </w:tabs>
        <w:ind w:left="9401" w:hanging="360"/>
      </w:pPr>
      <w:rPr>
        <w:rFonts w:cs="Times New Roman"/>
      </w:rPr>
    </w:lvl>
    <w:lvl w:ilvl="4" w:tplc="04190019">
      <w:start w:val="1"/>
      <w:numFmt w:val="decimal"/>
      <w:lvlText w:val="%5."/>
      <w:lvlJc w:val="left"/>
      <w:pPr>
        <w:tabs>
          <w:tab w:val="num" w:pos="10121"/>
        </w:tabs>
        <w:ind w:left="10121" w:hanging="360"/>
      </w:pPr>
      <w:rPr>
        <w:rFonts w:cs="Times New Roman"/>
      </w:rPr>
    </w:lvl>
    <w:lvl w:ilvl="5" w:tplc="0419001B">
      <w:start w:val="1"/>
      <w:numFmt w:val="decimal"/>
      <w:lvlText w:val="%6."/>
      <w:lvlJc w:val="left"/>
      <w:pPr>
        <w:tabs>
          <w:tab w:val="num" w:pos="10841"/>
        </w:tabs>
        <w:ind w:left="10841" w:hanging="360"/>
      </w:pPr>
      <w:rPr>
        <w:rFonts w:cs="Times New Roman"/>
      </w:rPr>
    </w:lvl>
    <w:lvl w:ilvl="6" w:tplc="0419000F">
      <w:start w:val="1"/>
      <w:numFmt w:val="decimal"/>
      <w:lvlText w:val="%7."/>
      <w:lvlJc w:val="left"/>
      <w:pPr>
        <w:tabs>
          <w:tab w:val="num" w:pos="11561"/>
        </w:tabs>
        <w:ind w:left="11561" w:hanging="360"/>
      </w:pPr>
      <w:rPr>
        <w:rFonts w:cs="Times New Roman"/>
      </w:rPr>
    </w:lvl>
    <w:lvl w:ilvl="7" w:tplc="04190019">
      <w:start w:val="1"/>
      <w:numFmt w:val="decimal"/>
      <w:lvlText w:val="%8."/>
      <w:lvlJc w:val="left"/>
      <w:pPr>
        <w:tabs>
          <w:tab w:val="num" w:pos="12281"/>
        </w:tabs>
        <w:ind w:left="12281" w:hanging="360"/>
      </w:pPr>
      <w:rPr>
        <w:rFonts w:cs="Times New Roman"/>
      </w:rPr>
    </w:lvl>
    <w:lvl w:ilvl="8" w:tplc="0419001B">
      <w:start w:val="1"/>
      <w:numFmt w:val="decimal"/>
      <w:lvlText w:val="%9."/>
      <w:lvlJc w:val="left"/>
      <w:pPr>
        <w:tabs>
          <w:tab w:val="num" w:pos="13001"/>
        </w:tabs>
        <w:ind w:left="13001" w:hanging="360"/>
      </w:pPr>
      <w:rPr>
        <w:rFonts w:cs="Times New Roman"/>
      </w:rPr>
    </w:lvl>
  </w:abstractNum>
  <w:abstractNum w:abstractNumId="19">
    <w:nsid w:val="63BF56F6"/>
    <w:multiLevelType w:val="hybridMultilevel"/>
    <w:tmpl w:val="72F8FF94"/>
    <w:lvl w:ilvl="0" w:tplc="9014C3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447175B"/>
    <w:multiLevelType w:val="multilevel"/>
    <w:tmpl w:val="71E25AD4"/>
    <w:lvl w:ilvl="0">
      <w:start w:val="1"/>
      <w:numFmt w:val="bullet"/>
      <w:lvlText w:val="-"/>
      <w:lvlJc w:val="left"/>
      <w:rPr>
        <w:rFonts w:ascii="Times New Roman" w:eastAsia="Times New Roman" w:hAnsi="Times New Roman"/>
        <w:b w:val="0"/>
        <w:i w:val="0"/>
        <w:smallCaps w:val="0"/>
        <w:strike w:val="0"/>
        <w:color w:val="000000"/>
        <w:spacing w:val="-4"/>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6AD0F46"/>
    <w:multiLevelType w:val="hybridMultilevel"/>
    <w:tmpl w:val="DB807096"/>
    <w:lvl w:ilvl="0" w:tplc="1A80F4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016DC4"/>
    <w:multiLevelType w:val="hybridMultilevel"/>
    <w:tmpl w:val="1C2E6BA8"/>
    <w:lvl w:ilvl="0" w:tplc="1A80F4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ED346DC"/>
    <w:multiLevelType w:val="hybridMultilevel"/>
    <w:tmpl w:val="558C72C8"/>
    <w:lvl w:ilvl="0" w:tplc="1A80F4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2"/>
  </w:num>
  <w:num w:numId="10">
    <w:abstractNumId w:val="10"/>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1"/>
  </w:num>
  <w:num w:numId="14">
    <w:abstractNumId w:val="1"/>
  </w:num>
  <w:num w:numId="15">
    <w:abstractNumId w:val="8"/>
  </w:num>
  <w:num w:numId="16">
    <w:abstractNumId w:val="11"/>
  </w:num>
  <w:num w:numId="17">
    <w:abstractNumId w:val="12"/>
  </w:num>
  <w:num w:numId="18">
    <w:abstractNumId w:val="4"/>
  </w:num>
  <w:num w:numId="19">
    <w:abstractNumId w:val="1"/>
  </w:num>
  <w:num w:numId="20">
    <w:abstractNumId w:val="2"/>
  </w:num>
  <w:num w:numId="21">
    <w:abstractNumId w:val="19"/>
  </w:num>
  <w:num w:numId="22">
    <w:abstractNumId w:val="17"/>
  </w:num>
  <w:num w:numId="23">
    <w:abstractNumId w:val="6"/>
  </w:num>
  <w:num w:numId="24">
    <w:abstractNumId w:val="9"/>
  </w:num>
  <w:num w:numId="25">
    <w:abstractNumId w:val="23"/>
  </w:num>
  <w:num w:numId="26">
    <w:abstractNumId w:val="19"/>
  </w:num>
  <w:num w:numId="27">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D1"/>
    <w:rsid w:val="000003AB"/>
    <w:rsid w:val="0000404B"/>
    <w:rsid w:val="00010FAF"/>
    <w:rsid w:val="00013485"/>
    <w:rsid w:val="00013C3F"/>
    <w:rsid w:val="00013EAA"/>
    <w:rsid w:val="00016522"/>
    <w:rsid w:val="000168AE"/>
    <w:rsid w:val="000301D5"/>
    <w:rsid w:val="00030633"/>
    <w:rsid w:val="00031960"/>
    <w:rsid w:val="000419D9"/>
    <w:rsid w:val="00041D47"/>
    <w:rsid w:val="00044B93"/>
    <w:rsid w:val="00045968"/>
    <w:rsid w:val="00045C3B"/>
    <w:rsid w:val="00057316"/>
    <w:rsid w:val="00063E2F"/>
    <w:rsid w:val="000650FA"/>
    <w:rsid w:val="000838BD"/>
    <w:rsid w:val="0009016A"/>
    <w:rsid w:val="00095067"/>
    <w:rsid w:val="000A6E17"/>
    <w:rsid w:val="000B4F5B"/>
    <w:rsid w:val="000B629B"/>
    <w:rsid w:val="000C062F"/>
    <w:rsid w:val="000C1D25"/>
    <w:rsid w:val="000C5680"/>
    <w:rsid w:val="000D6882"/>
    <w:rsid w:val="000E2B1F"/>
    <w:rsid w:val="000F70F2"/>
    <w:rsid w:val="001005A0"/>
    <w:rsid w:val="00101248"/>
    <w:rsid w:val="00112F27"/>
    <w:rsid w:val="0012078E"/>
    <w:rsid w:val="00125427"/>
    <w:rsid w:val="0013273C"/>
    <w:rsid w:val="00144BBA"/>
    <w:rsid w:val="001452A9"/>
    <w:rsid w:val="00163BB3"/>
    <w:rsid w:val="001642D0"/>
    <w:rsid w:val="001910C2"/>
    <w:rsid w:val="00197F52"/>
    <w:rsid w:val="001B015A"/>
    <w:rsid w:val="001B032C"/>
    <w:rsid w:val="001B1018"/>
    <w:rsid w:val="001B6273"/>
    <w:rsid w:val="001C6D1D"/>
    <w:rsid w:val="001D52C7"/>
    <w:rsid w:val="001E4E8C"/>
    <w:rsid w:val="001F51A4"/>
    <w:rsid w:val="00204949"/>
    <w:rsid w:val="00217A15"/>
    <w:rsid w:val="00221922"/>
    <w:rsid w:val="00230944"/>
    <w:rsid w:val="002411F7"/>
    <w:rsid w:val="00244411"/>
    <w:rsid w:val="00244BC1"/>
    <w:rsid w:val="00246AAC"/>
    <w:rsid w:val="00257E88"/>
    <w:rsid w:val="0026109B"/>
    <w:rsid w:val="002A3F87"/>
    <w:rsid w:val="002B0E58"/>
    <w:rsid w:val="002B1FF5"/>
    <w:rsid w:val="002C5670"/>
    <w:rsid w:val="002D14A0"/>
    <w:rsid w:val="002E6379"/>
    <w:rsid w:val="002F36E6"/>
    <w:rsid w:val="00305F39"/>
    <w:rsid w:val="00307284"/>
    <w:rsid w:val="00323D3C"/>
    <w:rsid w:val="00324D65"/>
    <w:rsid w:val="003256B2"/>
    <w:rsid w:val="00330B59"/>
    <w:rsid w:val="003320C0"/>
    <w:rsid w:val="003512ED"/>
    <w:rsid w:val="00357F6E"/>
    <w:rsid w:val="00362D27"/>
    <w:rsid w:val="003713B6"/>
    <w:rsid w:val="0038576C"/>
    <w:rsid w:val="003945D6"/>
    <w:rsid w:val="003B176A"/>
    <w:rsid w:val="003C00A1"/>
    <w:rsid w:val="003C238A"/>
    <w:rsid w:val="003D1C20"/>
    <w:rsid w:val="003D20B1"/>
    <w:rsid w:val="00400A80"/>
    <w:rsid w:val="00406689"/>
    <w:rsid w:val="00421788"/>
    <w:rsid w:val="00440C34"/>
    <w:rsid w:val="00453BA6"/>
    <w:rsid w:val="0046771C"/>
    <w:rsid w:val="00474C62"/>
    <w:rsid w:val="00494578"/>
    <w:rsid w:val="004B0774"/>
    <w:rsid w:val="004B4978"/>
    <w:rsid w:val="004C6EF0"/>
    <w:rsid w:val="004E50B5"/>
    <w:rsid w:val="004E5458"/>
    <w:rsid w:val="00506AEE"/>
    <w:rsid w:val="005071F1"/>
    <w:rsid w:val="00507DA3"/>
    <w:rsid w:val="005139B3"/>
    <w:rsid w:val="00513A16"/>
    <w:rsid w:val="00514405"/>
    <w:rsid w:val="005156C7"/>
    <w:rsid w:val="005228D0"/>
    <w:rsid w:val="00543A05"/>
    <w:rsid w:val="005444E9"/>
    <w:rsid w:val="0056447C"/>
    <w:rsid w:val="00572BCF"/>
    <w:rsid w:val="00574575"/>
    <w:rsid w:val="00580BE7"/>
    <w:rsid w:val="00583291"/>
    <w:rsid w:val="00586FCD"/>
    <w:rsid w:val="005B4AD6"/>
    <w:rsid w:val="005C2E58"/>
    <w:rsid w:val="005E1669"/>
    <w:rsid w:val="005F0ACB"/>
    <w:rsid w:val="005F62C7"/>
    <w:rsid w:val="006063BC"/>
    <w:rsid w:val="00620EA4"/>
    <w:rsid w:val="00626599"/>
    <w:rsid w:val="00640F07"/>
    <w:rsid w:val="006517F0"/>
    <w:rsid w:val="00655928"/>
    <w:rsid w:val="00656847"/>
    <w:rsid w:val="00657432"/>
    <w:rsid w:val="006605BC"/>
    <w:rsid w:val="00665CF2"/>
    <w:rsid w:val="006660DF"/>
    <w:rsid w:val="00667C8E"/>
    <w:rsid w:val="00671D54"/>
    <w:rsid w:val="00677183"/>
    <w:rsid w:val="00681210"/>
    <w:rsid w:val="0068723E"/>
    <w:rsid w:val="006B3232"/>
    <w:rsid w:val="006B5720"/>
    <w:rsid w:val="006D71A7"/>
    <w:rsid w:val="006D742E"/>
    <w:rsid w:val="006F3E27"/>
    <w:rsid w:val="00711A76"/>
    <w:rsid w:val="007122F7"/>
    <w:rsid w:val="0072573D"/>
    <w:rsid w:val="00726121"/>
    <w:rsid w:val="00730F9F"/>
    <w:rsid w:val="007325A8"/>
    <w:rsid w:val="00737711"/>
    <w:rsid w:val="007659E1"/>
    <w:rsid w:val="00766D85"/>
    <w:rsid w:val="0077508C"/>
    <w:rsid w:val="00783A8D"/>
    <w:rsid w:val="00783D74"/>
    <w:rsid w:val="007917E8"/>
    <w:rsid w:val="00795F2F"/>
    <w:rsid w:val="007A27B5"/>
    <w:rsid w:val="007B087F"/>
    <w:rsid w:val="007B3AE6"/>
    <w:rsid w:val="007D1331"/>
    <w:rsid w:val="007F22FA"/>
    <w:rsid w:val="007F49BC"/>
    <w:rsid w:val="00804F66"/>
    <w:rsid w:val="00810F58"/>
    <w:rsid w:val="008114AF"/>
    <w:rsid w:val="008279C9"/>
    <w:rsid w:val="00827F8E"/>
    <w:rsid w:val="00834DE4"/>
    <w:rsid w:val="008560B8"/>
    <w:rsid w:val="00860522"/>
    <w:rsid w:val="0086257D"/>
    <w:rsid w:val="00864306"/>
    <w:rsid w:val="00865629"/>
    <w:rsid w:val="00873B88"/>
    <w:rsid w:val="00874625"/>
    <w:rsid w:val="00875C38"/>
    <w:rsid w:val="0087686E"/>
    <w:rsid w:val="0088085D"/>
    <w:rsid w:val="00880DC9"/>
    <w:rsid w:val="00883C9E"/>
    <w:rsid w:val="00886B46"/>
    <w:rsid w:val="00886F90"/>
    <w:rsid w:val="00892F0E"/>
    <w:rsid w:val="00895499"/>
    <w:rsid w:val="00897D15"/>
    <w:rsid w:val="008A502A"/>
    <w:rsid w:val="008B029A"/>
    <w:rsid w:val="008B1E22"/>
    <w:rsid w:val="008B1FB3"/>
    <w:rsid w:val="008C202C"/>
    <w:rsid w:val="008D2386"/>
    <w:rsid w:val="008D3519"/>
    <w:rsid w:val="008D4E14"/>
    <w:rsid w:val="008E19AA"/>
    <w:rsid w:val="008E2557"/>
    <w:rsid w:val="008F11BE"/>
    <w:rsid w:val="008F4EA4"/>
    <w:rsid w:val="00914C1C"/>
    <w:rsid w:val="0093076F"/>
    <w:rsid w:val="0093305B"/>
    <w:rsid w:val="00937FEA"/>
    <w:rsid w:val="00943A4D"/>
    <w:rsid w:val="00945B7E"/>
    <w:rsid w:val="00956B21"/>
    <w:rsid w:val="00957D72"/>
    <w:rsid w:val="00961A10"/>
    <w:rsid w:val="00972882"/>
    <w:rsid w:val="00973DCF"/>
    <w:rsid w:val="009746DF"/>
    <w:rsid w:val="0098538D"/>
    <w:rsid w:val="00992E18"/>
    <w:rsid w:val="009A65EC"/>
    <w:rsid w:val="009A7188"/>
    <w:rsid w:val="009B35D8"/>
    <w:rsid w:val="009B57EF"/>
    <w:rsid w:val="009C0ED4"/>
    <w:rsid w:val="009C5880"/>
    <w:rsid w:val="009E13C2"/>
    <w:rsid w:val="009F2AE6"/>
    <w:rsid w:val="00A04FF8"/>
    <w:rsid w:val="00A21CFF"/>
    <w:rsid w:val="00A37D68"/>
    <w:rsid w:val="00A4028C"/>
    <w:rsid w:val="00A41BDA"/>
    <w:rsid w:val="00A42A56"/>
    <w:rsid w:val="00A528C9"/>
    <w:rsid w:val="00A530FD"/>
    <w:rsid w:val="00A60E62"/>
    <w:rsid w:val="00A64168"/>
    <w:rsid w:val="00A6459E"/>
    <w:rsid w:val="00A65155"/>
    <w:rsid w:val="00A763FC"/>
    <w:rsid w:val="00A8130A"/>
    <w:rsid w:val="00A83F52"/>
    <w:rsid w:val="00A861F1"/>
    <w:rsid w:val="00A91B3E"/>
    <w:rsid w:val="00A92DE9"/>
    <w:rsid w:val="00AA3956"/>
    <w:rsid w:val="00AB001B"/>
    <w:rsid w:val="00AB44E1"/>
    <w:rsid w:val="00AC5D03"/>
    <w:rsid w:val="00AC6790"/>
    <w:rsid w:val="00AC69BA"/>
    <w:rsid w:val="00AD23A1"/>
    <w:rsid w:val="00AE0096"/>
    <w:rsid w:val="00AE1A65"/>
    <w:rsid w:val="00AE373C"/>
    <w:rsid w:val="00AE6646"/>
    <w:rsid w:val="00AF2F46"/>
    <w:rsid w:val="00AF5697"/>
    <w:rsid w:val="00AF6870"/>
    <w:rsid w:val="00B12ECD"/>
    <w:rsid w:val="00B2163B"/>
    <w:rsid w:val="00B235C2"/>
    <w:rsid w:val="00B40FAD"/>
    <w:rsid w:val="00B51840"/>
    <w:rsid w:val="00B70444"/>
    <w:rsid w:val="00B7499B"/>
    <w:rsid w:val="00B74A6A"/>
    <w:rsid w:val="00B830D1"/>
    <w:rsid w:val="00B927AD"/>
    <w:rsid w:val="00BB33B2"/>
    <w:rsid w:val="00BC59C0"/>
    <w:rsid w:val="00BC6AE6"/>
    <w:rsid w:val="00BD18EA"/>
    <w:rsid w:val="00BD4BB2"/>
    <w:rsid w:val="00BE2ED2"/>
    <w:rsid w:val="00BF166A"/>
    <w:rsid w:val="00BF568E"/>
    <w:rsid w:val="00C11380"/>
    <w:rsid w:val="00C27143"/>
    <w:rsid w:val="00C3084E"/>
    <w:rsid w:val="00C3668C"/>
    <w:rsid w:val="00C369FE"/>
    <w:rsid w:val="00C36B92"/>
    <w:rsid w:val="00C40E28"/>
    <w:rsid w:val="00C43CF5"/>
    <w:rsid w:val="00C44FBA"/>
    <w:rsid w:val="00C4637D"/>
    <w:rsid w:val="00C4707E"/>
    <w:rsid w:val="00C55E65"/>
    <w:rsid w:val="00C81019"/>
    <w:rsid w:val="00C92C25"/>
    <w:rsid w:val="00CA5162"/>
    <w:rsid w:val="00CB4BD6"/>
    <w:rsid w:val="00CB6BBB"/>
    <w:rsid w:val="00CC4872"/>
    <w:rsid w:val="00CC69E5"/>
    <w:rsid w:val="00CD07EE"/>
    <w:rsid w:val="00CE222D"/>
    <w:rsid w:val="00CE2261"/>
    <w:rsid w:val="00CF0550"/>
    <w:rsid w:val="00CF3ABD"/>
    <w:rsid w:val="00D01CF3"/>
    <w:rsid w:val="00D06C84"/>
    <w:rsid w:val="00D109DD"/>
    <w:rsid w:val="00D15887"/>
    <w:rsid w:val="00D254ED"/>
    <w:rsid w:val="00D302CC"/>
    <w:rsid w:val="00D4115B"/>
    <w:rsid w:val="00D41918"/>
    <w:rsid w:val="00D41C77"/>
    <w:rsid w:val="00D46C67"/>
    <w:rsid w:val="00D47518"/>
    <w:rsid w:val="00D6125C"/>
    <w:rsid w:val="00D62801"/>
    <w:rsid w:val="00D75062"/>
    <w:rsid w:val="00D752A7"/>
    <w:rsid w:val="00D759BC"/>
    <w:rsid w:val="00D75F45"/>
    <w:rsid w:val="00D76699"/>
    <w:rsid w:val="00D852A0"/>
    <w:rsid w:val="00D8705E"/>
    <w:rsid w:val="00DA2DFD"/>
    <w:rsid w:val="00DC607E"/>
    <w:rsid w:val="00DD2425"/>
    <w:rsid w:val="00DD754C"/>
    <w:rsid w:val="00DE006A"/>
    <w:rsid w:val="00E25091"/>
    <w:rsid w:val="00E2705A"/>
    <w:rsid w:val="00E320A9"/>
    <w:rsid w:val="00E37432"/>
    <w:rsid w:val="00E4579A"/>
    <w:rsid w:val="00E512AE"/>
    <w:rsid w:val="00E71881"/>
    <w:rsid w:val="00E71B0C"/>
    <w:rsid w:val="00E761D1"/>
    <w:rsid w:val="00E76635"/>
    <w:rsid w:val="00E7672C"/>
    <w:rsid w:val="00E82414"/>
    <w:rsid w:val="00E90CD9"/>
    <w:rsid w:val="00EB1645"/>
    <w:rsid w:val="00EC2261"/>
    <w:rsid w:val="00ED38AB"/>
    <w:rsid w:val="00EF1807"/>
    <w:rsid w:val="00F03FD1"/>
    <w:rsid w:val="00F1237E"/>
    <w:rsid w:val="00F1716C"/>
    <w:rsid w:val="00F255ED"/>
    <w:rsid w:val="00F31B27"/>
    <w:rsid w:val="00F366EF"/>
    <w:rsid w:val="00F46BE5"/>
    <w:rsid w:val="00F66513"/>
    <w:rsid w:val="00F8511B"/>
    <w:rsid w:val="00F91FE2"/>
    <w:rsid w:val="00F933DD"/>
    <w:rsid w:val="00FB15F4"/>
    <w:rsid w:val="00FB7E7B"/>
    <w:rsid w:val="00FC28D7"/>
    <w:rsid w:val="00FC4971"/>
    <w:rsid w:val="00FC5024"/>
    <w:rsid w:val="00FF1E96"/>
    <w:rsid w:val="00FF3041"/>
    <w:rsid w:val="00FF3167"/>
    <w:rsid w:val="2035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E426CB2"/>
  <w15:docId w15:val="{474EFB4A-FD90-43FE-A40C-1950FC65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1D1"/>
    <w:pPr>
      <w:spacing w:after="200" w:line="276" w:lineRule="auto"/>
    </w:pPr>
    <w:rPr>
      <w:sz w:val="22"/>
      <w:szCs w:val="22"/>
      <w:lang w:eastAsia="en-US"/>
    </w:rPr>
  </w:style>
  <w:style w:type="paragraph" w:styleId="1">
    <w:name w:val="heading 1"/>
    <w:basedOn w:val="a"/>
    <w:next w:val="a"/>
    <w:link w:val="10"/>
    <w:uiPriority w:val="99"/>
    <w:qFormat/>
    <w:rsid w:val="00655928"/>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E761D1"/>
    <w:pPr>
      <w:keepNext/>
      <w:spacing w:after="0" w:line="240" w:lineRule="auto"/>
      <w:jc w:val="center"/>
      <w:outlineLvl w:val="1"/>
    </w:pPr>
    <w:rPr>
      <w:rFonts w:ascii="Times New Roman" w:eastAsia="Times New Roman" w:hAnsi="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55928"/>
    <w:rPr>
      <w:rFonts w:ascii="Cambria" w:hAnsi="Cambria" w:cs="Times New Roman"/>
      <w:b/>
      <w:bCs/>
      <w:color w:val="365F91"/>
      <w:sz w:val="28"/>
      <w:szCs w:val="28"/>
    </w:rPr>
  </w:style>
  <w:style w:type="character" w:customStyle="1" w:styleId="20">
    <w:name w:val="Заголовок 2 Знак"/>
    <w:link w:val="2"/>
    <w:uiPriority w:val="99"/>
    <w:locked/>
    <w:rsid w:val="00E761D1"/>
    <w:rPr>
      <w:rFonts w:ascii="Times New Roman" w:hAnsi="Times New Roman" w:cs="Times New Roman"/>
      <w:b/>
      <w:bCs/>
      <w:sz w:val="24"/>
      <w:szCs w:val="24"/>
      <w:lang w:eastAsia="ru-RU"/>
    </w:rPr>
  </w:style>
  <w:style w:type="paragraph" w:customStyle="1" w:styleId="Standard">
    <w:name w:val="Standard"/>
    <w:rsid w:val="00655928"/>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a3">
    <w:name w:val="Balloon Text"/>
    <w:basedOn w:val="a"/>
    <w:link w:val="a4"/>
    <w:uiPriority w:val="99"/>
    <w:semiHidden/>
    <w:rsid w:val="00655928"/>
    <w:pPr>
      <w:widowControl w:val="0"/>
      <w:suppressAutoHyphens/>
      <w:overflowPunct w:val="0"/>
      <w:autoSpaceDE w:val="0"/>
      <w:autoSpaceDN w:val="0"/>
      <w:spacing w:after="0" w:line="240" w:lineRule="auto"/>
      <w:textAlignment w:val="baseline"/>
    </w:pPr>
    <w:rPr>
      <w:rFonts w:ascii="Tahoma" w:eastAsia="Times New Roman" w:hAnsi="Tahoma" w:cs="Tahoma"/>
      <w:kern w:val="3"/>
      <w:sz w:val="16"/>
      <w:szCs w:val="16"/>
      <w:lang w:eastAsia="ru-RU"/>
    </w:rPr>
  </w:style>
  <w:style w:type="character" w:customStyle="1" w:styleId="a4">
    <w:name w:val="Текст выноски Знак"/>
    <w:link w:val="a3"/>
    <w:uiPriority w:val="99"/>
    <w:semiHidden/>
    <w:locked/>
    <w:rsid w:val="00655928"/>
    <w:rPr>
      <w:rFonts w:ascii="Tahoma" w:hAnsi="Tahoma" w:cs="Tahoma"/>
      <w:kern w:val="3"/>
      <w:sz w:val="16"/>
      <w:szCs w:val="16"/>
      <w:lang w:eastAsia="ru-RU"/>
    </w:rPr>
  </w:style>
  <w:style w:type="paragraph" w:customStyle="1" w:styleId="11">
    <w:name w:val="Абзац списка1"/>
    <w:basedOn w:val="a"/>
    <w:uiPriority w:val="99"/>
    <w:rsid w:val="00655928"/>
    <w:pPr>
      <w:ind w:left="720"/>
      <w:contextualSpacing/>
    </w:pPr>
    <w:rPr>
      <w:rFonts w:eastAsia="Times New Roman"/>
    </w:rPr>
  </w:style>
  <w:style w:type="character" w:styleId="a5">
    <w:name w:val="Hyperlink"/>
    <w:uiPriority w:val="99"/>
    <w:semiHidden/>
    <w:rsid w:val="00655928"/>
    <w:rPr>
      <w:rFonts w:cs="Times New Roman"/>
      <w:color w:val="0000FF"/>
      <w:u w:val="single"/>
    </w:rPr>
  </w:style>
  <w:style w:type="character" w:customStyle="1" w:styleId="apple-converted-space">
    <w:name w:val="apple-converted-space"/>
    <w:uiPriority w:val="99"/>
    <w:rsid w:val="00655928"/>
    <w:rPr>
      <w:rFonts w:ascii="Times New Roman" w:hAnsi="Times New Roman"/>
    </w:rPr>
  </w:style>
  <w:style w:type="paragraph" w:styleId="a6">
    <w:name w:val="Title"/>
    <w:basedOn w:val="a"/>
    <w:link w:val="a7"/>
    <w:uiPriority w:val="99"/>
    <w:qFormat/>
    <w:rsid w:val="00655928"/>
    <w:pPr>
      <w:overflowPunct w:val="0"/>
      <w:autoSpaceDE w:val="0"/>
      <w:autoSpaceDN w:val="0"/>
      <w:adjustRightInd w:val="0"/>
      <w:spacing w:after="0" w:line="240" w:lineRule="auto"/>
      <w:jc w:val="center"/>
      <w:textAlignment w:val="baseline"/>
    </w:pPr>
    <w:rPr>
      <w:rFonts w:ascii="Times New Roman" w:hAnsi="Times New Roman"/>
      <w:sz w:val="24"/>
      <w:szCs w:val="20"/>
      <w:lang w:eastAsia="ru-RU"/>
    </w:rPr>
  </w:style>
  <w:style w:type="character" w:customStyle="1" w:styleId="a7">
    <w:name w:val="Название Знак"/>
    <w:link w:val="a6"/>
    <w:uiPriority w:val="99"/>
    <w:locked/>
    <w:rsid w:val="00655928"/>
    <w:rPr>
      <w:rFonts w:ascii="Times New Roman" w:hAnsi="Times New Roman" w:cs="Times New Roman"/>
      <w:sz w:val="20"/>
      <w:szCs w:val="20"/>
      <w:lang w:eastAsia="ru-RU"/>
    </w:rPr>
  </w:style>
  <w:style w:type="paragraph" w:styleId="a8">
    <w:name w:val="Body Text Indent"/>
    <w:basedOn w:val="a"/>
    <w:link w:val="a9"/>
    <w:uiPriority w:val="99"/>
    <w:rsid w:val="00655928"/>
    <w:pPr>
      <w:spacing w:after="120" w:line="240" w:lineRule="auto"/>
      <w:ind w:left="283"/>
    </w:pPr>
    <w:rPr>
      <w:rFonts w:ascii="Times New Roman" w:hAnsi="Times New Roman"/>
      <w:sz w:val="20"/>
      <w:szCs w:val="20"/>
      <w:lang w:eastAsia="ru-RU"/>
    </w:rPr>
  </w:style>
  <w:style w:type="character" w:customStyle="1" w:styleId="a9">
    <w:name w:val="Основной текст с отступом Знак"/>
    <w:link w:val="a8"/>
    <w:uiPriority w:val="99"/>
    <w:locked/>
    <w:rsid w:val="00655928"/>
    <w:rPr>
      <w:rFonts w:ascii="Times New Roman" w:hAnsi="Times New Roman" w:cs="Times New Roman"/>
      <w:sz w:val="20"/>
      <w:szCs w:val="20"/>
      <w:lang w:eastAsia="ru-RU"/>
    </w:rPr>
  </w:style>
  <w:style w:type="paragraph" w:styleId="aa">
    <w:name w:val="Body Text"/>
    <w:basedOn w:val="a"/>
    <w:link w:val="ab"/>
    <w:uiPriority w:val="99"/>
    <w:rsid w:val="00655928"/>
    <w:pPr>
      <w:spacing w:after="120" w:line="240" w:lineRule="auto"/>
    </w:pPr>
    <w:rPr>
      <w:rFonts w:ascii="Times New Roman" w:hAnsi="Times New Roman"/>
      <w:sz w:val="20"/>
      <w:szCs w:val="20"/>
      <w:lang w:eastAsia="ru-RU"/>
    </w:rPr>
  </w:style>
  <w:style w:type="character" w:customStyle="1" w:styleId="ab">
    <w:name w:val="Основной текст Знак"/>
    <w:link w:val="aa"/>
    <w:uiPriority w:val="99"/>
    <w:locked/>
    <w:rsid w:val="00655928"/>
    <w:rPr>
      <w:rFonts w:ascii="Times New Roman" w:hAnsi="Times New Roman" w:cs="Times New Roman"/>
      <w:sz w:val="20"/>
      <w:szCs w:val="20"/>
      <w:lang w:eastAsia="ru-RU"/>
    </w:rPr>
  </w:style>
  <w:style w:type="paragraph" w:styleId="ac">
    <w:name w:val="Body Text First Indent"/>
    <w:basedOn w:val="aa"/>
    <w:link w:val="ad"/>
    <w:uiPriority w:val="99"/>
    <w:rsid w:val="00655928"/>
    <w:pPr>
      <w:ind w:firstLine="210"/>
    </w:pPr>
    <w:rPr>
      <w:sz w:val="24"/>
      <w:szCs w:val="24"/>
    </w:rPr>
  </w:style>
  <w:style w:type="character" w:customStyle="1" w:styleId="ad">
    <w:name w:val="Красная строка Знак"/>
    <w:link w:val="ac"/>
    <w:uiPriority w:val="99"/>
    <w:locked/>
    <w:rsid w:val="00655928"/>
    <w:rPr>
      <w:rFonts w:ascii="Times New Roman" w:hAnsi="Times New Roman" w:cs="Times New Roman"/>
      <w:sz w:val="24"/>
      <w:szCs w:val="24"/>
      <w:lang w:eastAsia="ru-RU"/>
    </w:rPr>
  </w:style>
  <w:style w:type="paragraph" w:styleId="HTML">
    <w:name w:val="HTML Preformatted"/>
    <w:basedOn w:val="a"/>
    <w:link w:val="HTML0"/>
    <w:uiPriority w:val="99"/>
    <w:semiHidden/>
    <w:rsid w:val="0065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655928"/>
    <w:rPr>
      <w:rFonts w:ascii="Courier New" w:hAnsi="Courier New" w:cs="Courier New"/>
      <w:sz w:val="20"/>
      <w:szCs w:val="20"/>
      <w:lang w:eastAsia="ru-RU"/>
    </w:rPr>
  </w:style>
  <w:style w:type="paragraph" w:customStyle="1" w:styleId="ConsPlusNormal">
    <w:name w:val="ConsPlusNormal"/>
    <w:rsid w:val="00655928"/>
    <w:pPr>
      <w:autoSpaceDE w:val="0"/>
      <w:autoSpaceDN w:val="0"/>
      <w:adjustRightInd w:val="0"/>
      <w:ind w:firstLine="720"/>
    </w:pPr>
    <w:rPr>
      <w:rFonts w:ascii="Arial" w:eastAsia="Times New Roman" w:hAnsi="Arial" w:cs="Arial"/>
    </w:rPr>
  </w:style>
  <w:style w:type="character" w:customStyle="1" w:styleId="21">
    <w:name w:val="Основной текст (2)"/>
    <w:uiPriority w:val="99"/>
    <w:rsid w:val="00655928"/>
    <w:rPr>
      <w:rFonts w:ascii="Times New Roman" w:hAnsi="Times New Roman"/>
      <w:color w:val="000000"/>
      <w:spacing w:val="0"/>
      <w:w w:val="100"/>
      <w:position w:val="0"/>
      <w:sz w:val="28"/>
      <w:u w:val="none"/>
      <w:lang w:val="ru-RU" w:eastAsia="ru-RU"/>
    </w:rPr>
  </w:style>
  <w:style w:type="paragraph" w:styleId="3">
    <w:name w:val="Body Text Indent 3"/>
    <w:basedOn w:val="a"/>
    <w:link w:val="30"/>
    <w:uiPriority w:val="99"/>
    <w:rsid w:val="00655928"/>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locked/>
    <w:rsid w:val="00655928"/>
    <w:rPr>
      <w:rFonts w:ascii="Times New Roman" w:hAnsi="Times New Roman" w:cs="Times New Roman"/>
      <w:sz w:val="16"/>
      <w:szCs w:val="16"/>
      <w:lang w:eastAsia="ru-RU"/>
    </w:rPr>
  </w:style>
  <w:style w:type="paragraph" w:customStyle="1" w:styleId="31">
    <w:name w:val="Основной текст с отступом 31"/>
    <w:basedOn w:val="a"/>
    <w:uiPriority w:val="99"/>
    <w:rsid w:val="00655928"/>
    <w:pPr>
      <w:suppressAutoHyphens/>
      <w:spacing w:after="0" w:line="240" w:lineRule="auto"/>
      <w:ind w:firstLine="567"/>
      <w:jc w:val="both"/>
    </w:pPr>
    <w:rPr>
      <w:rFonts w:ascii="Times New Roman" w:eastAsia="Times New Roman" w:hAnsi="Times New Roman"/>
      <w:sz w:val="24"/>
      <w:szCs w:val="20"/>
      <w:lang w:eastAsia="ar-SA"/>
    </w:rPr>
  </w:style>
  <w:style w:type="paragraph" w:customStyle="1" w:styleId="12">
    <w:name w:val="Без интервала1"/>
    <w:uiPriority w:val="99"/>
    <w:rsid w:val="00655928"/>
    <w:pPr>
      <w:autoSpaceDN w:val="0"/>
    </w:pPr>
    <w:rPr>
      <w:rFonts w:eastAsia="Times New Roman"/>
      <w:sz w:val="22"/>
      <w:szCs w:val="22"/>
      <w:lang w:eastAsia="en-US"/>
    </w:rPr>
  </w:style>
  <w:style w:type="paragraph" w:customStyle="1" w:styleId="22">
    <w:name w:val="Основной текст 22"/>
    <w:basedOn w:val="a"/>
    <w:rsid w:val="00655928"/>
    <w:pPr>
      <w:overflowPunct w:val="0"/>
      <w:autoSpaceDE w:val="0"/>
      <w:autoSpaceDN w:val="0"/>
      <w:adjustRightInd w:val="0"/>
      <w:spacing w:after="0" w:line="240" w:lineRule="auto"/>
      <w:jc w:val="both"/>
    </w:pPr>
    <w:rPr>
      <w:rFonts w:ascii="Garamond" w:eastAsia="Times New Roman" w:hAnsi="Garamond"/>
      <w:sz w:val="28"/>
      <w:szCs w:val="20"/>
      <w:lang w:eastAsia="ru-RU"/>
    </w:rPr>
  </w:style>
  <w:style w:type="character" w:customStyle="1" w:styleId="FontStyle12">
    <w:name w:val="Font Style12"/>
    <w:uiPriority w:val="99"/>
    <w:rsid w:val="00655928"/>
    <w:rPr>
      <w:rFonts w:ascii="Times New Roman" w:hAnsi="Times New Roman"/>
      <w:sz w:val="28"/>
    </w:rPr>
  </w:style>
  <w:style w:type="character" w:customStyle="1" w:styleId="ae">
    <w:name w:val="Основной текст_"/>
    <w:link w:val="13"/>
    <w:uiPriority w:val="99"/>
    <w:locked/>
    <w:rsid w:val="00655928"/>
    <w:rPr>
      <w:rFonts w:ascii="Sylfaen" w:hAnsi="Sylfaen" w:cs="Sylfaen"/>
      <w:sz w:val="26"/>
      <w:szCs w:val="26"/>
      <w:shd w:val="clear" w:color="auto" w:fill="FFFFFF"/>
    </w:rPr>
  </w:style>
  <w:style w:type="paragraph" w:customStyle="1" w:styleId="13">
    <w:name w:val="Основной текст1"/>
    <w:basedOn w:val="a"/>
    <w:link w:val="ae"/>
    <w:uiPriority w:val="99"/>
    <w:rsid w:val="00655928"/>
    <w:pPr>
      <w:widowControl w:val="0"/>
      <w:shd w:val="clear" w:color="auto" w:fill="FFFFFF"/>
      <w:spacing w:after="0" w:line="322" w:lineRule="exact"/>
      <w:jc w:val="center"/>
    </w:pPr>
    <w:rPr>
      <w:rFonts w:ascii="Sylfaen" w:hAnsi="Sylfaen" w:cs="Sylfaen"/>
      <w:sz w:val="26"/>
      <w:szCs w:val="26"/>
    </w:rPr>
  </w:style>
  <w:style w:type="character" w:customStyle="1" w:styleId="af">
    <w:name w:val="Основной текст + Курсив"/>
    <w:aliases w:val="Интервал 0 pt"/>
    <w:uiPriority w:val="99"/>
    <w:rsid w:val="00655928"/>
    <w:rPr>
      <w:rFonts w:ascii="Sylfaen" w:hAnsi="Sylfaen" w:cs="Sylfaen"/>
      <w:i/>
      <w:iCs/>
      <w:color w:val="000000"/>
      <w:spacing w:val="0"/>
      <w:w w:val="100"/>
      <w:position w:val="0"/>
      <w:sz w:val="26"/>
      <w:szCs w:val="26"/>
      <w:shd w:val="clear" w:color="auto" w:fill="FFFFFF"/>
      <w:lang w:val="ru-RU" w:eastAsia="ru-RU"/>
    </w:rPr>
  </w:style>
  <w:style w:type="character" w:customStyle="1" w:styleId="20pt">
    <w:name w:val="Основной текст + 20 pt"/>
    <w:aliases w:val="Курсив,Интервал 0 pt6"/>
    <w:uiPriority w:val="99"/>
    <w:rsid w:val="00655928"/>
    <w:rPr>
      <w:rFonts w:ascii="Sylfaen" w:hAnsi="Sylfaen" w:cs="Sylfaen"/>
      <w:i/>
      <w:iCs/>
      <w:color w:val="000000"/>
      <w:spacing w:val="-17"/>
      <w:w w:val="100"/>
      <w:position w:val="0"/>
      <w:sz w:val="40"/>
      <w:szCs w:val="40"/>
      <w:shd w:val="clear" w:color="auto" w:fill="FFFFFF"/>
      <w:lang w:val="ru-RU" w:eastAsia="ru-RU"/>
    </w:rPr>
  </w:style>
  <w:style w:type="character" w:customStyle="1" w:styleId="-2pt">
    <w:name w:val="Основной текст + Интервал -2 pt"/>
    <w:uiPriority w:val="99"/>
    <w:rsid w:val="00655928"/>
    <w:rPr>
      <w:rFonts w:ascii="Sylfaen" w:hAnsi="Sylfaen" w:cs="Sylfaen"/>
      <w:color w:val="000000"/>
      <w:spacing w:val="-52"/>
      <w:w w:val="100"/>
      <w:position w:val="0"/>
      <w:sz w:val="26"/>
      <w:szCs w:val="26"/>
      <w:u w:val="none"/>
      <w:shd w:val="clear" w:color="auto" w:fill="FFFFFF"/>
      <w:lang w:val="ru-RU" w:eastAsia="ru-RU"/>
    </w:rPr>
  </w:style>
  <w:style w:type="character" w:customStyle="1" w:styleId="-1pt">
    <w:name w:val="Основной текст + Интервал -1 pt"/>
    <w:uiPriority w:val="99"/>
    <w:rsid w:val="00655928"/>
    <w:rPr>
      <w:rFonts w:ascii="Sylfaen" w:hAnsi="Sylfaen" w:cs="Sylfaen"/>
      <w:color w:val="000000"/>
      <w:spacing w:val="-30"/>
      <w:w w:val="100"/>
      <w:position w:val="0"/>
      <w:sz w:val="26"/>
      <w:szCs w:val="26"/>
      <w:u w:val="none"/>
      <w:shd w:val="clear" w:color="auto" w:fill="FFFFFF"/>
      <w:lang w:val="ru-RU" w:eastAsia="ru-RU"/>
    </w:rPr>
  </w:style>
  <w:style w:type="paragraph" w:styleId="af0">
    <w:name w:val="Normal (Web)"/>
    <w:basedOn w:val="a"/>
    <w:rsid w:val="00655928"/>
    <w:pPr>
      <w:spacing w:before="100" w:beforeAutospacing="1" w:after="100" w:afterAutospacing="1" w:line="240" w:lineRule="auto"/>
    </w:pPr>
    <w:rPr>
      <w:rFonts w:ascii="Times New Roman" w:hAnsi="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655928"/>
    <w:pPr>
      <w:spacing w:after="0" w:line="240" w:lineRule="auto"/>
    </w:pPr>
    <w:rPr>
      <w:rFonts w:ascii="Verdana" w:eastAsia="Times New Roman" w:hAnsi="Verdana" w:cs="Verdana"/>
      <w:sz w:val="20"/>
      <w:szCs w:val="20"/>
      <w:lang w:val="en-US"/>
    </w:rPr>
  </w:style>
  <w:style w:type="character" w:customStyle="1" w:styleId="Sylfaen">
    <w:name w:val="Основной текст + Sylfaen"/>
    <w:aliases w:val="12 pt,Курсив1,Интервал 0 pt5"/>
    <w:uiPriority w:val="99"/>
    <w:rsid w:val="00655928"/>
    <w:rPr>
      <w:rFonts w:ascii="Sylfaen" w:hAnsi="Sylfaen" w:cs="Sylfaen"/>
      <w:i/>
      <w:iCs/>
      <w:color w:val="000000"/>
      <w:spacing w:val="0"/>
      <w:w w:val="100"/>
      <w:position w:val="0"/>
      <w:sz w:val="24"/>
      <w:szCs w:val="24"/>
      <w:shd w:val="clear" w:color="auto" w:fill="FFFFFF"/>
      <w:lang w:val="ru-RU" w:eastAsia="ru-RU"/>
    </w:rPr>
  </w:style>
  <w:style w:type="paragraph" w:customStyle="1" w:styleId="23">
    <w:name w:val="Основной текст2"/>
    <w:basedOn w:val="a"/>
    <w:uiPriority w:val="99"/>
    <w:rsid w:val="00655928"/>
    <w:pPr>
      <w:widowControl w:val="0"/>
      <w:shd w:val="clear" w:color="auto" w:fill="FFFFFF"/>
      <w:spacing w:after="0" w:line="322" w:lineRule="exact"/>
      <w:jc w:val="center"/>
    </w:pPr>
    <w:rPr>
      <w:rFonts w:ascii="Times New Roman" w:eastAsia="Times New Roman" w:hAnsi="Times New Roman"/>
      <w:spacing w:val="-4"/>
      <w:sz w:val="26"/>
      <w:szCs w:val="26"/>
    </w:rPr>
  </w:style>
  <w:style w:type="paragraph" w:styleId="af1">
    <w:name w:val="List Paragraph"/>
    <w:basedOn w:val="a"/>
    <w:uiPriority w:val="34"/>
    <w:qFormat/>
    <w:rsid w:val="00655928"/>
    <w:pPr>
      <w:ind w:left="720"/>
      <w:contextualSpacing/>
    </w:pPr>
  </w:style>
  <w:style w:type="paragraph" w:customStyle="1" w:styleId="ConsNormal">
    <w:name w:val="ConsNormal"/>
    <w:uiPriority w:val="99"/>
    <w:rsid w:val="00655928"/>
    <w:pPr>
      <w:widowControl w:val="0"/>
      <w:suppressAutoHyphens/>
      <w:autoSpaceDE w:val="0"/>
      <w:ind w:firstLine="720"/>
    </w:pPr>
    <w:rPr>
      <w:rFonts w:ascii="Arial" w:eastAsia="Times New Roman" w:hAnsi="Arial" w:cs="Arial"/>
      <w:lang w:eastAsia="ar-SA"/>
    </w:rPr>
  </w:style>
  <w:style w:type="paragraph" w:styleId="af2">
    <w:name w:val="No Spacing"/>
    <w:uiPriority w:val="1"/>
    <w:qFormat/>
    <w:rsid w:val="00655928"/>
    <w:rPr>
      <w:sz w:val="22"/>
      <w:szCs w:val="22"/>
      <w:lang w:eastAsia="en-US"/>
    </w:rPr>
  </w:style>
  <w:style w:type="table" w:styleId="af3">
    <w:name w:val="Table Grid"/>
    <w:basedOn w:val="a1"/>
    <w:uiPriority w:val="99"/>
    <w:rsid w:val="006559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Абзац списка11"/>
    <w:basedOn w:val="a"/>
    <w:uiPriority w:val="99"/>
    <w:rsid w:val="00655928"/>
    <w:pPr>
      <w:autoSpaceDN w:val="0"/>
      <w:ind w:left="720"/>
    </w:pPr>
    <w:rPr>
      <w:rFonts w:eastAsia="Times New Roman"/>
    </w:rPr>
  </w:style>
  <w:style w:type="paragraph" w:customStyle="1" w:styleId="11cxsplast">
    <w:name w:val="11cxsplast"/>
    <w:basedOn w:val="a"/>
    <w:uiPriority w:val="99"/>
    <w:rsid w:val="006559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cxspmiddle">
    <w:name w:val="11cxspmiddle"/>
    <w:basedOn w:val="a"/>
    <w:uiPriority w:val="99"/>
    <w:rsid w:val="00655928"/>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header"/>
    <w:basedOn w:val="a"/>
    <w:link w:val="af5"/>
    <w:uiPriority w:val="99"/>
    <w:rsid w:val="00D75062"/>
    <w:pPr>
      <w:tabs>
        <w:tab w:val="center" w:pos="4677"/>
        <w:tab w:val="right" w:pos="9355"/>
      </w:tabs>
      <w:spacing w:after="0" w:line="240" w:lineRule="auto"/>
    </w:pPr>
  </w:style>
  <w:style w:type="character" w:customStyle="1" w:styleId="af5">
    <w:name w:val="Верхний колонтитул Знак"/>
    <w:link w:val="af4"/>
    <w:uiPriority w:val="99"/>
    <w:locked/>
    <w:rsid w:val="00D75062"/>
    <w:rPr>
      <w:rFonts w:cs="Times New Roman"/>
    </w:rPr>
  </w:style>
  <w:style w:type="paragraph" w:styleId="af6">
    <w:name w:val="footer"/>
    <w:basedOn w:val="a"/>
    <w:link w:val="af7"/>
    <w:uiPriority w:val="99"/>
    <w:semiHidden/>
    <w:rsid w:val="00D75062"/>
    <w:pPr>
      <w:tabs>
        <w:tab w:val="center" w:pos="4677"/>
        <w:tab w:val="right" w:pos="9355"/>
      </w:tabs>
      <w:spacing w:after="0" w:line="240" w:lineRule="auto"/>
    </w:pPr>
  </w:style>
  <w:style w:type="character" w:customStyle="1" w:styleId="af7">
    <w:name w:val="Нижний колонтитул Знак"/>
    <w:link w:val="af6"/>
    <w:uiPriority w:val="99"/>
    <w:semiHidden/>
    <w:locked/>
    <w:rsid w:val="00D75062"/>
    <w:rPr>
      <w:rFonts w:cs="Times New Roman"/>
    </w:rPr>
  </w:style>
  <w:style w:type="character" w:customStyle="1" w:styleId="TrebuchetMS">
    <w:name w:val="Основной текст + Trebuchet MS"/>
    <w:aliases w:val="11 pt,Интервал 0 pt4"/>
    <w:uiPriority w:val="99"/>
    <w:rsid w:val="0093076F"/>
    <w:rPr>
      <w:rFonts w:ascii="Trebuchet MS" w:hAnsi="Trebuchet MS" w:cs="Trebuchet MS"/>
      <w:spacing w:val="11"/>
      <w:sz w:val="22"/>
      <w:szCs w:val="22"/>
      <w:shd w:val="clear" w:color="auto" w:fill="FFFFFF"/>
      <w:lang w:eastAsia="ru-RU"/>
    </w:rPr>
  </w:style>
  <w:style w:type="character" w:customStyle="1" w:styleId="13pt">
    <w:name w:val="Основной текст + 13 pt"/>
    <w:aliases w:val="Интервал 0 pt3"/>
    <w:rsid w:val="0093076F"/>
    <w:rPr>
      <w:rFonts w:ascii="Times New Roman" w:hAnsi="Times New Roman" w:cs="Times New Roman"/>
      <w:spacing w:val="3"/>
      <w:sz w:val="26"/>
      <w:szCs w:val="26"/>
      <w:shd w:val="clear" w:color="auto" w:fill="FFFFFF"/>
      <w:lang w:eastAsia="ru-RU"/>
    </w:rPr>
  </w:style>
  <w:style w:type="character" w:customStyle="1" w:styleId="111">
    <w:name w:val="Основной текст + 11"/>
    <w:aliases w:val="5 pt,Полужирный,Интервал 0 pt2"/>
    <w:uiPriority w:val="99"/>
    <w:rsid w:val="0093076F"/>
    <w:rPr>
      <w:rFonts w:ascii="Times New Roman" w:hAnsi="Times New Roman" w:cs="Times New Roman"/>
      <w:b/>
      <w:bCs/>
      <w:spacing w:val="13"/>
      <w:sz w:val="23"/>
      <w:szCs w:val="23"/>
      <w:u w:val="none"/>
      <w:shd w:val="clear" w:color="auto" w:fill="FFFFFF"/>
      <w:lang w:eastAsia="ru-RU"/>
    </w:rPr>
  </w:style>
  <w:style w:type="character" w:customStyle="1" w:styleId="Candara">
    <w:name w:val="Основной текст + Candara"/>
    <w:aliases w:val="12 pt1,Интервал 0 pt1"/>
    <w:uiPriority w:val="99"/>
    <w:rsid w:val="0093076F"/>
    <w:rPr>
      <w:rFonts w:ascii="Candara" w:hAnsi="Candara" w:cs="Candara"/>
      <w:noProof/>
      <w:spacing w:val="0"/>
      <w:sz w:val="24"/>
      <w:szCs w:val="24"/>
      <w:u w:val="none"/>
      <w:shd w:val="clear" w:color="auto" w:fill="FFFFFF"/>
      <w:lang w:eastAsia="ru-RU"/>
    </w:rPr>
  </w:style>
  <w:style w:type="character" w:customStyle="1" w:styleId="1pt">
    <w:name w:val="Основной текст + Интервал 1 pt"/>
    <w:uiPriority w:val="99"/>
    <w:rsid w:val="0093076F"/>
    <w:rPr>
      <w:rFonts w:ascii="Times New Roman" w:hAnsi="Times New Roman" w:cs="Times New Roman"/>
      <w:spacing w:val="38"/>
      <w:sz w:val="25"/>
      <w:szCs w:val="25"/>
      <w:u w:val="none"/>
      <w:shd w:val="clear" w:color="auto" w:fill="FFFFFF"/>
      <w:lang w:eastAsia="ru-RU"/>
    </w:rPr>
  </w:style>
  <w:style w:type="character" w:customStyle="1" w:styleId="af8">
    <w:name w:val="Знак Знак"/>
    <w:uiPriority w:val="99"/>
    <w:rsid w:val="00D852A0"/>
    <w:rPr>
      <w:rFonts w:cs="Times New Roman"/>
      <w:lang w:val="ru-RU" w:eastAsia="ru-RU" w:bidi="ar-SA"/>
    </w:rPr>
  </w:style>
  <w:style w:type="character" w:styleId="af9">
    <w:name w:val="annotation reference"/>
    <w:uiPriority w:val="99"/>
    <w:semiHidden/>
    <w:unhideWhenUsed/>
    <w:rsid w:val="008E19AA"/>
    <w:rPr>
      <w:sz w:val="16"/>
      <w:szCs w:val="16"/>
    </w:rPr>
  </w:style>
  <w:style w:type="paragraph" w:styleId="afa">
    <w:name w:val="annotation text"/>
    <w:basedOn w:val="a"/>
    <w:link w:val="afb"/>
    <w:uiPriority w:val="99"/>
    <w:semiHidden/>
    <w:unhideWhenUsed/>
    <w:rsid w:val="008E19AA"/>
    <w:rPr>
      <w:sz w:val="20"/>
      <w:szCs w:val="20"/>
    </w:rPr>
  </w:style>
  <w:style w:type="character" w:customStyle="1" w:styleId="afb">
    <w:name w:val="Текст примечания Знак"/>
    <w:link w:val="afa"/>
    <w:uiPriority w:val="99"/>
    <w:semiHidden/>
    <w:rsid w:val="008E19AA"/>
    <w:rPr>
      <w:lang w:eastAsia="en-US"/>
    </w:rPr>
  </w:style>
  <w:style w:type="paragraph" w:styleId="afc">
    <w:name w:val="annotation subject"/>
    <w:basedOn w:val="afa"/>
    <w:next w:val="afa"/>
    <w:link w:val="afd"/>
    <w:uiPriority w:val="99"/>
    <w:semiHidden/>
    <w:unhideWhenUsed/>
    <w:rsid w:val="008E19AA"/>
    <w:rPr>
      <w:b/>
      <w:bCs/>
    </w:rPr>
  </w:style>
  <w:style w:type="character" w:customStyle="1" w:styleId="afd">
    <w:name w:val="Тема примечания Знак"/>
    <w:link w:val="afc"/>
    <w:uiPriority w:val="99"/>
    <w:semiHidden/>
    <w:rsid w:val="008E19AA"/>
    <w:rPr>
      <w:b/>
      <w:bCs/>
      <w:lang w:eastAsia="en-US"/>
    </w:rPr>
  </w:style>
  <w:style w:type="character" w:styleId="afe">
    <w:name w:val="Strong"/>
    <w:uiPriority w:val="99"/>
    <w:qFormat/>
    <w:locked/>
    <w:rsid w:val="008D4E14"/>
    <w:rPr>
      <w:rFonts w:cs="Times New Roman"/>
      <w:b/>
    </w:rPr>
  </w:style>
  <w:style w:type="paragraph" w:customStyle="1" w:styleId="p4">
    <w:name w:val="p4"/>
    <w:basedOn w:val="a"/>
    <w:uiPriority w:val="99"/>
    <w:rsid w:val="008D4E14"/>
    <w:pPr>
      <w:spacing w:before="100" w:beforeAutospacing="1" w:after="100" w:afterAutospacing="1" w:line="240" w:lineRule="auto"/>
    </w:pPr>
    <w:rPr>
      <w:rFonts w:ascii="Times New Roman" w:hAnsi="Times New Roman"/>
      <w:sz w:val="24"/>
      <w:szCs w:val="24"/>
      <w:lang w:eastAsia="ru-RU"/>
    </w:rPr>
  </w:style>
  <w:style w:type="paragraph" w:styleId="24">
    <w:name w:val="List 2"/>
    <w:basedOn w:val="a"/>
    <w:uiPriority w:val="99"/>
    <w:rsid w:val="008D4E14"/>
    <w:pPr>
      <w:spacing w:after="0" w:line="240" w:lineRule="auto"/>
      <w:ind w:left="566" w:hanging="283"/>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7039">
      <w:bodyDiv w:val="1"/>
      <w:marLeft w:val="0"/>
      <w:marRight w:val="0"/>
      <w:marTop w:val="0"/>
      <w:marBottom w:val="0"/>
      <w:divBdr>
        <w:top w:val="none" w:sz="0" w:space="0" w:color="auto"/>
        <w:left w:val="none" w:sz="0" w:space="0" w:color="auto"/>
        <w:bottom w:val="none" w:sz="0" w:space="0" w:color="auto"/>
        <w:right w:val="none" w:sz="0" w:space="0" w:color="auto"/>
      </w:divBdr>
    </w:div>
    <w:div w:id="150563138">
      <w:marLeft w:val="0"/>
      <w:marRight w:val="0"/>
      <w:marTop w:val="0"/>
      <w:marBottom w:val="0"/>
      <w:divBdr>
        <w:top w:val="none" w:sz="0" w:space="0" w:color="auto"/>
        <w:left w:val="none" w:sz="0" w:space="0" w:color="auto"/>
        <w:bottom w:val="none" w:sz="0" w:space="0" w:color="auto"/>
        <w:right w:val="none" w:sz="0" w:space="0" w:color="auto"/>
      </w:divBdr>
    </w:div>
    <w:div w:id="150563139">
      <w:marLeft w:val="0"/>
      <w:marRight w:val="0"/>
      <w:marTop w:val="0"/>
      <w:marBottom w:val="0"/>
      <w:divBdr>
        <w:top w:val="none" w:sz="0" w:space="0" w:color="auto"/>
        <w:left w:val="none" w:sz="0" w:space="0" w:color="auto"/>
        <w:bottom w:val="none" w:sz="0" w:space="0" w:color="auto"/>
        <w:right w:val="none" w:sz="0" w:space="0" w:color="auto"/>
      </w:divBdr>
    </w:div>
    <w:div w:id="150563140">
      <w:marLeft w:val="0"/>
      <w:marRight w:val="0"/>
      <w:marTop w:val="0"/>
      <w:marBottom w:val="0"/>
      <w:divBdr>
        <w:top w:val="none" w:sz="0" w:space="0" w:color="auto"/>
        <w:left w:val="none" w:sz="0" w:space="0" w:color="auto"/>
        <w:bottom w:val="none" w:sz="0" w:space="0" w:color="auto"/>
        <w:right w:val="none" w:sz="0" w:space="0" w:color="auto"/>
      </w:divBdr>
    </w:div>
    <w:div w:id="236600960">
      <w:bodyDiv w:val="1"/>
      <w:marLeft w:val="0"/>
      <w:marRight w:val="0"/>
      <w:marTop w:val="0"/>
      <w:marBottom w:val="0"/>
      <w:divBdr>
        <w:top w:val="none" w:sz="0" w:space="0" w:color="auto"/>
        <w:left w:val="none" w:sz="0" w:space="0" w:color="auto"/>
        <w:bottom w:val="none" w:sz="0" w:space="0" w:color="auto"/>
        <w:right w:val="none" w:sz="0" w:space="0" w:color="auto"/>
      </w:divBdr>
    </w:div>
    <w:div w:id="253781553">
      <w:bodyDiv w:val="1"/>
      <w:marLeft w:val="0"/>
      <w:marRight w:val="0"/>
      <w:marTop w:val="0"/>
      <w:marBottom w:val="0"/>
      <w:divBdr>
        <w:top w:val="none" w:sz="0" w:space="0" w:color="auto"/>
        <w:left w:val="none" w:sz="0" w:space="0" w:color="auto"/>
        <w:bottom w:val="none" w:sz="0" w:space="0" w:color="auto"/>
        <w:right w:val="none" w:sz="0" w:space="0" w:color="auto"/>
      </w:divBdr>
    </w:div>
    <w:div w:id="364453647">
      <w:bodyDiv w:val="1"/>
      <w:marLeft w:val="0"/>
      <w:marRight w:val="0"/>
      <w:marTop w:val="0"/>
      <w:marBottom w:val="0"/>
      <w:divBdr>
        <w:top w:val="none" w:sz="0" w:space="0" w:color="auto"/>
        <w:left w:val="none" w:sz="0" w:space="0" w:color="auto"/>
        <w:bottom w:val="none" w:sz="0" w:space="0" w:color="auto"/>
        <w:right w:val="none" w:sz="0" w:space="0" w:color="auto"/>
      </w:divBdr>
    </w:div>
    <w:div w:id="734739520">
      <w:bodyDiv w:val="1"/>
      <w:marLeft w:val="0"/>
      <w:marRight w:val="0"/>
      <w:marTop w:val="0"/>
      <w:marBottom w:val="0"/>
      <w:divBdr>
        <w:top w:val="none" w:sz="0" w:space="0" w:color="auto"/>
        <w:left w:val="none" w:sz="0" w:space="0" w:color="auto"/>
        <w:bottom w:val="none" w:sz="0" w:space="0" w:color="auto"/>
        <w:right w:val="none" w:sz="0" w:space="0" w:color="auto"/>
      </w:divBdr>
    </w:div>
    <w:div w:id="754982091">
      <w:bodyDiv w:val="1"/>
      <w:marLeft w:val="0"/>
      <w:marRight w:val="0"/>
      <w:marTop w:val="0"/>
      <w:marBottom w:val="0"/>
      <w:divBdr>
        <w:top w:val="none" w:sz="0" w:space="0" w:color="auto"/>
        <w:left w:val="none" w:sz="0" w:space="0" w:color="auto"/>
        <w:bottom w:val="none" w:sz="0" w:space="0" w:color="auto"/>
        <w:right w:val="none" w:sz="0" w:space="0" w:color="auto"/>
      </w:divBdr>
    </w:div>
    <w:div w:id="1061103340">
      <w:bodyDiv w:val="1"/>
      <w:marLeft w:val="0"/>
      <w:marRight w:val="0"/>
      <w:marTop w:val="0"/>
      <w:marBottom w:val="0"/>
      <w:divBdr>
        <w:top w:val="none" w:sz="0" w:space="0" w:color="auto"/>
        <w:left w:val="none" w:sz="0" w:space="0" w:color="auto"/>
        <w:bottom w:val="none" w:sz="0" w:space="0" w:color="auto"/>
        <w:right w:val="none" w:sz="0" w:space="0" w:color="auto"/>
      </w:divBdr>
    </w:div>
    <w:div w:id="1253706568">
      <w:bodyDiv w:val="1"/>
      <w:marLeft w:val="0"/>
      <w:marRight w:val="0"/>
      <w:marTop w:val="0"/>
      <w:marBottom w:val="0"/>
      <w:divBdr>
        <w:top w:val="none" w:sz="0" w:space="0" w:color="auto"/>
        <w:left w:val="none" w:sz="0" w:space="0" w:color="auto"/>
        <w:bottom w:val="none" w:sz="0" w:space="0" w:color="auto"/>
        <w:right w:val="none" w:sz="0" w:space="0" w:color="auto"/>
      </w:divBdr>
    </w:div>
    <w:div w:id="1385327162">
      <w:bodyDiv w:val="1"/>
      <w:marLeft w:val="0"/>
      <w:marRight w:val="0"/>
      <w:marTop w:val="0"/>
      <w:marBottom w:val="0"/>
      <w:divBdr>
        <w:top w:val="none" w:sz="0" w:space="0" w:color="auto"/>
        <w:left w:val="none" w:sz="0" w:space="0" w:color="auto"/>
        <w:bottom w:val="none" w:sz="0" w:space="0" w:color="auto"/>
        <w:right w:val="none" w:sz="0" w:space="0" w:color="auto"/>
      </w:divBdr>
    </w:div>
    <w:div w:id="1712653245">
      <w:bodyDiv w:val="1"/>
      <w:marLeft w:val="0"/>
      <w:marRight w:val="0"/>
      <w:marTop w:val="0"/>
      <w:marBottom w:val="0"/>
      <w:divBdr>
        <w:top w:val="none" w:sz="0" w:space="0" w:color="auto"/>
        <w:left w:val="none" w:sz="0" w:space="0" w:color="auto"/>
        <w:bottom w:val="none" w:sz="0" w:space="0" w:color="auto"/>
        <w:right w:val="none" w:sz="0" w:space="0" w:color="auto"/>
      </w:divBdr>
    </w:div>
    <w:div w:id="1802845620">
      <w:bodyDiv w:val="1"/>
      <w:marLeft w:val="0"/>
      <w:marRight w:val="0"/>
      <w:marTop w:val="0"/>
      <w:marBottom w:val="0"/>
      <w:divBdr>
        <w:top w:val="none" w:sz="0" w:space="0" w:color="auto"/>
        <w:left w:val="none" w:sz="0" w:space="0" w:color="auto"/>
        <w:bottom w:val="none" w:sz="0" w:space="0" w:color="auto"/>
        <w:right w:val="none" w:sz="0" w:space="0" w:color="auto"/>
      </w:divBdr>
    </w:div>
    <w:div w:id="1884365899">
      <w:bodyDiv w:val="1"/>
      <w:marLeft w:val="0"/>
      <w:marRight w:val="0"/>
      <w:marTop w:val="0"/>
      <w:marBottom w:val="0"/>
      <w:divBdr>
        <w:top w:val="none" w:sz="0" w:space="0" w:color="auto"/>
        <w:left w:val="none" w:sz="0" w:space="0" w:color="auto"/>
        <w:bottom w:val="none" w:sz="0" w:space="0" w:color="auto"/>
        <w:right w:val="none" w:sz="0" w:space="0" w:color="auto"/>
      </w:divBdr>
    </w:div>
    <w:div w:id="208937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od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gasu.gov.ru/" TargetMode="External"/><Relationship Id="rId4" Type="http://schemas.openxmlformats.org/officeDocument/2006/relationships/webSettings" Target="webSettings.xml"/><Relationship Id="rId9" Type="http://schemas.openxmlformats.org/officeDocument/2006/relationships/hyperlink" Target="http://www.min-vodi.ru/ekonomika/econom-upr.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Мегафон</c:v>
                </c:pt>
              </c:strCache>
            </c:strRef>
          </c:tx>
          <c:invertIfNegative val="0"/>
          <c:cat>
            <c:strRef>
              <c:f>Лист1!$A$2:$A$4</c:f>
              <c:strCache>
                <c:ptCount val="3"/>
                <c:pt idx="0">
                  <c:v>Мегафон</c:v>
                </c:pt>
                <c:pt idx="1">
                  <c:v>Билайн</c:v>
                </c:pt>
                <c:pt idx="2">
                  <c:v>МТС</c:v>
                </c:pt>
              </c:strCache>
            </c:strRef>
          </c:cat>
          <c:val>
            <c:numRef>
              <c:f>Лист1!$B$2:$B$4</c:f>
              <c:numCache>
                <c:formatCode>General</c:formatCode>
                <c:ptCount val="3"/>
                <c:pt idx="0">
                  <c:v>167</c:v>
                </c:pt>
              </c:numCache>
            </c:numRef>
          </c:val>
        </c:ser>
        <c:ser>
          <c:idx val="1"/>
          <c:order val="1"/>
          <c:tx>
            <c:strRef>
              <c:f>Лист1!$C$1</c:f>
              <c:strCache>
                <c:ptCount val="1"/>
                <c:pt idx="0">
                  <c:v>Билайн</c:v>
                </c:pt>
              </c:strCache>
            </c:strRef>
          </c:tx>
          <c:invertIfNegative val="0"/>
          <c:cat>
            <c:strRef>
              <c:f>Лист1!$A$2:$A$4</c:f>
              <c:strCache>
                <c:ptCount val="3"/>
                <c:pt idx="0">
                  <c:v>Мегафон</c:v>
                </c:pt>
                <c:pt idx="1">
                  <c:v>Билайн</c:v>
                </c:pt>
                <c:pt idx="2">
                  <c:v>МТС</c:v>
                </c:pt>
              </c:strCache>
            </c:strRef>
          </c:cat>
          <c:val>
            <c:numRef>
              <c:f>Лист1!$C$2:$C$4</c:f>
              <c:numCache>
                <c:formatCode>General</c:formatCode>
                <c:ptCount val="3"/>
                <c:pt idx="1">
                  <c:v>121</c:v>
                </c:pt>
              </c:numCache>
            </c:numRef>
          </c:val>
        </c:ser>
        <c:ser>
          <c:idx val="2"/>
          <c:order val="2"/>
          <c:tx>
            <c:strRef>
              <c:f>Лист1!$D$1</c:f>
              <c:strCache>
                <c:ptCount val="1"/>
                <c:pt idx="0">
                  <c:v>МТС</c:v>
                </c:pt>
              </c:strCache>
            </c:strRef>
          </c:tx>
          <c:invertIfNegative val="0"/>
          <c:cat>
            <c:strRef>
              <c:f>Лист1!$A$2:$A$4</c:f>
              <c:strCache>
                <c:ptCount val="3"/>
                <c:pt idx="0">
                  <c:v>Мегафон</c:v>
                </c:pt>
                <c:pt idx="1">
                  <c:v>Билайн</c:v>
                </c:pt>
                <c:pt idx="2">
                  <c:v>МТС</c:v>
                </c:pt>
              </c:strCache>
            </c:strRef>
          </c:cat>
          <c:val>
            <c:numRef>
              <c:f>Лист1!$D$2:$D$4</c:f>
              <c:numCache>
                <c:formatCode>General</c:formatCode>
                <c:ptCount val="3"/>
                <c:pt idx="2">
                  <c:v>51</c:v>
                </c:pt>
              </c:numCache>
            </c:numRef>
          </c:val>
        </c:ser>
        <c:dLbls>
          <c:showLegendKey val="0"/>
          <c:showVal val="0"/>
          <c:showCatName val="0"/>
          <c:showSerName val="0"/>
          <c:showPercent val="0"/>
          <c:showBubbleSize val="0"/>
        </c:dLbls>
        <c:gapWidth val="150"/>
        <c:shape val="box"/>
        <c:axId val="444131400"/>
        <c:axId val="444131792"/>
        <c:axId val="0"/>
      </c:bar3DChart>
      <c:catAx>
        <c:axId val="444131400"/>
        <c:scaling>
          <c:orientation val="minMax"/>
        </c:scaling>
        <c:delete val="0"/>
        <c:axPos val="b"/>
        <c:numFmt formatCode="General" sourceLinked="1"/>
        <c:majorTickMark val="out"/>
        <c:minorTickMark val="none"/>
        <c:tickLblPos val="nextTo"/>
        <c:crossAx val="444131792"/>
        <c:crosses val="autoZero"/>
        <c:auto val="1"/>
        <c:lblAlgn val="ctr"/>
        <c:lblOffset val="100"/>
        <c:noMultiLvlLbl val="0"/>
      </c:catAx>
      <c:valAx>
        <c:axId val="444131792"/>
        <c:scaling>
          <c:orientation val="minMax"/>
        </c:scaling>
        <c:delete val="0"/>
        <c:axPos val="l"/>
        <c:majorGridlines/>
        <c:numFmt formatCode="General" sourceLinked="1"/>
        <c:majorTickMark val="out"/>
        <c:minorTickMark val="none"/>
        <c:tickLblPos val="nextTo"/>
        <c:crossAx val="444131400"/>
        <c:crosses val="autoZero"/>
        <c:crossBetween val="between"/>
      </c:valAx>
      <c:spPr>
        <a:noFill/>
        <a:ln w="25389">
          <a:noFill/>
        </a:ln>
      </c:spPr>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44</Pages>
  <Words>15433</Words>
  <Characters>87974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ГПВ</cp:lastModifiedBy>
  <cp:revision>2</cp:revision>
  <cp:lastPrinted>2018-05-21T08:56:00Z</cp:lastPrinted>
  <dcterms:created xsi:type="dcterms:W3CDTF">2018-05-28T05:32:00Z</dcterms:created>
  <dcterms:modified xsi:type="dcterms:W3CDTF">2018-05-28T05:32:00Z</dcterms:modified>
</cp:coreProperties>
</file>