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FF" w:rsidRPr="005C7267" w:rsidRDefault="00824485" w:rsidP="00CD04FF">
      <w:pPr>
        <w:ind w:left="720" w:right="73"/>
        <w:jc w:val="right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ПРОЕКТ</w:t>
      </w:r>
    </w:p>
    <w:p w:rsidR="00CD04FF" w:rsidRDefault="00CD04FF" w:rsidP="00CD04FF">
      <w:pPr>
        <w:ind w:left="720" w:right="73"/>
        <w:jc w:val="center"/>
        <w:rPr>
          <w:b/>
        </w:rPr>
      </w:pPr>
    </w:p>
    <w:p w:rsidR="00CD04FF" w:rsidRDefault="00CD04FF" w:rsidP="00CD04FF">
      <w:pPr>
        <w:ind w:left="720" w:right="73"/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</w:p>
    <w:p w:rsidR="00CD04FF" w:rsidRDefault="00CD04FF" w:rsidP="00CD04FF">
      <w:pPr>
        <w:jc w:val="center"/>
        <w:rPr>
          <w:b/>
        </w:rPr>
      </w:pPr>
      <w:r>
        <w:rPr>
          <w:b/>
        </w:rPr>
        <w:t xml:space="preserve">   ГОРОДСКОГО ОКРУГА СТАВРОПОЛЬСКОГО КРАЯ </w:t>
      </w:r>
    </w:p>
    <w:p w:rsidR="00CD04FF" w:rsidRDefault="00CD04FF" w:rsidP="00CD04FF">
      <w:pPr>
        <w:jc w:val="center"/>
        <w:rPr>
          <w:b/>
          <w:sz w:val="28"/>
          <w:szCs w:val="28"/>
        </w:rPr>
      </w:pPr>
    </w:p>
    <w:p w:rsidR="00CD04FF" w:rsidRDefault="00CD04FF" w:rsidP="00CD0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04FF" w:rsidRDefault="00CD04FF" w:rsidP="00CD04FF">
      <w:pPr>
        <w:jc w:val="center"/>
        <w:rPr>
          <w:sz w:val="28"/>
          <w:szCs w:val="28"/>
        </w:rPr>
      </w:pPr>
    </w:p>
    <w:p w:rsidR="00CD04FF" w:rsidRDefault="00D95702" w:rsidP="00CD04FF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2021</w:t>
      </w:r>
      <w:r w:rsidR="00674AB5">
        <w:rPr>
          <w:sz w:val="28"/>
          <w:szCs w:val="28"/>
        </w:rPr>
        <w:t xml:space="preserve"> г.</w:t>
      </w:r>
      <w:r w:rsidR="00CD04FF">
        <w:rPr>
          <w:sz w:val="28"/>
          <w:szCs w:val="28"/>
        </w:rPr>
        <w:t xml:space="preserve">                      г. Минеральные Воды</w:t>
      </w:r>
      <w:r w:rsidR="00CD04FF">
        <w:rPr>
          <w:sz w:val="28"/>
          <w:szCs w:val="28"/>
        </w:rPr>
        <w:tab/>
        <w:t xml:space="preserve">                       №   </w:t>
      </w:r>
    </w:p>
    <w:p w:rsidR="00CD04FF" w:rsidRDefault="00CD04FF" w:rsidP="00CD04FF">
      <w:pPr>
        <w:ind w:right="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D04FF" w:rsidRDefault="00CD04FF" w:rsidP="00CD04FF">
      <w:pPr>
        <w:pStyle w:val="HTML"/>
        <w:ind w:right="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Минераловодского городского округа  «Развитие культуры», утвержденную постановлением администрации Минераловодского городского округа Ставропольского края от 02.12.2019 № 2635</w:t>
      </w:r>
    </w:p>
    <w:p w:rsidR="00824485" w:rsidRDefault="00824485" w:rsidP="00CD04FF">
      <w:pPr>
        <w:pStyle w:val="HTML"/>
        <w:ind w:right="73"/>
        <w:jc w:val="center"/>
        <w:rPr>
          <w:rFonts w:ascii="Times New Roman" w:hAnsi="Times New Roman" w:cs="Times New Roman"/>
          <w:sz w:val="28"/>
          <w:szCs w:val="28"/>
        </w:rPr>
      </w:pPr>
    </w:p>
    <w:p w:rsidR="00824485" w:rsidRDefault="00824485" w:rsidP="00CD04FF">
      <w:pPr>
        <w:pStyle w:val="HTML"/>
        <w:ind w:right="73"/>
        <w:jc w:val="center"/>
        <w:rPr>
          <w:rFonts w:ascii="Times New Roman" w:hAnsi="Times New Roman" w:cs="Times New Roman"/>
          <w:sz w:val="28"/>
          <w:szCs w:val="28"/>
        </w:rPr>
      </w:pPr>
    </w:p>
    <w:p w:rsidR="0051451B" w:rsidRPr="00055E1F" w:rsidRDefault="0051451B" w:rsidP="0051451B">
      <w:pPr>
        <w:shd w:val="clear" w:color="auto" w:fill="FFFFFF"/>
        <w:jc w:val="both"/>
        <w:rPr>
          <w:i/>
          <w:color w:val="FF0000"/>
          <w:sz w:val="28"/>
          <w:szCs w:val="28"/>
        </w:rPr>
      </w:pPr>
      <w:r w:rsidRPr="00A658D8">
        <w:rPr>
          <w:b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 соответствии </w:t>
      </w:r>
      <w:r w:rsidRPr="00A658D8">
        <w:rPr>
          <w:color w:val="000000"/>
          <w:sz w:val="28"/>
          <w:szCs w:val="28"/>
        </w:rPr>
        <w:t>со стать</w:t>
      </w:r>
      <w:r>
        <w:rPr>
          <w:color w:val="000000"/>
          <w:sz w:val="28"/>
          <w:szCs w:val="28"/>
        </w:rPr>
        <w:t xml:space="preserve">ёй </w:t>
      </w:r>
      <w:r w:rsidRPr="00A658D8">
        <w:rPr>
          <w:color w:val="000000"/>
          <w:sz w:val="28"/>
          <w:szCs w:val="28"/>
        </w:rPr>
        <w:t>179 Бюджетного кодекса Российской Федерации от 31.07.1998 № 145-ФЗ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A658D8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A658D8">
        <w:rPr>
          <w:color w:val="000000"/>
          <w:sz w:val="28"/>
          <w:szCs w:val="28"/>
        </w:rPr>
        <w:t xml:space="preserve"> администрации Минераловодского городского округа Ставропольского края  от 15.02.2017</w:t>
      </w:r>
      <w:r>
        <w:rPr>
          <w:color w:val="000000"/>
          <w:sz w:val="28"/>
          <w:szCs w:val="28"/>
        </w:rPr>
        <w:t xml:space="preserve"> </w:t>
      </w:r>
      <w:r w:rsidRPr="00A658D8">
        <w:rPr>
          <w:color w:val="000000"/>
          <w:sz w:val="28"/>
          <w:szCs w:val="28"/>
        </w:rPr>
        <w:t xml:space="preserve">№ 311 «Об утверждении Порядка разработки, реализации и оценки эффективности муниципальных программ Минераловодского городского округа края», </w:t>
      </w:r>
      <w:r>
        <w:rPr>
          <w:sz w:val="28"/>
          <w:szCs w:val="28"/>
        </w:rPr>
        <w:t xml:space="preserve"> </w:t>
      </w:r>
      <w:r w:rsidRPr="003D458E">
        <w:rPr>
          <w:color w:val="000000"/>
          <w:sz w:val="28"/>
          <w:szCs w:val="28"/>
        </w:rPr>
        <w:t>администрация</w:t>
      </w:r>
      <w:r w:rsidRPr="00A658D8">
        <w:rPr>
          <w:color w:val="000000"/>
          <w:sz w:val="28"/>
          <w:szCs w:val="28"/>
        </w:rPr>
        <w:t xml:space="preserve"> Минераловодского городского округа</w:t>
      </w:r>
      <w:r>
        <w:rPr>
          <w:color w:val="000000"/>
          <w:sz w:val="28"/>
          <w:szCs w:val="28"/>
        </w:rPr>
        <w:t xml:space="preserve"> </w:t>
      </w:r>
    </w:p>
    <w:p w:rsidR="00824485" w:rsidRDefault="00824485" w:rsidP="00824485">
      <w:pPr>
        <w:tabs>
          <w:tab w:val="left" w:pos="0"/>
          <w:tab w:val="left" w:pos="7938"/>
        </w:tabs>
        <w:ind w:right="73"/>
        <w:rPr>
          <w:b/>
          <w:bCs/>
          <w:kern w:val="36"/>
          <w:sz w:val="28"/>
          <w:szCs w:val="28"/>
        </w:rPr>
      </w:pPr>
    </w:p>
    <w:p w:rsidR="00824485" w:rsidRDefault="00824485" w:rsidP="00824485">
      <w:pPr>
        <w:tabs>
          <w:tab w:val="left" w:pos="0"/>
          <w:tab w:val="left" w:pos="7938"/>
        </w:tabs>
        <w:ind w:right="73"/>
        <w:rPr>
          <w:sz w:val="28"/>
          <w:szCs w:val="28"/>
        </w:rPr>
      </w:pPr>
      <w:r w:rsidRPr="00A658D8">
        <w:rPr>
          <w:sz w:val="28"/>
          <w:szCs w:val="28"/>
        </w:rPr>
        <w:t>ПОСТАНОВЛЯЕТ:</w:t>
      </w:r>
    </w:p>
    <w:p w:rsidR="00824485" w:rsidRDefault="00824485" w:rsidP="00824485">
      <w:pPr>
        <w:tabs>
          <w:tab w:val="left" w:pos="0"/>
          <w:tab w:val="left" w:pos="7938"/>
        </w:tabs>
        <w:ind w:right="73"/>
        <w:rPr>
          <w:sz w:val="28"/>
          <w:szCs w:val="28"/>
        </w:rPr>
      </w:pPr>
    </w:p>
    <w:p w:rsidR="00824485" w:rsidRPr="00A658D8" w:rsidRDefault="00824485" w:rsidP="00824485">
      <w:pPr>
        <w:tabs>
          <w:tab w:val="left" w:pos="0"/>
          <w:tab w:val="left" w:pos="7938"/>
        </w:tabs>
        <w:ind w:right="73" w:firstLine="709"/>
        <w:jc w:val="both"/>
        <w:rPr>
          <w:sz w:val="28"/>
          <w:szCs w:val="28"/>
        </w:rPr>
      </w:pPr>
      <w:r w:rsidRPr="00A658D8">
        <w:rPr>
          <w:sz w:val="28"/>
          <w:szCs w:val="28"/>
        </w:rPr>
        <w:t xml:space="preserve">1. </w:t>
      </w:r>
      <w:proofErr w:type="gramStart"/>
      <w:r w:rsidRPr="00A658D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 xml:space="preserve">прилагаемые 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 xml:space="preserve">изменения, 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 xml:space="preserve">вносятся 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>в муниципальную программу Минераловодского городского округа       «Развитие     культуры»,  утвержденную постановлением администрации Минераловодского  городского  округа  Ставропольского</w:t>
      </w:r>
      <w:r>
        <w:rPr>
          <w:sz w:val="28"/>
          <w:szCs w:val="28"/>
        </w:rPr>
        <w:t xml:space="preserve">   края  от  02.12.2019 </w:t>
      </w:r>
      <w:r w:rsidRPr="00A658D8">
        <w:rPr>
          <w:sz w:val="28"/>
          <w:szCs w:val="28"/>
        </w:rPr>
        <w:t xml:space="preserve">№ </w:t>
      </w:r>
      <w:r>
        <w:rPr>
          <w:sz w:val="28"/>
          <w:szCs w:val="28"/>
        </w:rPr>
        <w:t>2635</w:t>
      </w:r>
      <w:r w:rsidRPr="00A658D8">
        <w:rPr>
          <w:sz w:val="28"/>
          <w:szCs w:val="28"/>
        </w:rPr>
        <w:t xml:space="preserve"> «Об утверждении муниципальной  программы Минераловодского городского округа «Развитие  культуры»</w:t>
      </w:r>
      <w:r>
        <w:rPr>
          <w:sz w:val="28"/>
          <w:szCs w:val="28"/>
        </w:rPr>
        <w:t xml:space="preserve"> </w:t>
      </w:r>
      <w:r w:rsidRPr="00A658D8">
        <w:rPr>
          <w:sz w:val="28"/>
          <w:szCs w:val="28"/>
        </w:rPr>
        <w:t xml:space="preserve">(с изменениями, внесенными постановлениями администрации  Минераловодского городского округа  Ставропольского края от  </w:t>
      </w:r>
      <w:r>
        <w:rPr>
          <w:sz w:val="28"/>
          <w:szCs w:val="28"/>
        </w:rPr>
        <w:t>01.01.2020</w:t>
      </w:r>
      <w:r w:rsidRPr="00A658D8">
        <w:rPr>
          <w:sz w:val="28"/>
          <w:szCs w:val="28"/>
        </w:rPr>
        <w:t xml:space="preserve"> № </w:t>
      </w:r>
      <w:r>
        <w:rPr>
          <w:sz w:val="28"/>
          <w:szCs w:val="28"/>
        </w:rPr>
        <w:t>44, от 26.03.2020 № 632, от 14.05.2020 № 896, от 10.07.2020 № 1287, от 25.08.2020 № 1689, от 20.10.2020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2135, от 17.12.2020 № 2757).</w:t>
      </w:r>
      <w:r w:rsidRPr="00A658D8">
        <w:rPr>
          <w:sz w:val="28"/>
          <w:szCs w:val="28"/>
        </w:rPr>
        <w:t xml:space="preserve"> </w:t>
      </w:r>
      <w:proofErr w:type="gramEnd"/>
    </w:p>
    <w:p w:rsidR="00824485" w:rsidRDefault="00824485" w:rsidP="00824485">
      <w:pPr>
        <w:pStyle w:val="a3"/>
        <w:ind w:right="73"/>
        <w:jc w:val="both"/>
        <w:rPr>
          <w:rFonts w:ascii="Times New Roman" w:hAnsi="Times New Roman"/>
          <w:sz w:val="28"/>
          <w:szCs w:val="28"/>
        </w:rPr>
      </w:pPr>
    </w:p>
    <w:p w:rsidR="00824485" w:rsidRDefault="00824485" w:rsidP="00824485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  <w:r w:rsidRPr="00A658D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658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58D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</w:t>
      </w:r>
      <w:r>
        <w:rPr>
          <w:rFonts w:ascii="Times New Roman" w:hAnsi="Times New Roman"/>
          <w:sz w:val="28"/>
          <w:szCs w:val="28"/>
        </w:rPr>
        <w:t>одского округа Мельникова О. А.</w:t>
      </w:r>
    </w:p>
    <w:p w:rsidR="00824485" w:rsidRDefault="00824485" w:rsidP="00824485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</w:p>
    <w:p w:rsidR="00824485" w:rsidRPr="00A658D8" w:rsidRDefault="00824485" w:rsidP="00824485">
      <w:pPr>
        <w:pStyle w:val="a3"/>
        <w:ind w:right="73" w:firstLine="708"/>
        <w:jc w:val="both"/>
        <w:rPr>
          <w:rFonts w:ascii="Times New Roman" w:hAnsi="Times New Roman"/>
          <w:sz w:val="28"/>
          <w:szCs w:val="28"/>
        </w:rPr>
      </w:pPr>
      <w:r w:rsidRPr="00A658D8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24485" w:rsidRPr="00A658D8" w:rsidRDefault="00824485" w:rsidP="00824485">
      <w:pPr>
        <w:pStyle w:val="HTML"/>
        <w:ind w:right="73"/>
        <w:jc w:val="both"/>
        <w:rPr>
          <w:rFonts w:ascii="Times New Roman" w:hAnsi="Times New Roman" w:cs="Times New Roman"/>
          <w:sz w:val="28"/>
          <w:szCs w:val="28"/>
        </w:rPr>
      </w:pPr>
    </w:p>
    <w:p w:rsidR="00824485" w:rsidRPr="00A658D8" w:rsidRDefault="00824485" w:rsidP="00824485">
      <w:pPr>
        <w:pStyle w:val="HTML"/>
        <w:ind w:left="720" w:right="73"/>
        <w:jc w:val="both"/>
        <w:rPr>
          <w:rFonts w:ascii="Times New Roman" w:hAnsi="Times New Roman" w:cs="Times New Roman"/>
          <w:sz w:val="28"/>
          <w:szCs w:val="28"/>
        </w:rPr>
      </w:pPr>
    </w:p>
    <w:p w:rsidR="00824485" w:rsidRPr="00A658D8" w:rsidRDefault="00824485" w:rsidP="00824485">
      <w:pPr>
        <w:pStyle w:val="HTML"/>
        <w:ind w:left="720" w:right="73"/>
        <w:jc w:val="both"/>
        <w:rPr>
          <w:rFonts w:ascii="Times New Roman" w:hAnsi="Times New Roman" w:cs="Times New Roman"/>
          <w:sz w:val="28"/>
          <w:szCs w:val="28"/>
        </w:rPr>
      </w:pPr>
    </w:p>
    <w:p w:rsidR="00824485" w:rsidRDefault="00824485" w:rsidP="00824485">
      <w:pPr>
        <w:pStyle w:val="NoSpac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658D8"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D04FF" w:rsidRPr="00824485" w:rsidRDefault="00824485" w:rsidP="00824485">
      <w:pPr>
        <w:pStyle w:val="NoSpacing1"/>
        <w:rPr>
          <w:rFonts w:ascii="Times New Roman" w:hAnsi="Times New Roman"/>
          <w:sz w:val="28"/>
          <w:szCs w:val="28"/>
        </w:rPr>
      </w:pPr>
      <w:r w:rsidRPr="00A658D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С. Ю. Перцев    </w:t>
      </w:r>
    </w:p>
    <w:p w:rsidR="0051451B" w:rsidRDefault="0051451B" w:rsidP="00824485">
      <w:pPr>
        <w:tabs>
          <w:tab w:val="left" w:pos="7380"/>
        </w:tabs>
        <w:ind w:left="4820"/>
        <w:rPr>
          <w:sz w:val="28"/>
          <w:szCs w:val="28"/>
        </w:rPr>
      </w:pPr>
    </w:p>
    <w:p w:rsidR="0051451B" w:rsidRDefault="0051451B" w:rsidP="00824485">
      <w:pPr>
        <w:tabs>
          <w:tab w:val="left" w:pos="7380"/>
        </w:tabs>
        <w:ind w:left="4820"/>
        <w:rPr>
          <w:sz w:val="28"/>
          <w:szCs w:val="28"/>
        </w:rPr>
      </w:pPr>
    </w:p>
    <w:p w:rsidR="0051451B" w:rsidRDefault="0051451B" w:rsidP="00824485">
      <w:pPr>
        <w:tabs>
          <w:tab w:val="left" w:pos="7380"/>
        </w:tabs>
        <w:ind w:left="4820"/>
        <w:rPr>
          <w:sz w:val="28"/>
          <w:szCs w:val="28"/>
        </w:rPr>
      </w:pPr>
    </w:p>
    <w:p w:rsidR="0051451B" w:rsidRDefault="0051451B" w:rsidP="00824485">
      <w:pPr>
        <w:tabs>
          <w:tab w:val="left" w:pos="7380"/>
        </w:tabs>
        <w:ind w:left="4820"/>
        <w:rPr>
          <w:sz w:val="28"/>
          <w:szCs w:val="28"/>
        </w:rPr>
      </w:pPr>
    </w:p>
    <w:p w:rsidR="0051451B" w:rsidRDefault="0051451B" w:rsidP="00824485">
      <w:pPr>
        <w:tabs>
          <w:tab w:val="left" w:pos="7380"/>
        </w:tabs>
        <w:ind w:left="4820"/>
        <w:rPr>
          <w:sz w:val="28"/>
          <w:szCs w:val="28"/>
        </w:rPr>
      </w:pPr>
    </w:p>
    <w:p w:rsidR="00824485" w:rsidRDefault="00824485" w:rsidP="00824485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24485" w:rsidRDefault="00824485" w:rsidP="00824485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24485" w:rsidRDefault="00824485" w:rsidP="00824485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</w:t>
      </w:r>
    </w:p>
    <w:p w:rsidR="00824485" w:rsidRDefault="00824485" w:rsidP="00824485">
      <w:pPr>
        <w:tabs>
          <w:tab w:val="left" w:pos="738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  _____________  № ______</w:t>
      </w: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муниципальную программу Минераловодского городского округа «Развитие культуры», утвержденную постановлением администрации Минераловодского городского округа </w:t>
      </w:r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Ставропольского края от  02.12.2019 № 2635 (с изменениями, внесенными постановлениями администрации  Минераловодского городского округа  Ставропольского края от 01.01.2020 № 44, от 26.03.2020 № 632,  </w:t>
      </w:r>
      <w:proofErr w:type="gramEnd"/>
    </w:p>
    <w:p w:rsidR="00824485" w:rsidRDefault="00824485" w:rsidP="00824485">
      <w:pPr>
        <w:tabs>
          <w:tab w:val="left" w:pos="7380"/>
        </w:tabs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14.05.2020 № 896, 10.07.2020 № 1287, от 25.08.2020 № 1689, от 20.10.2020 </w:t>
      </w:r>
      <w:r w:rsidR="0051451B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 2139, от 17.12.2020 № 2757)</w:t>
      </w:r>
    </w:p>
    <w:p w:rsidR="00F317AB" w:rsidRDefault="00F317AB" w:rsidP="00824485">
      <w:pPr>
        <w:pStyle w:val="HTML"/>
        <w:ind w:right="73"/>
        <w:rPr>
          <w:b/>
          <w:sz w:val="28"/>
          <w:szCs w:val="28"/>
        </w:rPr>
      </w:pPr>
    </w:p>
    <w:p w:rsidR="00B915C8" w:rsidRDefault="00B915C8" w:rsidP="00B915C8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 В паспорте программы  раздел  «Объёмы и источники финансового обеспечения Программы» изложить в следующей редакции: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«Объём финансового обеспечения  Программы составляет  1 133 973,73 тыс. рублей, в том числе по годам реализации: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209 789,88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199 223,72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222 612,57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171 268,73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165 539,42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165 539,42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B915C8" w:rsidRDefault="00B915C8" w:rsidP="00B915C8">
      <w:pPr>
        <w:ind w:left="79"/>
        <w:jc w:val="both"/>
        <w:rPr>
          <w:sz w:val="28"/>
          <w:szCs w:val="28"/>
        </w:rPr>
      </w:pPr>
      <w:r>
        <w:rPr>
          <w:sz w:val="28"/>
          <w:szCs w:val="28"/>
        </w:rPr>
        <w:t>- бюджет Минераловодского городского округа Ставропольского края – 1 118 946,32 тыс.  рублей, в том числе по годам: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207 348,86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196 297,07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220 197,63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168 853,79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163 124,48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163 124,48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федерального бюджета –  167 245,80 тыс. рублей, в том числе по годам: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  60 221,57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  36 596,22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 64 985,17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 5 442,84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 0,00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  0,00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краевого бюджета – 11 161,11 тыс. рублей, в том числе по годам: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4 057,60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2 548,10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3 632,44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2023 год –   498,64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  212,17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  212,17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округа –  940 539,41 тыс.  рублей,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 143 069,70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 157 152,75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 151 580,03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 162 912,31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 162 912,31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 162 912,31 тыс. рублей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 участников Программы – 15 027,41 тыс. рублей, 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  2 441,02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  2 926,65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  </w:t>
      </w:r>
      <w:r w:rsidRPr="00F93AC4">
        <w:rPr>
          <w:sz w:val="28"/>
          <w:szCs w:val="28"/>
        </w:rPr>
        <w:t>2</w:t>
      </w:r>
      <w:r>
        <w:rPr>
          <w:sz w:val="28"/>
          <w:szCs w:val="28"/>
        </w:rPr>
        <w:t> 414,94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 2 414,94 тыс. рублей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 2 414,94 тыс. рублей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  2 414,94 тыс. рублей</w:t>
      </w:r>
    </w:p>
    <w:p w:rsidR="00B915C8" w:rsidRDefault="00B915C8" w:rsidP="00B915C8">
      <w:pPr>
        <w:rPr>
          <w:sz w:val="28"/>
          <w:szCs w:val="28"/>
        </w:rPr>
      </w:pPr>
      <w:r>
        <w:rPr>
          <w:sz w:val="28"/>
          <w:szCs w:val="28"/>
        </w:rPr>
        <w:t xml:space="preserve"> 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B915C8" w:rsidRDefault="00B915C8" w:rsidP="00B915C8">
      <w:pPr>
        <w:tabs>
          <w:tab w:val="left" w:pos="7380"/>
        </w:tabs>
        <w:jc w:val="both"/>
        <w:rPr>
          <w:sz w:val="28"/>
          <w:szCs w:val="28"/>
        </w:rPr>
      </w:pPr>
    </w:p>
    <w:p w:rsidR="00B915C8" w:rsidRDefault="00B915C8" w:rsidP="00B915C8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 паспорте подпрограммы «Развитие дополнительного образования в сфере культуры»   раздел «Объёмы и источники финансового обеспечения подпрограммы» изложить в следующей редакции: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«Объём финансового обеспечения  подпрограммы «Развитие дополнительного образования в сфере культуры» Программы составляет 316 891,96 тыс. рублей, в том числе по годам реализации: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48 147,41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38 513,07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106 766,48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44 974,54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39 245,23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39 245,23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бюджет Минераловодского городского округа Ставропольского края – 311 727,97 тыс.  рублей, в том числе по годам: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47 035,84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37 460,65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106 016,48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44 224,54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38 495,23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38 495,23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федерального бюджета – 79 917,52 рублей, в том числе по годам: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9 489,51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 0,00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64 985,17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5 442,84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0,00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средства краевого бюджета – 4 312,44 рублей, в том числе по годам: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 605,71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 0,00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3 420,27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286,47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0,00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округа  – 227 498,01 тыс.  рублей,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36 940,62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37 460,65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37 611,04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38 495,23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38 495,23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38 495,23 тыс. рублей.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 участников  – 5 163,99 тыс. рублей, 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 1 111,57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 1 052,42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750,00</w:t>
      </w:r>
      <w:r w:rsidRPr="008E04A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750,00</w:t>
      </w:r>
      <w:r w:rsidRPr="008E04A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 750,00</w:t>
      </w:r>
      <w:r w:rsidRPr="008E04A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 750,00</w:t>
      </w:r>
      <w:r w:rsidRPr="008E04A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</w:p>
    <w:p w:rsidR="00B915C8" w:rsidRDefault="00B915C8" w:rsidP="00B915C8">
      <w:pPr>
        <w:rPr>
          <w:sz w:val="28"/>
          <w:szCs w:val="28"/>
        </w:rPr>
      </w:pPr>
      <w:r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B915C8" w:rsidRDefault="00B915C8" w:rsidP="00B915C8">
      <w:pPr>
        <w:tabs>
          <w:tab w:val="left" w:pos="7380"/>
        </w:tabs>
        <w:jc w:val="both"/>
        <w:rPr>
          <w:sz w:val="28"/>
          <w:szCs w:val="28"/>
        </w:rPr>
      </w:pPr>
    </w:p>
    <w:p w:rsidR="00B915C8" w:rsidRDefault="00B915C8" w:rsidP="00B915C8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В паспорте подпрограммы «Организация содержательного досуга населения» Программы раздел «Объёмы и источники финансового обеспечения подпрограммы» изложить в следующей редакции: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«Объём финансового обеспечения подпрограммы «Организация содержательного досуга населения» Программы составляет 507 133,92 тыс. рублей, в том числе по годам реализации: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113 087,27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109 989,93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65 341,92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72 904,94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72 904,94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72 904,94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 Минераловодского городского округа Ставропольского края – 500 473,51 тыс.  рублей, в том числе по годам: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112 121,15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108 683,63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64 244,92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71 807,94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71 807,94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71 807,94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федерального бюджета – 87 310,83 тыс.  рублей,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50 714,61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36 596,22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2022 год –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краевого бюджета – 5 573,04 тыс.  рублей,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3 237,11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2 335,93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округа – 407 589,65 тыс.  рублей,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58 169,44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69 751,48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64 244,92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71 807,94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71 807,94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71 807,94 тыс. рублей.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 участников –  6 660,41 тыс. рублей, 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966,12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1 306,30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1 097,00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1 097,00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1 097,00 тыс. рублей;</w:t>
      </w:r>
    </w:p>
    <w:p w:rsidR="00B915C8" w:rsidRDefault="00B915C8" w:rsidP="00B915C8">
      <w:pPr>
        <w:rPr>
          <w:sz w:val="28"/>
          <w:szCs w:val="28"/>
        </w:rPr>
      </w:pPr>
      <w:r>
        <w:rPr>
          <w:sz w:val="28"/>
          <w:szCs w:val="28"/>
        </w:rPr>
        <w:t xml:space="preserve">2025 год  – 1 097,00 тыс. рублей. </w:t>
      </w:r>
    </w:p>
    <w:p w:rsidR="00B915C8" w:rsidRDefault="00B915C8" w:rsidP="00B915C8">
      <w:pPr>
        <w:rPr>
          <w:sz w:val="28"/>
          <w:szCs w:val="28"/>
        </w:rPr>
      </w:pPr>
      <w:r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B915C8" w:rsidRDefault="00B915C8" w:rsidP="00B915C8">
      <w:pPr>
        <w:tabs>
          <w:tab w:val="left" w:pos="7380"/>
        </w:tabs>
        <w:jc w:val="both"/>
        <w:rPr>
          <w:sz w:val="28"/>
          <w:szCs w:val="28"/>
        </w:rPr>
      </w:pPr>
    </w:p>
    <w:p w:rsidR="00B915C8" w:rsidRDefault="00B915C8" w:rsidP="00B915C8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В паспорте подпрограммы «Развитие системы библиотечного   обслуживания» Программы раздел «Объёмы и источники финансового обеспечения подпрограммы» изложить в следующей редакции: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«Объём финансового обеспечения  подпрограммы «Развитие системы библиотечного   обслуживания» составляет  283 530,50 тыс. рублей, в том числе по годам реализации: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43 678,79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46 400,84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46 198,91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49 083,99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49 083,99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49 083,99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бюджет Минераловодского городского округа Ставропольского края – 280 327,48 тыс.  рублей, в том числе по годам: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43 315,46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45 832,90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45 630,97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48 516,05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48 516,05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48 516,05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том числе: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федерального бюджета – 17,45 тыс. рублей, в том числе по годам: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17,45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0,00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средства краевого бюджета – 1 275,63 тыс. рублей, в том числе по годам: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 214,78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  212,17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 212,17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 212,17 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212,17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 212,17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округа  – 279 034,40 тыс.  рублей,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43 083,23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45 620,73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45 418,80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48 303,88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48 303,88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48 303,88 тыс. рублей.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 участников –  3 203,02 тыс. рублей, 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363,33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567,94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2022 год – 567,94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2023 год – 567,94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567,94 тыс. рублей;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>2025 год – 567,94 тыс. рублей.</w:t>
      </w:r>
    </w:p>
    <w:p w:rsidR="00B915C8" w:rsidRDefault="00B915C8" w:rsidP="00B915C8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B915C8" w:rsidRDefault="00B915C8" w:rsidP="00B915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Объём финансового обеспечения  подпрограммы «Обеспечение реализации программы и </w:t>
      </w:r>
      <w:proofErr w:type="spellStart"/>
      <w:r>
        <w:rPr>
          <w:sz w:val="28"/>
          <w:szCs w:val="28"/>
        </w:rPr>
        <w:t>общепрограмные</w:t>
      </w:r>
      <w:proofErr w:type="spellEnd"/>
      <w:r>
        <w:rPr>
          <w:sz w:val="28"/>
          <w:szCs w:val="28"/>
        </w:rPr>
        <w:t xml:space="preserve"> мероприятия» составляет  26 417,36 тыс. рублей, в том числе по годам реализации: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4 876,42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4 319,89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4 305,26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4 305,26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4 305,26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4 305,26 тыс. рублей.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источникам финансового обеспечения: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- бюджет Минераловодского городского округа Ставропольского края – 26 417,36 тыс.  рублей, в том числе по годам: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4 876,42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4 319,89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4 305,26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4 305,26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4 305,26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4 305,26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том числе: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бюджета округа  – 26 417,36 тыс.  рублей, в том числе по годам: 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2020 год – 4 876,42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2021 год – 4 319,89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2022 год – 4 305,26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2023 год – 4 305,26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2024 год – 4 305,26 тыс. рублей;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2025 год – 4 305,26 тыс. рублей</w:t>
      </w:r>
    </w:p>
    <w:p w:rsidR="00B915C8" w:rsidRDefault="00B915C8" w:rsidP="00B915C8">
      <w:pPr>
        <w:ind w:left="116" w:hanging="116"/>
        <w:jc w:val="both"/>
        <w:rPr>
          <w:sz w:val="28"/>
          <w:szCs w:val="28"/>
        </w:rPr>
      </w:pPr>
      <w:r>
        <w:rPr>
          <w:sz w:val="28"/>
          <w:szCs w:val="28"/>
        </w:rPr>
        <w:t>(объёмы финансирования могут уточняться с учетом доходных возможностей бюджета Минераловодского городского округа Ставропольского края)».</w:t>
      </w:r>
    </w:p>
    <w:p w:rsidR="00B915C8" w:rsidRDefault="00B915C8" w:rsidP="00B915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Приложение 6 к муниципальной программе Минераловодского городского округа «Развитие культуры» (таблицы 3) изложить в редакции, согласно приложению 1 к  настоящим изменениям.</w:t>
      </w:r>
    </w:p>
    <w:p w:rsidR="00B915C8" w:rsidRDefault="00B915C8" w:rsidP="00B915C8">
      <w:pPr>
        <w:tabs>
          <w:tab w:val="left" w:pos="0"/>
        </w:tabs>
        <w:jc w:val="both"/>
        <w:rPr>
          <w:sz w:val="28"/>
          <w:szCs w:val="28"/>
        </w:rPr>
      </w:pPr>
    </w:p>
    <w:p w:rsidR="00B915C8" w:rsidRDefault="00B915C8" w:rsidP="00B915C8">
      <w:pPr>
        <w:tabs>
          <w:tab w:val="left" w:pos="7380"/>
        </w:tabs>
        <w:ind w:left="540"/>
        <w:jc w:val="center"/>
        <w:rPr>
          <w:sz w:val="28"/>
          <w:szCs w:val="28"/>
        </w:rPr>
      </w:pPr>
    </w:p>
    <w:p w:rsidR="00C5298B" w:rsidRDefault="00C5298B" w:rsidP="00B915C8">
      <w:pPr>
        <w:pStyle w:val="HTML"/>
        <w:ind w:right="73"/>
      </w:pPr>
    </w:p>
    <w:sectPr w:rsidR="00C5298B" w:rsidSect="005C7267">
      <w:pgSz w:w="11906" w:h="16838"/>
      <w:pgMar w:top="426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ED"/>
    <w:rsid w:val="002A19B1"/>
    <w:rsid w:val="003068F2"/>
    <w:rsid w:val="00340322"/>
    <w:rsid w:val="00370113"/>
    <w:rsid w:val="00416AD0"/>
    <w:rsid w:val="004421D7"/>
    <w:rsid w:val="0051451B"/>
    <w:rsid w:val="00674AB5"/>
    <w:rsid w:val="00764252"/>
    <w:rsid w:val="00824485"/>
    <w:rsid w:val="0084610F"/>
    <w:rsid w:val="00B915C8"/>
    <w:rsid w:val="00BE5CED"/>
    <w:rsid w:val="00C5298B"/>
    <w:rsid w:val="00CD04FF"/>
    <w:rsid w:val="00D95702"/>
    <w:rsid w:val="00E149E7"/>
    <w:rsid w:val="00F317AB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10F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10F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HTML">
    <w:name w:val="HTML Preformatted"/>
    <w:basedOn w:val="a"/>
    <w:link w:val="HTML0"/>
    <w:uiPriority w:val="99"/>
    <w:unhideWhenUsed/>
    <w:rsid w:val="00CD0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04FF"/>
    <w:rPr>
      <w:rFonts w:ascii="Courier New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D04F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D04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CD04F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0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2A19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F317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8244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10F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10F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HTML">
    <w:name w:val="HTML Preformatted"/>
    <w:basedOn w:val="a"/>
    <w:link w:val="HTML0"/>
    <w:uiPriority w:val="99"/>
    <w:unhideWhenUsed/>
    <w:rsid w:val="00CD0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04FF"/>
    <w:rPr>
      <w:rFonts w:ascii="Courier New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CD04F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D04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CD04F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03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2A19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F317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8244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2021-03-10T07:43:00Z</cp:lastPrinted>
  <dcterms:created xsi:type="dcterms:W3CDTF">2020-12-09T12:56:00Z</dcterms:created>
  <dcterms:modified xsi:type="dcterms:W3CDTF">2021-03-10T13:41:00Z</dcterms:modified>
</cp:coreProperties>
</file>