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06" w:rsidRDefault="008C4206" w:rsidP="008C4206">
      <w:pPr>
        <w:shd w:val="clear" w:color="auto" w:fill="FFFFFF"/>
        <w:tabs>
          <w:tab w:val="left" w:pos="3830"/>
          <w:tab w:val="left" w:pos="7598"/>
        </w:tabs>
        <w:jc w:val="right"/>
        <w:rPr>
          <w:rFonts w:ascii="Times New Roman" w:eastAsia="Microsoft Sans Serif" w:hAnsi="Times New Roman" w:cs="Microsoft Sans Serif"/>
          <w:b/>
          <w:spacing w:val="-5"/>
          <w:lang w:eastAsia="ar-SA"/>
        </w:rPr>
      </w:pPr>
      <w:r>
        <w:rPr>
          <w:rFonts w:ascii="Times New Roman" w:eastAsia="Microsoft Sans Serif" w:hAnsi="Times New Roman" w:cs="Microsoft Sans Serif"/>
          <w:b/>
          <w:spacing w:val="-5"/>
          <w:lang w:eastAsia="ar-SA"/>
        </w:rPr>
        <w:t>ПРОЕКТ</w:t>
      </w:r>
    </w:p>
    <w:p w:rsidR="008C4206" w:rsidRDefault="008C4206" w:rsidP="008C4206">
      <w:pPr>
        <w:shd w:val="clear" w:color="auto" w:fill="FFFFFF"/>
        <w:tabs>
          <w:tab w:val="left" w:pos="3830"/>
          <w:tab w:val="left" w:pos="7598"/>
        </w:tabs>
        <w:jc w:val="right"/>
        <w:rPr>
          <w:rFonts w:ascii="Times New Roman" w:eastAsia="Microsoft Sans Serif" w:hAnsi="Times New Roman" w:cs="Microsoft Sans Serif"/>
          <w:b/>
          <w:spacing w:val="-5"/>
          <w:lang w:eastAsia="ar-SA"/>
        </w:rPr>
      </w:pPr>
    </w:p>
    <w:p w:rsidR="00312F8D" w:rsidRPr="004553A9" w:rsidRDefault="00312F8D" w:rsidP="00312F8D">
      <w:pPr>
        <w:shd w:val="clear" w:color="auto" w:fill="FFFFFF"/>
        <w:tabs>
          <w:tab w:val="left" w:pos="3830"/>
          <w:tab w:val="left" w:pos="7598"/>
        </w:tabs>
        <w:jc w:val="center"/>
        <w:rPr>
          <w:rFonts w:ascii="Times New Roman" w:eastAsia="Microsoft Sans Serif" w:hAnsi="Times New Roman" w:cs="Microsoft Sans Serif"/>
          <w:b/>
          <w:spacing w:val="-5"/>
          <w:lang w:eastAsia="ar-SA"/>
        </w:rPr>
      </w:pPr>
      <w:r w:rsidRPr="004553A9">
        <w:rPr>
          <w:rFonts w:ascii="Times New Roman" w:eastAsia="Microsoft Sans Serif" w:hAnsi="Times New Roman" w:cs="Microsoft Sans Serif"/>
          <w:b/>
          <w:spacing w:val="-5"/>
          <w:lang w:eastAsia="ar-SA"/>
        </w:rPr>
        <w:t>АДМИНИСТРАЦИЯ  МИНЕРАЛОВОДСКОГО</w:t>
      </w:r>
    </w:p>
    <w:p w:rsidR="00312F8D" w:rsidRPr="004553A9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  <w:r w:rsidRPr="004553A9">
        <w:rPr>
          <w:rFonts w:ascii="Times New Roman" w:eastAsia="Microsoft Sans Serif" w:hAnsi="Times New Roman" w:cs="Microsoft Sans Serif"/>
          <w:b/>
          <w:spacing w:val="-5"/>
          <w:lang w:eastAsia="ar-SA"/>
        </w:rPr>
        <w:t>ГОРОДСКОГО  ОКРУГА СТАВРОПОЛЬСКОГО КРАЯ</w:t>
      </w:r>
    </w:p>
    <w:p w:rsidR="00312F8D" w:rsidRPr="004553A9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</w:p>
    <w:p w:rsidR="00312F8D" w:rsidRPr="004553A9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  <w:r w:rsidRPr="004553A9"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  <w:t>ПОСТАНОВЛЕНИЕ</w:t>
      </w:r>
    </w:p>
    <w:p w:rsidR="00312F8D" w:rsidRPr="004553A9" w:rsidRDefault="00312F8D" w:rsidP="00312F8D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ascii="Times New Roman" w:eastAsia="Microsoft Sans Serif" w:hAnsi="Times New Roman" w:cs="Microsoft Sans Serif"/>
          <w:b/>
          <w:spacing w:val="-5"/>
          <w:sz w:val="28"/>
          <w:szCs w:val="28"/>
          <w:lang w:eastAsia="ar-SA"/>
        </w:rPr>
      </w:pPr>
    </w:p>
    <w:p w:rsidR="005C2A36" w:rsidRDefault="008C4206" w:rsidP="00286D57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    </w:t>
      </w:r>
      <w:r w:rsidR="00594C4C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>202</w:t>
      </w:r>
      <w:r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>1</w:t>
      </w:r>
      <w:r w:rsidR="00312F8D" w:rsidRPr="004553A9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   </w:t>
      </w:r>
      <w:r w:rsidR="00DC7E9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           </w:t>
      </w:r>
      <w:r w:rsidR="00126205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</w:t>
      </w:r>
      <w:r w:rsidR="00DC7E9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</w:t>
      </w:r>
      <w:r w:rsidR="00312F8D" w:rsidRPr="004553A9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г. Минеральные Воды    </w:t>
      </w:r>
      <w:r w:rsidR="003A3766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</w:t>
      </w:r>
      <w:r w:rsidR="00DC7E9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        </w:t>
      </w:r>
      <w:r w:rsidR="00286D5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     </w:t>
      </w:r>
      <w:r w:rsidR="00DC7E97">
        <w:rPr>
          <w:rFonts w:ascii="Times New Roman" w:eastAsia="Microsoft Sans Serif" w:hAnsi="Times New Roman" w:cs="Microsoft Sans Serif"/>
          <w:spacing w:val="-5"/>
          <w:sz w:val="28"/>
          <w:szCs w:val="28"/>
          <w:lang w:eastAsia="ar-SA"/>
        </w:rPr>
        <w:t xml:space="preserve">  </w:t>
      </w:r>
      <w:r w:rsidR="00DC7E97" w:rsidRPr="00286D57">
        <w:rPr>
          <w:rFonts w:ascii="Times New Roman" w:hAnsi="Times New Roman" w:cs="Times New Roman"/>
          <w:sz w:val="28"/>
          <w:szCs w:val="28"/>
        </w:rPr>
        <w:t xml:space="preserve">№ </w:t>
      </w:r>
      <w:r w:rsidR="00B03615" w:rsidRPr="00286D57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г.</w:t>
      </w:r>
      <w:r w:rsidR="00B03615" w:rsidRPr="004553A9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               г. Минеральные Воды                        </w:t>
      </w:r>
    </w:p>
    <w:p w:rsidR="00B03615" w:rsidRPr="004553A9" w:rsidRDefault="00B03615" w:rsidP="00286D57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4553A9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№ </w:t>
      </w:r>
    </w:p>
    <w:p w:rsidR="005C2A36" w:rsidRDefault="005C2A36" w:rsidP="005C2A36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C6E9D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18.12.2019 № 2806</w:t>
      </w:r>
    </w:p>
    <w:p w:rsidR="005C2A36" w:rsidRDefault="005C2A36" w:rsidP="005C2A36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9C6E9D" w:rsidRDefault="005C2A36" w:rsidP="005C2A36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4553A9" w:rsidRDefault="005C2A36" w:rsidP="005C2A36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9C6E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9C6E9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C44C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Pr="00C44C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ом</w:t>
      </w:r>
      <w:r w:rsidRPr="00C44C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 от 31.07.1998 № 145-ФЗ</w:t>
      </w:r>
      <w:r w:rsidRPr="009C6E9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администрация Минераловодского городского округа </w:t>
      </w:r>
    </w:p>
    <w:p w:rsidR="005C2A36" w:rsidRPr="004553A9" w:rsidRDefault="005C2A36" w:rsidP="005C2A36">
      <w:pPr>
        <w:tabs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4553A9" w:rsidRDefault="005C2A36" w:rsidP="005C2A36">
      <w:pPr>
        <w:tabs>
          <w:tab w:val="left" w:pos="0"/>
          <w:tab w:val="left" w:pos="793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5C2A36" w:rsidRPr="004553A9" w:rsidRDefault="005C2A36" w:rsidP="005C2A36">
      <w:pPr>
        <w:tabs>
          <w:tab w:val="left" w:pos="0"/>
          <w:tab w:val="left" w:pos="793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5C2A36" w:rsidRDefault="005C2A36" w:rsidP="005C2A36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>
        <w:t xml:space="preserve"> </w:t>
      </w:r>
      <w:r w:rsidRPr="00BD3AE0">
        <w:rPr>
          <w:rFonts w:ascii="Times New Roman" w:eastAsia="Times New Roman" w:hAnsi="Times New Roman" w:cs="Times New Roman"/>
          <w:color w:val="auto"/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№ 476, от 25.03.2020 № 604, от 22.06.2020 № 1198, от 29.07.2020 № 1426, от 18.12.2020 № 2774, от 15.02.2021 № 278</w:t>
      </w:r>
      <w:r w:rsidRPr="00D83E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от </w:t>
      </w:r>
      <w:r w:rsidRPr="00D83EF8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>24.02.2021 № 351</w:t>
      </w:r>
      <w:r w:rsidRPr="005C2A36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>,</w:t>
      </w:r>
      <w:r w:rsidRPr="005C2A36">
        <w:t xml:space="preserve"> </w:t>
      </w:r>
      <w:r w:rsidRPr="005C2A36">
        <w:rPr>
          <w:rFonts w:ascii="Times New Roman" w:eastAsia="Microsoft Sans Serif" w:hAnsi="Times New Roman" w:cs="Microsoft Sans Serif"/>
          <w:color w:val="auto"/>
          <w:spacing w:val="-5"/>
          <w:sz w:val="28"/>
          <w:szCs w:val="28"/>
          <w:lang w:eastAsia="ar-SA"/>
        </w:rPr>
        <w:t>от 29.06.2021       № 1361, от 18.08.2021 № 1752</w:t>
      </w:r>
      <w:r w:rsidRPr="005C2A36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5C2A36" w:rsidRPr="004553A9" w:rsidRDefault="005C2A36" w:rsidP="005C2A3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C2A36">
        <w:rPr>
          <w:rFonts w:ascii="Times New Roman" w:eastAsia="Times New Roman" w:hAnsi="Times New Roman" w:cs="Times New Roman"/>
          <w:color w:val="auto"/>
          <w:sz w:val="28"/>
          <w:szCs w:val="28"/>
        </w:rPr>
        <w:t>2. Контроль за выполнением настоящего постановления</w:t>
      </w:r>
      <w:r w:rsidRPr="007352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возложить на заместителя главы администрации Минераловодского городского округа Мельникова О. А.</w:t>
      </w:r>
    </w:p>
    <w:p w:rsidR="005C2A36" w:rsidRPr="003A3766" w:rsidRDefault="005C2A36" w:rsidP="005C2A36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3A3766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5C2A36" w:rsidRPr="004553A9" w:rsidRDefault="005C2A36" w:rsidP="005C2A36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4553A9" w:rsidRDefault="005C2A36" w:rsidP="005C2A36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4553A9" w:rsidRDefault="005C2A36" w:rsidP="005C2A36">
      <w:pPr>
        <w:snapToGri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C2A36" w:rsidRPr="004553A9" w:rsidRDefault="005C2A36" w:rsidP="005C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Минераловодского </w:t>
      </w:r>
    </w:p>
    <w:p w:rsidR="00B03615" w:rsidRPr="00B03615" w:rsidRDefault="005C2A36" w:rsidP="005C2A36">
      <w:pPr>
        <w:tabs>
          <w:tab w:val="left" w:pos="738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городского округа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4553A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С. Ю. Перцев</w:t>
      </w:r>
    </w:p>
    <w:p w:rsidR="005C2A36" w:rsidRDefault="005C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A56F8F" w:rsidRPr="00A56F8F" w:rsidRDefault="00A56F8F" w:rsidP="00A56F8F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УТВЕРЖДЕНЫ</w:t>
      </w:r>
    </w:p>
    <w:p w:rsidR="00A56F8F" w:rsidRPr="00A56F8F" w:rsidRDefault="00A56F8F" w:rsidP="00A56F8F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A56F8F" w:rsidRPr="00A56F8F" w:rsidRDefault="00A56F8F" w:rsidP="00A56F8F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Минераловодского городского округа</w:t>
      </w:r>
    </w:p>
    <w:p w:rsidR="00A56F8F" w:rsidRPr="00A56F8F" w:rsidRDefault="00A56F8F" w:rsidP="00A56F8F">
      <w:pPr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                             № </w:t>
      </w:r>
    </w:p>
    <w:p w:rsidR="00A56F8F" w:rsidRPr="00A56F8F" w:rsidRDefault="00A56F8F" w:rsidP="00A56F8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Pr="00A56F8F" w:rsidRDefault="00A56F8F" w:rsidP="00A56F8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Pr="00A56F8F" w:rsidRDefault="00A56F8F" w:rsidP="00A56F8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ИЗМЕНЕНИЯ,</w:t>
      </w:r>
    </w:p>
    <w:p w:rsidR="00A56F8F" w:rsidRPr="00A56F8F" w:rsidRDefault="00A56F8F" w:rsidP="00A56F8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A56F8F" w:rsidRPr="00A56F8F" w:rsidRDefault="00A56F8F" w:rsidP="00A56F8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№ 476, от 25.03.2020 № 604, от 22.06.2020 № 1198, от 29.07.2020 № 1426, от 18.12.2020 № 2774, от 15.02.2021 № 278, от 24.02.2021 № 351, от 29.06.2021                   № 1361, от 18.08.2021 № 1752)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Pr="00A56F8F" w:rsidRDefault="00A56F8F" w:rsidP="00A56F8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«Объем финансового обеспечения Программы составит 201 193,26 тыс. рублей, в том числе по годам: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2020 год – 34 709,08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26 156,43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23 612,74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31 276,76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42 430,76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42 430,76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 по источникам финансового обеспечения: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 Минераловодского городского округа – 200 330,94 тыс. рублей, в том числе по годам: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34 597,04 тыс. рублей; 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26 582,87 тыс. рублей; 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23 462,74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31 126,76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42 280,76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42 280,76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местный бюджет – 23 612,74 тыс. рублей, в том числе по годам: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34 597,04 тыс. рублей; 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26 582,87 тыс. рублей; 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23 462,74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31 126,76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42 280,76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42 280,76 тыс. рублей.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Средства внебюджетных источников – 862,32 тыс. рублей, в том числе по годам: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2020 год – 112,04 тыс. рублей; 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150,28 тыс. рублей; 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150,00 тыс. рублей;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150,00 тыс. рублей;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150,00 тыс. рублей;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150,00 тыс. рублей.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Средства участников Программы – 161 603,44 тыс. рублей, в том числе по годам: 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22 116,83 тыс. рублей;                                               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22 905,24 тыс. рублей;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28 335,11 тыс. рублей;             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33 787,58 тыс. рублей; 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33 787,58 тыс. рублей.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бюджета.».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«Объем финансового обеспечения Подпрограммы 1 составит 182 828,31 тыс. рублей, в том числе по годам: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31 542,52 тыс. рублей; 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23 849,40 тыс. рублей; 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20 821,09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28 485,11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39 065,09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39 065,09 тыс. рублей.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 по источникам финансового обеспечения: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Бюджет Минераловодского городского округа – 181 965,99 тыс. рублей, в том числе по годам: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31 430,48 тыс. рублей; 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23 699,12 тыс. рублей; 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28 335,11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38 915,09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38 915,09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местный бюджет – 181 965,99 тыс. рублей, в том числе по годам: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31 430,48 тыс. рублей; 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23 699,12 тыс. рублей; 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28 335,11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38 915,09 тыс. рублей;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38 915,09 тыс. рублей.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Средства внебюджетных источников – 862,32 тыс. рублей, в том числе по годам: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2020 год – 112,04 тыс. рублей; 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2021 год – 150,28 тыс. рублей; 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150,00 тыс. рублей;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150,00 тыс. рублей;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150,00 тыс. рублей;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150,00 тыс. рублей.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Средства участников Программы – 161 603,44 тыс. рублей, в том числе по годам: 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2020 год – 22 116,83 тыс. рублей;                                               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22 905,24 тыс. рублей;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20 671,09 тыс. рублей;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 – 28 335,11 тыс. рублей;             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2024 год – 33 787,58 тыс. рублей; </w:t>
      </w:r>
    </w:p>
    <w:p w:rsidR="00A56F8F" w:rsidRPr="00A56F8F" w:rsidRDefault="00A56F8F" w:rsidP="00A56F8F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2025 год – 33 787,58 тыс. рублей.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бюджета.».</w:t>
      </w:r>
    </w:p>
    <w:p w:rsidR="00A56F8F" w:rsidRPr="00A56F8F" w:rsidRDefault="00A56F8F" w:rsidP="00A56F8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3. Таблицу 3 Приложения 1 Программы изложить в редакции, согласно Приложению 1 к настоящим изменениям.</w:t>
      </w:r>
    </w:p>
    <w:p w:rsidR="00A56F8F" w:rsidRPr="00A56F8F" w:rsidRDefault="00A56F8F" w:rsidP="00A56F8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Default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A56F8F" w:rsidSect="00FC09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134" w:right="567" w:bottom="1134" w:left="1701" w:header="709" w:footer="709" w:gutter="0"/>
          <w:cols w:space="708"/>
          <w:docGrid w:linePitch="360"/>
        </w:sectPr>
      </w:pPr>
    </w:p>
    <w:p w:rsidR="00A56F8F" w:rsidRPr="00A56F8F" w:rsidRDefault="00A56F8F" w:rsidP="00A56F8F">
      <w:pPr>
        <w:widowControl w:val="0"/>
        <w:spacing w:line="240" w:lineRule="exact"/>
        <w:ind w:left="992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6F8F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 1</w:t>
      </w:r>
    </w:p>
    <w:p w:rsidR="00A56F8F" w:rsidRPr="00A56F8F" w:rsidRDefault="00A56F8F" w:rsidP="00A56F8F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6F8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 изменениям, которые вносятся </w:t>
      </w:r>
    </w:p>
    <w:p w:rsidR="00A56F8F" w:rsidRPr="00A56F8F" w:rsidRDefault="00A56F8F" w:rsidP="00A56F8F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6F8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муниципальную программу </w:t>
      </w:r>
    </w:p>
    <w:p w:rsidR="00A56F8F" w:rsidRPr="00A56F8F" w:rsidRDefault="00A56F8F" w:rsidP="00A56F8F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6F8F">
        <w:rPr>
          <w:rFonts w:ascii="Times New Roman" w:eastAsia="Times New Roman" w:hAnsi="Times New Roman" w:cs="Times New Roman"/>
          <w:color w:val="auto"/>
          <w:sz w:val="26"/>
          <w:szCs w:val="26"/>
        </w:rPr>
        <w:t>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</w:p>
    <w:p w:rsidR="00A56F8F" w:rsidRPr="00A56F8F" w:rsidRDefault="00A56F8F" w:rsidP="00A56F8F">
      <w:pPr>
        <w:overflowPunct w:val="0"/>
        <w:autoSpaceDE w:val="0"/>
        <w:autoSpaceDN w:val="0"/>
        <w:adjustRightInd w:val="0"/>
        <w:ind w:left="9923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56F8F">
        <w:rPr>
          <w:rFonts w:ascii="Times New Roman" w:eastAsia="Times New Roman" w:hAnsi="Times New Roman" w:cs="Times New Roman"/>
          <w:color w:val="auto"/>
          <w:sz w:val="26"/>
          <w:szCs w:val="26"/>
        </w:rPr>
        <w:t>от 18.12.2019 № 2806</w:t>
      </w:r>
    </w:p>
    <w:p w:rsidR="00A56F8F" w:rsidRPr="00A56F8F" w:rsidRDefault="00A56F8F" w:rsidP="00A56F8F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Pr="00A56F8F" w:rsidRDefault="00A56F8F" w:rsidP="00A56F8F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Таблица 3</w:t>
      </w:r>
    </w:p>
    <w:p w:rsidR="00A56F8F" w:rsidRPr="00A56F8F" w:rsidRDefault="00A56F8F" w:rsidP="00A56F8F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56F8F" w:rsidRPr="00A56F8F" w:rsidRDefault="00A56F8F" w:rsidP="00A56F8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ОБЪЕМЫ И ИСТОЧНИКИ </w:t>
      </w:r>
      <w:r w:rsidRPr="00A56F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 xml:space="preserve">финансового обеспечения муниципальной программы </w:t>
      </w:r>
    </w:p>
    <w:p w:rsidR="00A56F8F" w:rsidRPr="00A56F8F" w:rsidRDefault="00A56F8F" w:rsidP="00A56F8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Минераловодского городского округа </w:t>
      </w:r>
    </w:p>
    <w:p w:rsidR="00A56F8F" w:rsidRPr="00A56F8F" w:rsidRDefault="00A56F8F" w:rsidP="00A56F8F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6F8F"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физической культуры и спорта»</w:t>
      </w:r>
    </w:p>
    <w:p w:rsidR="00A56F8F" w:rsidRPr="00A56F8F" w:rsidRDefault="00A56F8F" w:rsidP="00A56F8F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A56F8F" w:rsidRPr="00A56F8F" w:rsidTr="007236F5">
        <w:trPr>
          <w:trHeight w:val="70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Объемы финансового обеспечения по годам (тыс. рублей)</w:t>
            </w:r>
          </w:p>
        </w:tc>
      </w:tr>
      <w:tr w:rsidR="00A56F8F" w:rsidRPr="00A56F8F" w:rsidTr="007236F5">
        <w:trPr>
          <w:trHeight w:val="130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4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</w:tr>
      <w:tr w:rsidR="00A56F8F" w:rsidRPr="00A56F8F" w:rsidTr="007236F5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</w:tr>
      <w:tr w:rsidR="00A56F8F" w:rsidRPr="00A56F8F" w:rsidTr="007236F5">
        <w:trPr>
          <w:trHeight w:val="315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34 709,08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26 733,15</w:t>
            </w:r>
          </w:p>
        </w:tc>
        <w:tc>
          <w:tcPr>
            <w:tcW w:w="124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23 612,74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31 276,76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42 430,76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42 430,76</w:t>
            </w:r>
          </w:p>
        </w:tc>
      </w:tr>
      <w:tr w:rsidR="00A56F8F" w:rsidRPr="00A56F8F" w:rsidTr="007236F5">
        <w:trPr>
          <w:trHeight w:val="748"/>
        </w:trPr>
        <w:tc>
          <w:tcPr>
            <w:tcW w:w="720" w:type="dxa"/>
            <w:vMerge w:val="restart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 </w:t>
            </w: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(далее – бюджет округа),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auto" w:fill="auto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26 582,87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42 280,76</w:t>
            </w:r>
          </w:p>
        </w:tc>
      </w:tr>
      <w:tr w:rsidR="00A56F8F" w:rsidRPr="00A56F8F" w:rsidTr="007236F5">
        <w:trPr>
          <w:trHeight w:val="546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26 582,87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34 597,04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26 582,87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23 462,74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31 126,76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42 280,76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2819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«ЦФКиС»)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22 905,24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</w:tr>
      <w:tr w:rsidR="00A56F8F" w:rsidRPr="00A56F8F" w:rsidTr="007236F5">
        <w:trPr>
          <w:trHeight w:val="315"/>
        </w:trPr>
        <w:tc>
          <w:tcPr>
            <w:tcW w:w="72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31 542,52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23 849,40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20 821,09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28 485,11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39 065,09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39 065,09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23 699,12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38 915,09</w:t>
            </w:r>
          </w:p>
        </w:tc>
      </w:tr>
      <w:tr w:rsidR="00A56F8F" w:rsidRPr="00A56F8F" w:rsidTr="007236F5">
        <w:trPr>
          <w:trHeight w:val="501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406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23 699,12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31 430,48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23 699,12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38 915,09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07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Средства участников Программы – МКУ ДО ДЮСШ, МБУ «ЦФК и С»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22 116,83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22 905,24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20 671,09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28 335,11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33 787,58</w:t>
            </w:r>
          </w:p>
        </w:tc>
      </w:tr>
      <w:tr w:rsidR="00A56F8F" w:rsidRPr="00A56F8F" w:rsidTr="007236F5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1 459,04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lastRenderedPageBreak/>
              <w:t>«Обеспечение мероприятий в области физической культуры и спорта»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1 459,04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15 189,50</w:t>
            </w:r>
          </w:p>
        </w:tc>
      </w:tr>
      <w:tr w:rsidR="00A56F8F" w:rsidRPr="00A56F8F" w:rsidTr="007236F5">
        <w:trPr>
          <w:trHeight w:val="497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23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1 126,46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1 166,82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1 126,46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15 189,50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09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Средства участников Программы – МКУ ДО ДЮСШ, МБУ «ЦФК и С»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332,58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</w:tr>
      <w:tr w:rsidR="00A56F8F" w:rsidRPr="00A56F8F" w:rsidTr="007236F5">
        <w:trPr>
          <w:trHeight w:val="126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1.1.1.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962,24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A56F8F" w:rsidRPr="00A56F8F" w:rsidTr="007236F5">
        <w:trPr>
          <w:trHeight w:val="28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424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54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962,24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1 092,77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962,24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13 791,73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953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средства участников Программы – МКУ ДО ДЮСШ, МБУ «ЦФК и С»  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389,60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332,58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6 105,58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10 061,99</w:t>
            </w:r>
          </w:p>
        </w:tc>
      </w:tr>
      <w:tr w:rsidR="00A56F8F" w:rsidRPr="00A56F8F" w:rsidTr="007236F5">
        <w:trPr>
          <w:trHeight w:val="322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1.1.2.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Развитие футбола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A56F8F" w:rsidRPr="00A56F8F" w:rsidTr="007236F5">
        <w:trPr>
          <w:trHeight w:val="55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1 108,17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09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57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Средства участников Программы – МКУ ДО ДЮСШ, МБУ «ЦФК и С»  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5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1.1.3.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A56F8F" w:rsidRPr="00A56F8F" w:rsidTr="007236F5">
        <w:trPr>
          <w:trHeight w:val="551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74,05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74,22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289,60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047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483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70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12 315,11</w:t>
            </w:r>
          </w:p>
        </w:tc>
      </w:tr>
      <w:tr w:rsidR="00A56F8F" w:rsidRPr="00A56F8F" w:rsidTr="007236F5">
        <w:trPr>
          <w:trHeight w:val="552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A56F8F" w:rsidRPr="00A56F8F" w:rsidTr="007236F5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929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10 768,65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11 337,43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10 635,98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10 819,05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12 315,11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1.2.1.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70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1 935,88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2 314,37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1 612,91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1 795,99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3 292,04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1.2.2.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8 832,78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9 023,07</w:t>
            </w:r>
          </w:p>
        </w:tc>
      </w:tr>
      <w:tr w:rsidR="00A56F8F" w:rsidRPr="00A56F8F" w:rsidTr="007236F5">
        <w:trPr>
          <w:trHeight w:val="555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1.3.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8 926,99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9 186,92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7 861,77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9 237,13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«Организация работы по развитию физической культуры и спорта среди различных групп населения»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1.3.1.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112,04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150,28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8 814,95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9 036,64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7 711,77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9 087,13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1.4.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«Строительство, реконструкция, благоустройство объектов физической культуры и спорта»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1.4.1.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Благоустройство спортивных площадок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8 536,43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1.5.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>«Организация мероприятий в учреждениях, осуществляющих спортивную подготовку»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36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1.5.1.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>Обеспечение деятельности (оказание услуг) учреждений, осуществляющих спортивную подготовку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66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3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  – МКУ ДО ДЮСШ, МБУ «ЦФК и С»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2 143,62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2 198,60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2 323,35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2.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Calibri" w:eastAsia="Times New Roman" w:hAnsi="Calibri" w:cs="Times New Roman"/>
                <w:b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noWrap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 xml:space="preserve">«Обеспечение реализации программы и общепрограммные мероприятия» 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61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40"/>
        </w:trPr>
        <w:tc>
          <w:tcPr>
            <w:tcW w:w="72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2.1.</w:t>
            </w:r>
          </w:p>
        </w:tc>
        <w:tc>
          <w:tcPr>
            <w:tcW w:w="310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  <w:t> 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lastRenderedPageBreak/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63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                                                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2.1.1.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  <w:r w:rsidRPr="00A56F8F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lastRenderedPageBreak/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Бюджет округа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64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федерального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краевого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средства местного бюджета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3 166,56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2 883,75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2 791,65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3 365,67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585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средства внебюджетных фондов, </w:t>
            </w: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 т.ч. предусмотренные: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000000" w:fill="FFFFFF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6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Прогнозируемое поступление  средств в местный бюджет, в т.ч.: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12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A56F8F" w:rsidRPr="00A56F8F" w:rsidTr="007236F5">
        <w:trPr>
          <w:trHeight w:val="300"/>
        </w:trPr>
        <w:tc>
          <w:tcPr>
            <w:tcW w:w="72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A56F8F" w:rsidRPr="00A56F8F" w:rsidRDefault="00A56F8F" w:rsidP="00A56F8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8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4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20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1160" w:type="dxa"/>
            <w:shd w:val="clear" w:color="000000" w:fill="FFFFFF"/>
            <w:hideMark/>
          </w:tcPr>
          <w:p w:rsidR="00A56F8F" w:rsidRPr="00A56F8F" w:rsidRDefault="00A56F8F" w:rsidP="00A56F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56F8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</w:tbl>
    <w:p w:rsidR="00A56F8F" w:rsidRPr="00A56F8F" w:rsidRDefault="00A56F8F" w:rsidP="00A56F8F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A10DD" w:rsidRDefault="005A10DD" w:rsidP="00A56F8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5A10DD" w:rsidSect="00372B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8" w:right="1134" w:bottom="709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14" w:rsidRDefault="00DF2714" w:rsidP="00275377">
      <w:r>
        <w:separator/>
      </w:r>
    </w:p>
  </w:endnote>
  <w:endnote w:type="continuationSeparator" w:id="0">
    <w:p w:rsidR="00DF2714" w:rsidRDefault="00DF2714" w:rsidP="0027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F" w:rsidRDefault="00A56F8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F" w:rsidRDefault="00A56F8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F" w:rsidRDefault="00A56F8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4A" w:rsidRDefault="00DF2714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4A" w:rsidRDefault="00DF2714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4A" w:rsidRDefault="00DF27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14" w:rsidRDefault="00DF2714" w:rsidP="00275377">
      <w:r>
        <w:separator/>
      </w:r>
    </w:p>
  </w:footnote>
  <w:footnote w:type="continuationSeparator" w:id="0">
    <w:p w:rsidR="00DF2714" w:rsidRDefault="00DF2714" w:rsidP="0027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F" w:rsidRDefault="00A56F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F" w:rsidRDefault="00A56F8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F8F" w:rsidRDefault="00A56F8F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7D" w:rsidRDefault="00DF2714" w:rsidP="00FB00E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C477D" w:rsidRDefault="00DF2714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:rsidR="00EC477D" w:rsidRPr="00A56F8F" w:rsidRDefault="00DF2714">
    <w:pPr>
      <w:pStyle w:val="a8"/>
      <w:jc w:val="center"/>
      <w:rPr>
        <w:rFonts w:ascii="Times New Roman" w:hAnsi="Times New Roman" w:cs="Times New Roman"/>
      </w:rPr>
    </w:pPr>
    <w:r w:rsidRPr="00A56F8F">
      <w:rPr>
        <w:rFonts w:ascii="Times New Roman" w:hAnsi="Times New Roman" w:cs="Times New Roman"/>
      </w:rPr>
      <w:fldChar w:fldCharType="begin"/>
    </w:r>
    <w:r w:rsidRPr="00A56F8F">
      <w:rPr>
        <w:rFonts w:ascii="Times New Roman" w:hAnsi="Times New Roman" w:cs="Times New Roman"/>
      </w:rPr>
      <w:instrText>PAGE   \* MERGEFORMAT</w:instrText>
    </w:r>
    <w:r w:rsidRPr="00A56F8F">
      <w:rPr>
        <w:rFonts w:ascii="Times New Roman" w:hAnsi="Times New Roman" w:cs="Times New Roman"/>
      </w:rPr>
      <w:fldChar w:fldCharType="separate"/>
    </w:r>
    <w:r w:rsidR="00A56F8F">
      <w:rPr>
        <w:rFonts w:ascii="Times New Roman" w:hAnsi="Times New Roman" w:cs="Times New Roman"/>
        <w:noProof/>
      </w:rPr>
      <w:t>4</w:t>
    </w:r>
    <w:r w:rsidRPr="00A56F8F">
      <w:rPr>
        <w:rFonts w:ascii="Times New Roman" w:hAnsi="Times New Roman" w:cs="Times New Roman"/>
      </w:rPr>
      <w:fldChar w:fldCharType="end"/>
    </w:r>
  </w:p>
  <w:bookmarkEnd w:id="0"/>
  <w:p w:rsidR="00EC477D" w:rsidRDefault="00DF2714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B4A" w:rsidRDefault="00DF27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86C"/>
    <w:multiLevelType w:val="hybridMultilevel"/>
    <w:tmpl w:val="995619A2"/>
    <w:lvl w:ilvl="0" w:tplc="B78886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F65671"/>
    <w:multiLevelType w:val="hybridMultilevel"/>
    <w:tmpl w:val="869CB974"/>
    <w:lvl w:ilvl="0" w:tplc="7F8A47C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1A46"/>
    <w:multiLevelType w:val="hybridMultilevel"/>
    <w:tmpl w:val="3E2A385E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453E"/>
    <w:multiLevelType w:val="hybridMultilevel"/>
    <w:tmpl w:val="E050FAC0"/>
    <w:lvl w:ilvl="0" w:tplc="20745E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D4402"/>
    <w:multiLevelType w:val="hybridMultilevel"/>
    <w:tmpl w:val="982A056C"/>
    <w:lvl w:ilvl="0" w:tplc="D786BC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3F7B050A"/>
    <w:multiLevelType w:val="hybridMultilevel"/>
    <w:tmpl w:val="5D5ABD8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02A12"/>
    <w:multiLevelType w:val="hybridMultilevel"/>
    <w:tmpl w:val="5BA4F99C"/>
    <w:lvl w:ilvl="0" w:tplc="C4F22E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 w15:restartNumberingAfterBreak="0">
    <w:nsid w:val="76BB32FE"/>
    <w:multiLevelType w:val="multilevel"/>
    <w:tmpl w:val="CFBAA99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27" w15:restartNumberingAfterBreak="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26"/>
  </w:num>
  <w:num w:numId="5">
    <w:abstractNumId w:val="12"/>
  </w:num>
  <w:num w:numId="6">
    <w:abstractNumId w:val="9"/>
  </w:num>
  <w:num w:numId="7">
    <w:abstractNumId w:val="4"/>
  </w:num>
  <w:num w:numId="8">
    <w:abstractNumId w:val="28"/>
  </w:num>
  <w:num w:numId="9">
    <w:abstractNumId w:val="22"/>
  </w:num>
  <w:num w:numId="10">
    <w:abstractNumId w:val="2"/>
  </w:num>
  <w:num w:numId="11">
    <w:abstractNumId w:val="6"/>
  </w:num>
  <w:num w:numId="12">
    <w:abstractNumId w:val="19"/>
  </w:num>
  <w:num w:numId="13">
    <w:abstractNumId w:val="17"/>
  </w:num>
  <w:num w:numId="14">
    <w:abstractNumId w:val="23"/>
  </w:num>
  <w:num w:numId="15">
    <w:abstractNumId w:val="5"/>
  </w:num>
  <w:num w:numId="16">
    <w:abstractNumId w:val="14"/>
  </w:num>
  <w:num w:numId="17">
    <w:abstractNumId w:val="25"/>
  </w:num>
  <w:num w:numId="18">
    <w:abstractNumId w:val="18"/>
  </w:num>
  <w:num w:numId="19">
    <w:abstractNumId w:val="11"/>
  </w:num>
  <w:num w:numId="20">
    <w:abstractNumId w:val="27"/>
  </w:num>
  <w:num w:numId="21">
    <w:abstractNumId w:val="15"/>
  </w:num>
  <w:num w:numId="22">
    <w:abstractNumId w:val="7"/>
  </w:num>
  <w:num w:numId="23">
    <w:abstractNumId w:val="20"/>
  </w:num>
  <w:num w:numId="24">
    <w:abstractNumId w:val="8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F0"/>
    <w:rsid w:val="00004935"/>
    <w:rsid w:val="00013AFF"/>
    <w:rsid w:val="0001675C"/>
    <w:rsid w:val="00020236"/>
    <w:rsid w:val="0002277F"/>
    <w:rsid w:val="0002541C"/>
    <w:rsid w:val="000878C1"/>
    <w:rsid w:val="000949BF"/>
    <w:rsid w:val="00097C61"/>
    <w:rsid w:val="000A3BC2"/>
    <w:rsid w:val="000D0245"/>
    <w:rsid w:val="000E116C"/>
    <w:rsid w:val="000E2644"/>
    <w:rsid w:val="000F5C17"/>
    <w:rsid w:val="001038AE"/>
    <w:rsid w:val="0010571F"/>
    <w:rsid w:val="00115BBE"/>
    <w:rsid w:val="00117D24"/>
    <w:rsid w:val="00117F1B"/>
    <w:rsid w:val="00122056"/>
    <w:rsid w:val="001220C7"/>
    <w:rsid w:val="00126205"/>
    <w:rsid w:val="0013312C"/>
    <w:rsid w:val="00136438"/>
    <w:rsid w:val="00142A29"/>
    <w:rsid w:val="0014660A"/>
    <w:rsid w:val="001468E0"/>
    <w:rsid w:val="00155A69"/>
    <w:rsid w:val="001946E0"/>
    <w:rsid w:val="001A4899"/>
    <w:rsid w:val="001A5ED5"/>
    <w:rsid w:val="001B2B5D"/>
    <w:rsid w:val="001C6AC9"/>
    <w:rsid w:val="001C7E0E"/>
    <w:rsid w:val="001E41FB"/>
    <w:rsid w:val="001F06CC"/>
    <w:rsid w:val="001F6365"/>
    <w:rsid w:val="001F74DB"/>
    <w:rsid w:val="00200D4B"/>
    <w:rsid w:val="00204892"/>
    <w:rsid w:val="00213BA8"/>
    <w:rsid w:val="00215FB9"/>
    <w:rsid w:val="00220D46"/>
    <w:rsid w:val="002356A4"/>
    <w:rsid w:val="002370F2"/>
    <w:rsid w:val="00240DA0"/>
    <w:rsid w:val="002546FC"/>
    <w:rsid w:val="002557A7"/>
    <w:rsid w:val="00260ED6"/>
    <w:rsid w:val="00275377"/>
    <w:rsid w:val="002753AC"/>
    <w:rsid w:val="00281E48"/>
    <w:rsid w:val="002837B1"/>
    <w:rsid w:val="00286B0D"/>
    <w:rsid w:val="00286D57"/>
    <w:rsid w:val="00290A5B"/>
    <w:rsid w:val="002A4D1B"/>
    <w:rsid w:val="002A4D94"/>
    <w:rsid w:val="002B0125"/>
    <w:rsid w:val="00303D80"/>
    <w:rsid w:val="00304624"/>
    <w:rsid w:val="00312F8D"/>
    <w:rsid w:val="00340795"/>
    <w:rsid w:val="00356D78"/>
    <w:rsid w:val="003627A2"/>
    <w:rsid w:val="003652D4"/>
    <w:rsid w:val="00371D1C"/>
    <w:rsid w:val="00382F54"/>
    <w:rsid w:val="003A23E0"/>
    <w:rsid w:val="003A3766"/>
    <w:rsid w:val="003B1D0F"/>
    <w:rsid w:val="003C08F1"/>
    <w:rsid w:val="003D223F"/>
    <w:rsid w:val="003E31B2"/>
    <w:rsid w:val="003E44AA"/>
    <w:rsid w:val="003F35B0"/>
    <w:rsid w:val="003F71DA"/>
    <w:rsid w:val="003F78C2"/>
    <w:rsid w:val="004070F7"/>
    <w:rsid w:val="00410171"/>
    <w:rsid w:val="00413645"/>
    <w:rsid w:val="00424A4F"/>
    <w:rsid w:val="00427D9D"/>
    <w:rsid w:val="00430D88"/>
    <w:rsid w:val="004337C7"/>
    <w:rsid w:val="00440C9E"/>
    <w:rsid w:val="004553A9"/>
    <w:rsid w:val="00470806"/>
    <w:rsid w:val="00471C40"/>
    <w:rsid w:val="00476F02"/>
    <w:rsid w:val="004C4FEB"/>
    <w:rsid w:val="004D6EDA"/>
    <w:rsid w:val="004E3C62"/>
    <w:rsid w:val="004E4BBC"/>
    <w:rsid w:val="004F69D8"/>
    <w:rsid w:val="00507F5E"/>
    <w:rsid w:val="00517483"/>
    <w:rsid w:val="005221E1"/>
    <w:rsid w:val="0053126F"/>
    <w:rsid w:val="00533B7A"/>
    <w:rsid w:val="00537522"/>
    <w:rsid w:val="0055636A"/>
    <w:rsid w:val="00560140"/>
    <w:rsid w:val="00562B6B"/>
    <w:rsid w:val="00562BBB"/>
    <w:rsid w:val="00563FF2"/>
    <w:rsid w:val="00566E7F"/>
    <w:rsid w:val="00570268"/>
    <w:rsid w:val="005858D4"/>
    <w:rsid w:val="005906CF"/>
    <w:rsid w:val="0059288A"/>
    <w:rsid w:val="00594C4C"/>
    <w:rsid w:val="005A10DD"/>
    <w:rsid w:val="005C2A36"/>
    <w:rsid w:val="005C3FBA"/>
    <w:rsid w:val="005D143C"/>
    <w:rsid w:val="005D1D3E"/>
    <w:rsid w:val="005D3677"/>
    <w:rsid w:val="005D3F09"/>
    <w:rsid w:val="005E057E"/>
    <w:rsid w:val="005E7512"/>
    <w:rsid w:val="0060686E"/>
    <w:rsid w:val="006072F6"/>
    <w:rsid w:val="00624B1B"/>
    <w:rsid w:val="00632859"/>
    <w:rsid w:val="00634C74"/>
    <w:rsid w:val="006359BB"/>
    <w:rsid w:val="00637E64"/>
    <w:rsid w:val="00641BE7"/>
    <w:rsid w:val="00656651"/>
    <w:rsid w:val="006606AB"/>
    <w:rsid w:val="00665377"/>
    <w:rsid w:val="00667506"/>
    <w:rsid w:val="00685703"/>
    <w:rsid w:val="00686E12"/>
    <w:rsid w:val="00691D23"/>
    <w:rsid w:val="006A5877"/>
    <w:rsid w:val="006B233E"/>
    <w:rsid w:val="006B303F"/>
    <w:rsid w:val="006D65F1"/>
    <w:rsid w:val="006D73E4"/>
    <w:rsid w:val="006E6996"/>
    <w:rsid w:val="006F4A2A"/>
    <w:rsid w:val="00705321"/>
    <w:rsid w:val="00724A0D"/>
    <w:rsid w:val="00736947"/>
    <w:rsid w:val="00743130"/>
    <w:rsid w:val="0074524F"/>
    <w:rsid w:val="00753574"/>
    <w:rsid w:val="00753807"/>
    <w:rsid w:val="007609A9"/>
    <w:rsid w:val="007714E5"/>
    <w:rsid w:val="00774B68"/>
    <w:rsid w:val="007800DA"/>
    <w:rsid w:val="00794C71"/>
    <w:rsid w:val="007A0F9D"/>
    <w:rsid w:val="007A2352"/>
    <w:rsid w:val="007C111B"/>
    <w:rsid w:val="007C4332"/>
    <w:rsid w:val="00800F4D"/>
    <w:rsid w:val="0084397A"/>
    <w:rsid w:val="0085465F"/>
    <w:rsid w:val="00861C2F"/>
    <w:rsid w:val="00884500"/>
    <w:rsid w:val="0088468C"/>
    <w:rsid w:val="00887CC9"/>
    <w:rsid w:val="00891F68"/>
    <w:rsid w:val="008A2200"/>
    <w:rsid w:val="008A5034"/>
    <w:rsid w:val="008A6557"/>
    <w:rsid w:val="008B3D66"/>
    <w:rsid w:val="008C4206"/>
    <w:rsid w:val="008C4CD8"/>
    <w:rsid w:val="008C7C9D"/>
    <w:rsid w:val="008D2018"/>
    <w:rsid w:val="008D4847"/>
    <w:rsid w:val="008F221F"/>
    <w:rsid w:val="008F6E17"/>
    <w:rsid w:val="009224F0"/>
    <w:rsid w:val="009234F7"/>
    <w:rsid w:val="009260B5"/>
    <w:rsid w:val="0093085C"/>
    <w:rsid w:val="009534A6"/>
    <w:rsid w:val="00961204"/>
    <w:rsid w:val="00961EB9"/>
    <w:rsid w:val="00980E91"/>
    <w:rsid w:val="00984C5D"/>
    <w:rsid w:val="00996337"/>
    <w:rsid w:val="009B00EE"/>
    <w:rsid w:val="009C6E9D"/>
    <w:rsid w:val="009D1D33"/>
    <w:rsid w:val="009D32E8"/>
    <w:rsid w:val="009E3674"/>
    <w:rsid w:val="009E583A"/>
    <w:rsid w:val="009F6A77"/>
    <w:rsid w:val="00A03A5B"/>
    <w:rsid w:val="00A141D1"/>
    <w:rsid w:val="00A21130"/>
    <w:rsid w:val="00A32B72"/>
    <w:rsid w:val="00A34203"/>
    <w:rsid w:val="00A37BC7"/>
    <w:rsid w:val="00A5252B"/>
    <w:rsid w:val="00A56F8F"/>
    <w:rsid w:val="00A667AD"/>
    <w:rsid w:val="00A83A15"/>
    <w:rsid w:val="00A85FB1"/>
    <w:rsid w:val="00A9729F"/>
    <w:rsid w:val="00AB6093"/>
    <w:rsid w:val="00AC7360"/>
    <w:rsid w:val="00AF5C9D"/>
    <w:rsid w:val="00AF7DE5"/>
    <w:rsid w:val="00B03615"/>
    <w:rsid w:val="00B07401"/>
    <w:rsid w:val="00B15E59"/>
    <w:rsid w:val="00B32260"/>
    <w:rsid w:val="00B324FA"/>
    <w:rsid w:val="00B328CD"/>
    <w:rsid w:val="00B32A7B"/>
    <w:rsid w:val="00B3385C"/>
    <w:rsid w:val="00B33E55"/>
    <w:rsid w:val="00B627D1"/>
    <w:rsid w:val="00B96D26"/>
    <w:rsid w:val="00BC66ED"/>
    <w:rsid w:val="00BD3AE0"/>
    <w:rsid w:val="00BF0777"/>
    <w:rsid w:val="00BF0885"/>
    <w:rsid w:val="00C03534"/>
    <w:rsid w:val="00C03EC9"/>
    <w:rsid w:val="00C21B65"/>
    <w:rsid w:val="00C21ED2"/>
    <w:rsid w:val="00C27B46"/>
    <w:rsid w:val="00C36890"/>
    <w:rsid w:val="00C44CAC"/>
    <w:rsid w:val="00C6563A"/>
    <w:rsid w:val="00C74BD5"/>
    <w:rsid w:val="00C75C81"/>
    <w:rsid w:val="00C86E53"/>
    <w:rsid w:val="00C90C34"/>
    <w:rsid w:val="00CE3F5C"/>
    <w:rsid w:val="00CE4A68"/>
    <w:rsid w:val="00CE7360"/>
    <w:rsid w:val="00D0404A"/>
    <w:rsid w:val="00D04689"/>
    <w:rsid w:val="00D04E39"/>
    <w:rsid w:val="00D207AB"/>
    <w:rsid w:val="00D35544"/>
    <w:rsid w:val="00D44736"/>
    <w:rsid w:val="00D73869"/>
    <w:rsid w:val="00D73C65"/>
    <w:rsid w:val="00D76883"/>
    <w:rsid w:val="00D81F22"/>
    <w:rsid w:val="00D90CBC"/>
    <w:rsid w:val="00D92EBA"/>
    <w:rsid w:val="00DA4B62"/>
    <w:rsid w:val="00DC6E90"/>
    <w:rsid w:val="00DC7E97"/>
    <w:rsid w:val="00DD21CE"/>
    <w:rsid w:val="00DE0204"/>
    <w:rsid w:val="00DE411C"/>
    <w:rsid w:val="00DE4264"/>
    <w:rsid w:val="00DE6AC6"/>
    <w:rsid w:val="00DF2714"/>
    <w:rsid w:val="00DF6D15"/>
    <w:rsid w:val="00DF794C"/>
    <w:rsid w:val="00E00F46"/>
    <w:rsid w:val="00E109D4"/>
    <w:rsid w:val="00E16E26"/>
    <w:rsid w:val="00E21221"/>
    <w:rsid w:val="00E2741B"/>
    <w:rsid w:val="00E54952"/>
    <w:rsid w:val="00E65FAA"/>
    <w:rsid w:val="00E70829"/>
    <w:rsid w:val="00E9237E"/>
    <w:rsid w:val="00EC0D7A"/>
    <w:rsid w:val="00ED2CAC"/>
    <w:rsid w:val="00EE62A7"/>
    <w:rsid w:val="00F0216F"/>
    <w:rsid w:val="00F06ACF"/>
    <w:rsid w:val="00F07AAF"/>
    <w:rsid w:val="00F12E44"/>
    <w:rsid w:val="00F274C6"/>
    <w:rsid w:val="00F35772"/>
    <w:rsid w:val="00F44D63"/>
    <w:rsid w:val="00F51CB7"/>
    <w:rsid w:val="00F60827"/>
    <w:rsid w:val="00F611BB"/>
    <w:rsid w:val="00F61BBC"/>
    <w:rsid w:val="00F74438"/>
    <w:rsid w:val="00F75000"/>
    <w:rsid w:val="00F950C4"/>
    <w:rsid w:val="00FB77CD"/>
    <w:rsid w:val="00FC09E3"/>
    <w:rsid w:val="00FC107D"/>
    <w:rsid w:val="00FC6C49"/>
    <w:rsid w:val="00FD6494"/>
    <w:rsid w:val="00FD7E05"/>
    <w:rsid w:val="00FE163E"/>
    <w:rsid w:val="00FF1095"/>
    <w:rsid w:val="00FF141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9FDA55-93BA-44C9-950A-F2EFFBBB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D1"/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00F4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B627D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B627D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">
    <w:name w:val="Основной текст3"/>
    <w:basedOn w:val="a"/>
    <w:uiPriority w:val="99"/>
    <w:rsid w:val="00B627D1"/>
    <w:pPr>
      <w:shd w:val="clear" w:color="auto" w:fill="FFFFFF"/>
      <w:spacing w:before="600" w:after="720" w:line="24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20">
    <w:name w:val="Заголовок №2_"/>
    <w:link w:val="21"/>
    <w:uiPriority w:val="99"/>
    <w:locked/>
    <w:rsid w:val="00B627D1"/>
    <w:rPr>
      <w:spacing w:val="80"/>
      <w:sz w:val="32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627D1"/>
    <w:pPr>
      <w:shd w:val="clear" w:color="auto" w:fill="FFFFFF"/>
      <w:spacing w:after="420" w:line="240" w:lineRule="atLeast"/>
      <w:jc w:val="center"/>
      <w:outlineLvl w:val="1"/>
    </w:pPr>
    <w:rPr>
      <w:rFonts w:ascii="Calibri" w:hAnsi="Calibri" w:cs="Times New Roman"/>
      <w:color w:val="auto"/>
      <w:spacing w:val="80"/>
      <w:sz w:val="32"/>
      <w:szCs w:val="20"/>
    </w:rPr>
  </w:style>
  <w:style w:type="character" w:customStyle="1" w:styleId="30">
    <w:name w:val="Заголовок №3_"/>
    <w:link w:val="31"/>
    <w:uiPriority w:val="99"/>
    <w:locked/>
    <w:rsid w:val="00B627D1"/>
    <w:rPr>
      <w:sz w:val="28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B627D1"/>
    <w:pPr>
      <w:shd w:val="clear" w:color="auto" w:fill="FFFFFF"/>
      <w:spacing w:before="420" w:after="600" w:line="326" w:lineRule="exact"/>
      <w:jc w:val="center"/>
      <w:outlineLvl w:val="2"/>
    </w:pPr>
    <w:rPr>
      <w:rFonts w:ascii="Calibri" w:hAnsi="Calibri" w:cs="Times New Roman"/>
      <w:color w:val="auto"/>
      <w:sz w:val="28"/>
      <w:szCs w:val="20"/>
    </w:rPr>
  </w:style>
  <w:style w:type="character" w:customStyle="1" w:styleId="11">
    <w:name w:val="Основной текст1"/>
    <w:basedOn w:val="a3"/>
    <w:uiPriority w:val="99"/>
    <w:rsid w:val="00B627D1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B627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rsid w:val="00884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88468C"/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F71D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468E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5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377"/>
    <w:rPr>
      <w:rFonts w:ascii="Courier New" w:hAnsi="Courier New" w:cs="Courier New"/>
      <w:color w:val="000000"/>
      <w:sz w:val="24"/>
      <w:szCs w:val="24"/>
    </w:rPr>
  </w:style>
  <w:style w:type="character" w:styleId="aa">
    <w:name w:val="page number"/>
    <w:rsid w:val="00275377"/>
  </w:style>
  <w:style w:type="paragraph" w:styleId="ab">
    <w:name w:val="footer"/>
    <w:basedOn w:val="a"/>
    <w:link w:val="ac"/>
    <w:unhideWhenUsed/>
    <w:rsid w:val="00275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5377"/>
    <w:rPr>
      <w:rFonts w:ascii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00F46"/>
    <w:rPr>
      <w:rFonts w:ascii="Arial" w:eastAsia="Times New Roman" w:hAnsi="Arial" w:cs="Arial"/>
      <w:b/>
      <w:bCs/>
      <w:color w:val="000080"/>
      <w:sz w:val="24"/>
      <w:szCs w:val="24"/>
    </w:rPr>
  </w:style>
  <w:style w:type="numbering" w:customStyle="1" w:styleId="12">
    <w:name w:val="Нет списка1"/>
    <w:next w:val="a2"/>
    <w:uiPriority w:val="99"/>
    <w:semiHidden/>
    <w:rsid w:val="00E00F46"/>
  </w:style>
  <w:style w:type="paragraph" w:styleId="HTML">
    <w:name w:val="HTML Preformatted"/>
    <w:basedOn w:val="a"/>
    <w:link w:val="HTML0"/>
    <w:semiHidden/>
    <w:rsid w:val="00E00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00F46"/>
    <w:rPr>
      <w:rFonts w:ascii="Courier New" w:hAnsi="Courier New" w:cs="Courier New"/>
      <w:sz w:val="20"/>
      <w:szCs w:val="20"/>
    </w:rPr>
  </w:style>
  <w:style w:type="paragraph" w:styleId="ad">
    <w:name w:val="Plain Text"/>
    <w:basedOn w:val="a"/>
    <w:link w:val="ae"/>
    <w:rsid w:val="00E00F46"/>
    <w:rPr>
      <w:rFonts w:eastAsia="Times New Roman" w:cs="Times New Roman"/>
      <w:color w:val="auto"/>
      <w:sz w:val="20"/>
      <w:szCs w:val="20"/>
    </w:rPr>
  </w:style>
  <w:style w:type="character" w:customStyle="1" w:styleId="ae">
    <w:name w:val="Текст Знак"/>
    <w:basedOn w:val="a0"/>
    <w:link w:val="ad"/>
    <w:rsid w:val="00E00F46"/>
    <w:rPr>
      <w:rFonts w:ascii="Courier New" w:eastAsia="Times New Roman" w:hAnsi="Courier New"/>
      <w:sz w:val="20"/>
      <w:szCs w:val="20"/>
    </w:rPr>
  </w:style>
  <w:style w:type="table" w:styleId="af">
    <w:name w:val="Table Grid"/>
    <w:basedOn w:val="a1"/>
    <w:locked/>
    <w:rsid w:val="00E00F4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E00F46"/>
    <w:pPr>
      <w:tabs>
        <w:tab w:val="left" w:pos="3969"/>
      </w:tabs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E00F46"/>
    <w:rPr>
      <w:rFonts w:ascii="Times New Roman" w:eastAsia="Times New Roman" w:hAnsi="Times New Roman"/>
      <w:sz w:val="28"/>
      <w:szCs w:val="20"/>
    </w:rPr>
  </w:style>
  <w:style w:type="paragraph" w:customStyle="1" w:styleId="af2">
    <w:name w:val="Нормальный (таблица)"/>
    <w:basedOn w:val="a"/>
    <w:next w:val="a"/>
    <w:rsid w:val="00E00F4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13">
    <w:name w:val="Текст1"/>
    <w:basedOn w:val="a"/>
    <w:rsid w:val="00E00F46"/>
    <w:rPr>
      <w:rFonts w:eastAsia="Times New Roman" w:cs="Times New Roman"/>
      <w:color w:val="auto"/>
      <w:sz w:val="20"/>
      <w:szCs w:val="20"/>
    </w:rPr>
  </w:style>
  <w:style w:type="paragraph" w:customStyle="1" w:styleId="consplusnormal0">
    <w:name w:val="consplus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kstob">
    <w:name w:val="tekstob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Normal (Web)"/>
    <w:basedOn w:val="a"/>
    <w:uiPriority w:val="99"/>
    <w:unhideWhenUsed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2">
    <w:name w:val="Без интервала2"/>
    <w:rsid w:val="00E00F46"/>
  </w:style>
  <w:style w:type="paragraph" w:customStyle="1" w:styleId="p3">
    <w:name w:val="p3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rsid w:val="00E00F46"/>
  </w:style>
  <w:style w:type="character" w:customStyle="1" w:styleId="apple-converted-space">
    <w:name w:val="apple-converted-space"/>
    <w:rsid w:val="00E00F46"/>
  </w:style>
  <w:style w:type="paragraph" w:customStyle="1" w:styleId="p11">
    <w:name w:val="p11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Subtitle"/>
    <w:basedOn w:val="a"/>
    <w:next w:val="a"/>
    <w:link w:val="af5"/>
    <w:qFormat/>
    <w:locked/>
    <w:rsid w:val="00E00F46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eastAsia="Times New Roman" w:hAnsi="Calibri Light" w:cs="Times New Roman"/>
      <w:color w:val="auto"/>
    </w:rPr>
  </w:style>
  <w:style w:type="character" w:customStyle="1" w:styleId="af5">
    <w:name w:val="Подзаголовок Знак"/>
    <w:basedOn w:val="a0"/>
    <w:link w:val="af4"/>
    <w:rsid w:val="00E00F46"/>
    <w:rPr>
      <w:rFonts w:ascii="Calibri Light" w:eastAsia="Times New Roman" w:hAnsi="Calibri Light"/>
      <w:sz w:val="24"/>
      <w:szCs w:val="24"/>
    </w:rPr>
  </w:style>
  <w:style w:type="paragraph" w:customStyle="1" w:styleId="s16">
    <w:name w:val="s_1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10">
    <w:name w:val="Нет списка11"/>
    <w:next w:val="a2"/>
    <w:semiHidden/>
    <w:rsid w:val="00E00F46"/>
  </w:style>
  <w:style w:type="character" w:styleId="af6">
    <w:name w:val="Emphasis"/>
    <w:qFormat/>
    <w:locked/>
    <w:rsid w:val="00E00F46"/>
    <w:rPr>
      <w:i/>
      <w:iCs/>
    </w:rPr>
  </w:style>
  <w:style w:type="character" w:styleId="af7">
    <w:name w:val="FollowedHyperlink"/>
    <w:uiPriority w:val="99"/>
    <w:unhideWhenUsed/>
    <w:rsid w:val="00E00F46"/>
    <w:rPr>
      <w:color w:val="954F72"/>
      <w:u w:val="single"/>
    </w:rPr>
  </w:style>
  <w:style w:type="paragraph" w:customStyle="1" w:styleId="msonormal0">
    <w:name w:val="msonormal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5">
    <w:name w:val="font5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7">
    <w:name w:val="font7"/>
    <w:basedOn w:val="a"/>
    <w:rsid w:val="00E00F4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xl65">
    <w:name w:val="xl6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68">
    <w:name w:val="xl6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1">
    <w:name w:val="xl7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3">
    <w:name w:val="xl7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4">
    <w:name w:val="xl7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xl75">
    <w:name w:val="xl7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76">
    <w:name w:val="xl7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78">
    <w:name w:val="xl7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79">
    <w:name w:val="xl7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0">
    <w:name w:val="xl8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81">
    <w:name w:val="xl8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2">
    <w:name w:val="xl8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3">
    <w:name w:val="xl8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4">
    <w:name w:val="xl8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85">
    <w:name w:val="xl8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87">
    <w:name w:val="xl87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8">
    <w:name w:val="xl88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89">
    <w:name w:val="xl89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90">
    <w:name w:val="xl90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1">
    <w:name w:val="xl9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xl93">
    <w:name w:val="xl93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94">
    <w:name w:val="xl94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5">
    <w:name w:val="xl95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6">
    <w:name w:val="xl96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7">
    <w:name w:val="xl97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8">
    <w:name w:val="xl98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99">
    <w:name w:val="xl99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0">
    <w:name w:val="xl100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1">
    <w:name w:val="xl101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2">
    <w:name w:val="xl102"/>
    <w:basedOn w:val="a"/>
    <w:rsid w:val="00E00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3">
    <w:name w:val="xl103"/>
    <w:basedOn w:val="a"/>
    <w:rsid w:val="00E00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4">
    <w:name w:val="xl104"/>
    <w:basedOn w:val="a"/>
    <w:rsid w:val="00E00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05">
    <w:name w:val="xl105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paragraph" w:customStyle="1" w:styleId="xl106">
    <w:name w:val="xl106"/>
    <w:basedOn w:val="a"/>
    <w:rsid w:val="00E00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</w:rPr>
  </w:style>
  <w:style w:type="numbering" w:customStyle="1" w:styleId="23">
    <w:name w:val="Нет списка2"/>
    <w:next w:val="a2"/>
    <w:uiPriority w:val="99"/>
    <w:semiHidden/>
    <w:rsid w:val="00A56F8F"/>
  </w:style>
  <w:style w:type="table" w:customStyle="1" w:styleId="14">
    <w:name w:val="Сетка таблицы1"/>
    <w:basedOn w:val="a1"/>
    <w:next w:val="af"/>
    <w:rsid w:val="00A56F8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">
    <w:name w:val="Plain Text"/>
    <w:basedOn w:val="a"/>
    <w:rsid w:val="00A56F8F"/>
    <w:rPr>
      <w:rFonts w:eastAsia="Times New Roman" w:cs="Times New Roman"/>
      <w:color w:val="auto"/>
      <w:sz w:val="20"/>
      <w:szCs w:val="20"/>
    </w:rPr>
  </w:style>
  <w:style w:type="numbering" w:customStyle="1" w:styleId="120">
    <w:name w:val="Нет списка12"/>
    <w:next w:val="a2"/>
    <w:semiHidden/>
    <w:rsid w:val="00A56F8F"/>
  </w:style>
  <w:style w:type="paragraph" w:customStyle="1" w:styleId="xl107">
    <w:name w:val="xl107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8">
    <w:name w:val="xl108"/>
    <w:basedOn w:val="a"/>
    <w:rsid w:val="00A56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09">
    <w:name w:val="xl109"/>
    <w:basedOn w:val="a"/>
    <w:rsid w:val="00A56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0">
    <w:name w:val="xl110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1">
    <w:name w:val="xl111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2">
    <w:name w:val="xl112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3">
    <w:name w:val="xl113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xl114">
    <w:name w:val="xl114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5">
    <w:name w:val="xl115"/>
    <w:basedOn w:val="a"/>
    <w:rsid w:val="00A56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6">
    <w:name w:val="xl116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7">
    <w:name w:val="xl117"/>
    <w:basedOn w:val="a"/>
    <w:rsid w:val="00A56F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18">
    <w:name w:val="xl118"/>
    <w:basedOn w:val="a"/>
    <w:rsid w:val="00A56F8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19">
    <w:name w:val="xl119"/>
    <w:basedOn w:val="a"/>
    <w:rsid w:val="00A56F8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0">
    <w:name w:val="xl120"/>
    <w:basedOn w:val="a"/>
    <w:rsid w:val="00A56F8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1">
    <w:name w:val="xl121"/>
    <w:basedOn w:val="a"/>
    <w:rsid w:val="00A56F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paragraph" w:customStyle="1" w:styleId="xl122">
    <w:name w:val="xl122"/>
    <w:basedOn w:val="a"/>
    <w:rsid w:val="00A56F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xl123">
    <w:name w:val="xl123"/>
    <w:basedOn w:val="a"/>
    <w:rsid w:val="00A56F8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5704</Words>
  <Characters>32518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Куцевалова</cp:lastModifiedBy>
  <cp:revision>16</cp:revision>
  <cp:lastPrinted>2020-07-29T13:40:00Z</cp:lastPrinted>
  <dcterms:created xsi:type="dcterms:W3CDTF">2020-08-09T14:04:00Z</dcterms:created>
  <dcterms:modified xsi:type="dcterms:W3CDTF">2021-09-27T07:21:00Z</dcterms:modified>
</cp:coreProperties>
</file>