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110" w:rsidRDefault="002F4110">
      <w:pPr>
        <w:pStyle w:val="ConsPlusTitlePage"/>
      </w:pPr>
      <w:bookmarkStart w:id="0" w:name="_GoBack"/>
      <w:bookmarkEnd w:id="0"/>
    </w:p>
    <w:p w:rsidR="002F4110" w:rsidRDefault="002F4110">
      <w:pPr>
        <w:pStyle w:val="ConsPlusNormal"/>
        <w:jc w:val="both"/>
        <w:outlineLvl w:val="0"/>
      </w:pPr>
    </w:p>
    <w:p w:rsidR="002F4110" w:rsidRDefault="002F4110">
      <w:pPr>
        <w:pStyle w:val="ConsPlusTitle"/>
        <w:jc w:val="center"/>
      </w:pPr>
      <w:r>
        <w:t>ГУБЕРНАТОР СТАВРОПОЛЬСКОГО КРАЯ</w:t>
      </w:r>
    </w:p>
    <w:p w:rsidR="002F4110" w:rsidRDefault="002F4110">
      <w:pPr>
        <w:pStyle w:val="ConsPlusTitle"/>
        <w:jc w:val="both"/>
      </w:pPr>
    </w:p>
    <w:p w:rsidR="002F4110" w:rsidRDefault="002F4110">
      <w:pPr>
        <w:pStyle w:val="ConsPlusTitle"/>
        <w:jc w:val="center"/>
      </w:pPr>
      <w:r>
        <w:t>РАСПОРЯЖЕНИЕ</w:t>
      </w:r>
    </w:p>
    <w:p w:rsidR="002F4110" w:rsidRDefault="002F4110">
      <w:pPr>
        <w:pStyle w:val="ConsPlusTitle"/>
        <w:jc w:val="center"/>
      </w:pPr>
      <w:r>
        <w:t>от 31 августа 2021 г. N 505-р</w:t>
      </w:r>
    </w:p>
    <w:p w:rsidR="002F4110" w:rsidRDefault="002F4110">
      <w:pPr>
        <w:pStyle w:val="ConsPlusTitle"/>
        <w:jc w:val="both"/>
      </w:pPr>
    </w:p>
    <w:p w:rsidR="002F4110" w:rsidRDefault="002F4110">
      <w:pPr>
        <w:pStyle w:val="ConsPlusTitle"/>
        <w:jc w:val="center"/>
      </w:pPr>
      <w:r>
        <w:t>О МЕРАХ ПО РЕАЛИЗАЦИИ В СТАВРОПОЛЬСКОМ КРАЕ УКАЗА ПРЕЗИДЕНТА</w:t>
      </w:r>
    </w:p>
    <w:p w:rsidR="002F4110" w:rsidRDefault="002F4110">
      <w:pPr>
        <w:pStyle w:val="ConsPlusTitle"/>
        <w:jc w:val="center"/>
      </w:pPr>
      <w:r>
        <w:t>РОССИЙСКОЙ ФЕДЕРАЦИИ ОТ 16 АВГУСТА 2021 ГОДА N 478</w:t>
      </w:r>
    </w:p>
    <w:p w:rsidR="002F4110" w:rsidRDefault="002F4110">
      <w:pPr>
        <w:pStyle w:val="ConsPlusTitle"/>
        <w:jc w:val="center"/>
      </w:pPr>
      <w:r>
        <w:t>"О НАЦИОНАЛЬНОМ ПЛАНЕ ПРОТИВОДЕЙСТВИЯ КОРРУПЦИИ</w:t>
      </w:r>
    </w:p>
    <w:p w:rsidR="002F4110" w:rsidRDefault="002F4110">
      <w:pPr>
        <w:pStyle w:val="ConsPlusTitle"/>
        <w:jc w:val="center"/>
      </w:pPr>
      <w:r>
        <w:t>НА 2021 - 2024 ГОДЫ"</w:t>
      </w:r>
    </w:p>
    <w:p w:rsidR="002F4110" w:rsidRDefault="002F4110">
      <w:pPr>
        <w:pStyle w:val="ConsPlusNormal"/>
        <w:jc w:val="both"/>
      </w:pPr>
    </w:p>
    <w:p w:rsidR="002F4110" w:rsidRDefault="002F4110">
      <w:pPr>
        <w:pStyle w:val="ConsPlusNormal"/>
        <w:ind w:firstLine="540"/>
        <w:jc w:val="both"/>
      </w:pPr>
      <w:r>
        <w:t xml:space="preserve">1. В целях реализации в Ставропольском крае </w:t>
      </w:r>
      <w:hyperlink r:id="rId4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16 августа 2021 года N 478 "О Национальном плане противодействия коррупции на 2021 - 2024 годы" (далее соответственно - Указ Президента Российской Федерации, Национальный план):</w:t>
      </w:r>
    </w:p>
    <w:p w:rsidR="002F4110" w:rsidRDefault="002F4110">
      <w:pPr>
        <w:pStyle w:val="ConsPlusNormal"/>
        <w:spacing w:before="220"/>
        <w:ind w:firstLine="540"/>
        <w:jc w:val="both"/>
      </w:pPr>
      <w:r>
        <w:t xml:space="preserve">1.1. Заместителю председателя Правительства Ставропольского края, руководителю аппарата Правительства Ставропольского края Бабкину И.О. в срок до 15 сентября 2021 года организовать в соответствии с Национальным </w:t>
      </w:r>
      <w:hyperlink r:id="rId5" w:history="1">
        <w:r>
          <w:rPr>
            <w:color w:val="0000FF"/>
          </w:rPr>
          <w:t>планом</w:t>
        </w:r>
      </w:hyperlink>
      <w:r>
        <w:t xml:space="preserve"> работу по внесению изменений в </w:t>
      </w:r>
      <w:hyperlink r:id="rId6" w:history="1">
        <w:r>
          <w:rPr>
            <w:color w:val="0000FF"/>
          </w:rPr>
          <w:t>программу</w:t>
        </w:r>
      </w:hyperlink>
      <w:r>
        <w:t xml:space="preserve"> противодействия коррупции в Ставропольском крае на 2021 - 2025 годы, утвержденную постановлением Правительства Ставропольского края от 25 декабря 2020 г. N 700-п (далее - краевая антикоррупционная программа).</w:t>
      </w:r>
    </w:p>
    <w:p w:rsidR="002F4110" w:rsidRDefault="002F4110">
      <w:pPr>
        <w:pStyle w:val="ConsPlusNormal"/>
        <w:spacing w:before="220"/>
        <w:ind w:firstLine="540"/>
        <w:jc w:val="both"/>
      </w:pPr>
      <w:r>
        <w:t>1.2. Руководителям органов исполнительной власти Ставропольского края, государственных органов Ставропольского края, образованных Губернатором Ставропольского края или Правительством Ставропольского края (далее - государственные органы Ставропольского края), в пределах своей компетенции в соответствии с Национальным планом:</w:t>
      </w:r>
    </w:p>
    <w:p w:rsidR="002F4110" w:rsidRDefault="002F4110">
      <w:pPr>
        <w:pStyle w:val="ConsPlusNormal"/>
        <w:spacing w:before="220"/>
        <w:ind w:firstLine="540"/>
        <w:jc w:val="both"/>
      </w:pPr>
      <w:bookmarkStart w:id="1" w:name="P14"/>
      <w:bookmarkEnd w:id="1"/>
      <w:r>
        <w:t>1.2.1. В срок до 20 сентября 2021 года внести изменения в антикоррупционные программы (планы противодействия коррупции) органов исполнительной власти Ставропольского края, государственных органов Ставропольского края.</w:t>
      </w:r>
    </w:p>
    <w:p w:rsidR="002F4110" w:rsidRDefault="002F4110">
      <w:pPr>
        <w:pStyle w:val="ConsPlusNormal"/>
        <w:spacing w:before="220"/>
        <w:ind w:firstLine="540"/>
        <w:jc w:val="both"/>
      </w:pPr>
      <w:r>
        <w:t>1.2.2. Обеспечить реализацию мероприятий, предусмотренных Национальным планом, в сроки, им установленные.</w:t>
      </w:r>
    </w:p>
    <w:p w:rsidR="002F4110" w:rsidRDefault="002F4110">
      <w:pPr>
        <w:pStyle w:val="ConsPlusNormal"/>
        <w:spacing w:before="220"/>
        <w:ind w:firstLine="540"/>
        <w:jc w:val="both"/>
      </w:pPr>
      <w:r>
        <w:t>1.2.3. Представить:</w:t>
      </w:r>
    </w:p>
    <w:p w:rsidR="002F4110" w:rsidRDefault="002F4110">
      <w:pPr>
        <w:pStyle w:val="ConsPlusNormal"/>
        <w:spacing w:before="220"/>
        <w:ind w:firstLine="540"/>
        <w:jc w:val="both"/>
      </w:pPr>
      <w:r>
        <w:t xml:space="preserve">1.2.3.1. В срок до 20 сентября 2021 года в управление Губернатора Ставропольского края по профилактике коррупционных правонарушений доклад о результатах исполнения </w:t>
      </w:r>
      <w:hyperlink w:anchor="P14" w:history="1">
        <w:r>
          <w:rPr>
            <w:color w:val="0000FF"/>
          </w:rPr>
          <w:t>подпункта 1.2.1</w:t>
        </w:r>
      </w:hyperlink>
      <w:r>
        <w:t xml:space="preserve"> настоящего распоряжения.</w:t>
      </w:r>
    </w:p>
    <w:p w:rsidR="002F4110" w:rsidRDefault="002F4110">
      <w:pPr>
        <w:pStyle w:val="ConsPlusNormal"/>
        <w:spacing w:before="220"/>
        <w:ind w:firstLine="540"/>
        <w:jc w:val="both"/>
      </w:pPr>
      <w:r>
        <w:t xml:space="preserve">1.2.3.2. В срок до 30 декабря 2021 года, 30 декабря 2022 года и 30 декабря 2023 года в управление кадров, государственной, муниципальной службы и наград аппарата Правительства Ставропольского края доклад о результатах выполнения </w:t>
      </w:r>
      <w:hyperlink r:id="rId7" w:history="1">
        <w:r>
          <w:rPr>
            <w:color w:val="0000FF"/>
          </w:rPr>
          <w:t>пункта 39</w:t>
        </w:r>
      </w:hyperlink>
      <w:r>
        <w:t xml:space="preserve"> Национального плана.</w:t>
      </w:r>
    </w:p>
    <w:p w:rsidR="002F4110" w:rsidRDefault="002F4110">
      <w:pPr>
        <w:pStyle w:val="ConsPlusNormal"/>
        <w:spacing w:before="220"/>
        <w:ind w:firstLine="540"/>
        <w:jc w:val="both"/>
      </w:pPr>
      <w:bookmarkStart w:id="2" w:name="P19"/>
      <w:bookmarkEnd w:id="2"/>
      <w:r>
        <w:t xml:space="preserve">1.3. Министерству труда и социальной защиты населения Ставропольского края и управлению по взаимодействию с институтами гражданского общества аппарата Правительства Ставропольского края в срок до 01 февраля 2024 года обеспечить реализацию мероприятий, предусмотренных </w:t>
      </w:r>
      <w:hyperlink r:id="rId8" w:history="1">
        <w:r>
          <w:rPr>
            <w:color w:val="0000FF"/>
          </w:rPr>
          <w:t>подпунктом "б" пункта 43</w:t>
        </w:r>
      </w:hyperlink>
      <w:r>
        <w:t xml:space="preserve"> Национального плана, в части анализа практики предоставления в Ставропольском крае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определения приоритетных для оказания поддержки направлений деятельности и проектов в области противодействия коррупции и антикоррупционного просвещения.</w:t>
      </w:r>
    </w:p>
    <w:p w:rsidR="002F4110" w:rsidRDefault="002F4110">
      <w:pPr>
        <w:pStyle w:val="ConsPlusNormal"/>
        <w:spacing w:before="220"/>
        <w:ind w:firstLine="540"/>
        <w:jc w:val="both"/>
      </w:pPr>
      <w:r>
        <w:lastRenderedPageBreak/>
        <w:t xml:space="preserve">1.4. Министерству труда и социальной защиты населения Ставропольского края в срок до 01 марта 2024 года представить доклад о результатах исполнения </w:t>
      </w:r>
      <w:hyperlink w:anchor="P19" w:history="1">
        <w:r>
          <w:rPr>
            <w:color w:val="0000FF"/>
          </w:rPr>
          <w:t>подпункта 1.3</w:t>
        </w:r>
      </w:hyperlink>
      <w:r>
        <w:t xml:space="preserve"> настоящего распоряжения в управление по взаимодействию с институтами гражданского общества аппарата Правительства Ставропольского края.</w:t>
      </w:r>
    </w:p>
    <w:p w:rsidR="002F4110" w:rsidRDefault="002F4110">
      <w:pPr>
        <w:pStyle w:val="ConsPlusNormal"/>
        <w:spacing w:before="220"/>
        <w:ind w:firstLine="540"/>
        <w:jc w:val="both"/>
      </w:pPr>
      <w:r>
        <w:t>1.5. Рекомендовать Думе Ставропольского края, Избирательной комиссии Ставропольского края, Контрольно-счетной палате Ставропольского края, Уполномоченному по правам человека в Ставропольском крае в пределах своей компетенции в соответствии с Национальным планом:</w:t>
      </w:r>
    </w:p>
    <w:p w:rsidR="002F4110" w:rsidRDefault="002F4110">
      <w:pPr>
        <w:pStyle w:val="ConsPlusNormal"/>
        <w:spacing w:before="220"/>
        <w:ind w:firstLine="540"/>
        <w:jc w:val="both"/>
      </w:pPr>
      <w:bookmarkStart w:id="3" w:name="P22"/>
      <w:bookmarkEnd w:id="3"/>
      <w:r>
        <w:t>1.5.1. В срок до 20 сентября 2021 года внести изменения в свои антикоррупционные программы (планы противодействия коррупции).</w:t>
      </w:r>
    </w:p>
    <w:p w:rsidR="002F4110" w:rsidRDefault="002F4110">
      <w:pPr>
        <w:pStyle w:val="ConsPlusNormal"/>
        <w:spacing w:before="220"/>
        <w:ind w:firstLine="540"/>
        <w:jc w:val="both"/>
      </w:pPr>
      <w:r>
        <w:t>1.5.2. Обеспечить реализацию мероприятий, предусмотренных Национальным планом, в сроки, им установленные.</w:t>
      </w:r>
    </w:p>
    <w:p w:rsidR="002F4110" w:rsidRDefault="002F4110">
      <w:pPr>
        <w:pStyle w:val="ConsPlusNormal"/>
        <w:spacing w:before="220"/>
        <w:ind w:firstLine="540"/>
        <w:jc w:val="both"/>
      </w:pPr>
      <w:r>
        <w:t>1.5.3. Представить Губернатору Ставропольского края:</w:t>
      </w:r>
    </w:p>
    <w:p w:rsidR="002F4110" w:rsidRDefault="002F4110">
      <w:pPr>
        <w:pStyle w:val="ConsPlusNormal"/>
        <w:spacing w:before="220"/>
        <w:ind w:firstLine="540"/>
        <w:jc w:val="both"/>
      </w:pPr>
      <w:r>
        <w:t xml:space="preserve">1.5.3.1. В срок до 20 сентября 2021 года доклад о результатах исполнения </w:t>
      </w:r>
      <w:hyperlink w:anchor="P22" w:history="1">
        <w:r>
          <w:rPr>
            <w:color w:val="0000FF"/>
          </w:rPr>
          <w:t>подпункта 1.5.1</w:t>
        </w:r>
      </w:hyperlink>
      <w:r>
        <w:t xml:space="preserve"> настоящего распоряжения - путем направления его в управление Губернатора Ставропольского края по профилактике коррупционных правонарушений.</w:t>
      </w:r>
    </w:p>
    <w:p w:rsidR="002F4110" w:rsidRDefault="002F4110">
      <w:pPr>
        <w:pStyle w:val="ConsPlusNormal"/>
        <w:spacing w:before="220"/>
        <w:ind w:firstLine="540"/>
        <w:jc w:val="both"/>
      </w:pPr>
      <w:r>
        <w:t xml:space="preserve">1.5.3.2. В срок до 30 декабря 2021 года, 30 декабря 2022 года и 30 декабря 2023 года доклад о результатах выполнения </w:t>
      </w:r>
      <w:hyperlink r:id="rId9" w:history="1">
        <w:r>
          <w:rPr>
            <w:color w:val="0000FF"/>
          </w:rPr>
          <w:t>пункта 39</w:t>
        </w:r>
      </w:hyperlink>
      <w:r>
        <w:t xml:space="preserve"> Национального плана - путем направления его в управление кадров, государственной, муниципальной службы и наград аппарата Правительства Ставропольского края.</w:t>
      </w:r>
    </w:p>
    <w:p w:rsidR="002F4110" w:rsidRDefault="002F4110">
      <w:pPr>
        <w:pStyle w:val="ConsPlusNormal"/>
        <w:spacing w:before="220"/>
        <w:ind w:firstLine="540"/>
        <w:jc w:val="both"/>
      </w:pPr>
      <w:r>
        <w:t>1.6. Рекомендовать органам местного самоуправления муниципальных образований Ставропольского края:</w:t>
      </w:r>
    </w:p>
    <w:p w:rsidR="002F4110" w:rsidRDefault="002F4110">
      <w:pPr>
        <w:pStyle w:val="ConsPlusNormal"/>
        <w:spacing w:before="220"/>
        <w:ind w:firstLine="540"/>
        <w:jc w:val="both"/>
      </w:pPr>
      <w:bookmarkStart w:id="4" w:name="P28"/>
      <w:bookmarkEnd w:id="4"/>
      <w:r>
        <w:t>1.6.1. В срок до 20 сентября 2021 года внести изменения в антикоррупционные программы (планы противодействия коррупции) органов местного самоуправления муниципальных образований Ставропольского края.</w:t>
      </w:r>
    </w:p>
    <w:p w:rsidR="002F4110" w:rsidRDefault="002F4110">
      <w:pPr>
        <w:pStyle w:val="ConsPlusNormal"/>
        <w:spacing w:before="220"/>
        <w:ind w:firstLine="540"/>
        <w:jc w:val="both"/>
      </w:pPr>
      <w:r>
        <w:t>1.6.2. Обеспечить реализацию мероприятий, предусмотренных Национальным планом, в сроки, им установленные.</w:t>
      </w:r>
    </w:p>
    <w:p w:rsidR="002F4110" w:rsidRDefault="002F4110">
      <w:pPr>
        <w:pStyle w:val="ConsPlusNormal"/>
        <w:spacing w:before="220"/>
        <w:ind w:firstLine="540"/>
        <w:jc w:val="both"/>
      </w:pPr>
      <w:r>
        <w:t>1.6.3. Представить Губернатору Ставропольского края:</w:t>
      </w:r>
    </w:p>
    <w:p w:rsidR="002F4110" w:rsidRDefault="002F4110">
      <w:pPr>
        <w:pStyle w:val="ConsPlusNormal"/>
        <w:spacing w:before="220"/>
        <w:ind w:firstLine="540"/>
        <w:jc w:val="both"/>
      </w:pPr>
      <w:r>
        <w:t xml:space="preserve">1.6.3.1. В срок до 20 сентября 2021 года доклад о результатах исполнения </w:t>
      </w:r>
      <w:hyperlink w:anchor="P28" w:history="1">
        <w:r>
          <w:rPr>
            <w:color w:val="0000FF"/>
          </w:rPr>
          <w:t>подпункта 1.6.1</w:t>
        </w:r>
      </w:hyperlink>
      <w:r>
        <w:t xml:space="preserve"> настоящего распоряжения - путем направления его в управление Губернатора Ставропольского края по профилактике коррупционных правонарушений.</w:t>
      </w:r>
    </w:p>
    <w:p w:rsidR="002F4110" w:rsidRDefault="002F4110">
      <w:pPr>
        <w:pStyle w:val="ConsPlusNormal"/>
        <w:spacing w:before="220"/>
        <w:ind w:firstLine="540"/>
        <w:jc w:val="both"/>
      </w:pPr>
      <w:r>
        <w:t xml:space="preserve">1.6.3.2. В срок до 30 декабря 2021 года, 30 декабря 2022 года и 30 декабря 2023 года доклад о результатах выполнения </w:t>
      </w:r>
      <w:hyperlink r:id="rId10" w:history="1">
        <w:r>
          <w:rPr>
            <w:color w:val="0000FF"/>
          </w:rPr>
          <w:t>пункта 39</w:t>
        </w:r>
      </w:hyperlink>
      <w:r>
        <w:t xml:space="preserve"> Национального плана - путем направления его в управление кадров, государственной, муниципальной службы и наград аппарата Правительства Ставропольского края.</w:t>
      </w:r>
    </w:p>
    <w:p w:rsidR="002F4110" w:rsidRDefault="002F4110">
      <w:pPr>
        <w:pStyle w:val="ConsPlusNormal"/>
        <w:spacing w:before="220"/>
        <w:ind w:firstLine="540"/>
        <w:jc w:val="both"/>
      </w:pPr>
      <w:r>
        <w:t>1.7. Управлению Губернатора Ставропольского края по профилактике коррупционных правонарушений подготовить:</w:t>
      </w:r>
    </w:p>
    <w:p w:rsidR="002F4110" w:rsidRDefault="002F4110">
      <w:pPr>
        <w:pStyle w:val="ConsPlusNormal"/>
        <w:spacing w:before="220"/>
        <w:ind w:firstLine="540"/>
        <w:jc w:val="both"/>
      </w:pPr>
      <w:r>
        <w:t>1.7.1. В срок до 03 сентября 2021 года проект постановления Правительства Ставропольского края, предусматривающий внесение изменений в краевую антикоррупционную программу в соответствии с Национальным планом.</w:t>
      </w:r>
    </w:p>
    <w:p w:rsidR="002F4110" w:rsidRDefault="002F4110">
      <w:pPr>
        <w:pStyle w:val="ConsPlusNormal"/>
        <w:spacing w:before="220"/>
        <w:ind w:firstLine="540"/>
        <w:jc w:val="both"/>
      </w:pPr>
      <w:r>
        <w:t xml:space="preserve">1.7.2. Следующие доклады Губернатора Ставропольского края для направления их в установленном порядке в аппарат полномочного представителя Президента Российской </w:t>
      </w:r>
      <w:r>
        <w:lastRenderedPageBreak/>
        <w:t xml:space="preserve">Федерации в </w:t>
      </w:r>
      <w:proofErr w:type="gramStart"/>
      <w:r>
        <w:t>Северо-Кавказском</w:t>
      </w:r>
      <w:proofErr w:type="gramEnd"/>
      <w:r>
        <w:t xml:space="preserve"> федеральном округе:</w:t>
      </w:r>
    </w:p>
    <w:p w:rsidR="002F4110" w:rsidRDefault="002F4110">
      <w:pPr>
        <w:pStyle w:val="ConsPlusNormal"/>
        <w:spacing w:before="220"/>
        <w:ind w:firstLine="540"/>
        <w:jc w:val="both"/>
      </w:pPr>
      <w:r>
        <w:t xml:space="preserve">о результатах исполнения государственными органами Ставропольского края и органами местного самоуправления муниципальных образований Ставропольского края </w:t>
      </w:r>
      <w:hyperlink w:anchor="P14" w:history="1">
        <w:r>
          <w:rPr>
            <w:color w:val="0000FF"/>
          </w:rPr>
          <w:t>подпунктов 1.2.1</w:t>
        </w:r>
      </w:hyperlink>
      <w:r>
        <w:t xml:space="preserve">, </w:t>
      </w:r>
      <w:hyperlink w:anchor="P22" w:history="1">
        <w:r>
          <w:rPr>
            <w:color w:val="0000FF"/>
          </w:rPr>
          <w:t>1.5.1</w:t>
        </w:r>
      </w:hyperlink>
      <w:r>
        <w:t xml:space="preserve"> и </w:t>
      </w:r>
      <w:hyperlink w:anchor="P28" w:history="1">
        <w:r>
          <w:rPr>
            <w:color w:val="0000FF"/>
          </w:rPr>
          <w:t>1.6.1</w:t>
        </w:r>
      </w:hyperlink>
      <w:r>
        <w:t xml:space="preserve"> настоящего распоряжения - в срок до 01 октября 2021 года;</w:t>
      </w:r>
    </w:p>
    <w:p w:rsidR="002F4110" w:rsidRDefault="002F4110">
      <w:pPr>
        <w:pStyle w:val="ConsPlusNormal"/>
        <w:spacing w:before="220"/>
        <w:ind w:firstLine="540"/>
        <w:jc w:val="both"/>
      </w:pPr>
      <w:r>
        <w:t xml:space="preserve">о результатах выполнения </w:t>
      </w:r>
      <w:hyperlink r:id="rId11" w:history="1">
        <w:r>
          <w:rPr>
            <w:color w:val="0000FF"/>
          </w:rPr>
          <w:t>пункта 27</w:t>
        </w:r>
      </w:hyperlink>
      <w:r>
        <w:t xml:space="preserve"> Национального плана - в срок до 01 марта 2022 года, 01 марта 2023 года, 01 марта 2024 года и до 01 марта 2025 года;</w:t>
      </w:r>
    </w:p>
    <w:p w:rsidR="002F4110" w:rsidRDefault="002F4110">
      <w:pPr>
        <w:pStyle w:val="ConsPlusNormal"/>
        <w:spacing w:before="220"/>
        <w:ind w:firstLine="540"/>
        <w:jc w:val="both"/>
      </w:pPr>
      <w:r>
        <w:t xml:space="preserve">о результатах выполнения </w:t>
      </w:r>
      <w:hyperlink r:id="rId12" w:history="1">
        <w:r>
          <w:rPr>
            <w:color w:val="0000FF"/>
          </w:rPr>
          <w:t>подпункта "а" пункта 43</w:t>
        </w:r>
      </w:hyperlink>
      <w:r>
        <w:t xml:space="preserve"> Национального плана - в срок до 20 сентября 2023 года.</w:t>
      </w:r>
    </w:p>
    <w:p w:rsidR="002F4110" w:rsidRDefault="002F4110">
      <w:pPr>
        <w:pStyle w:val="ConsPlusNormal"/>
        <w:spacing w:before="220"/>
        <w:ind w:firstLine="540"/>
        <w:jc w:val="both"/>
      </w:pPr>
      <w:r>
        <w:t xml:space="preserve">1.8. Управлению по взаимодействию с институтами гражданского общества аппарата Правительства Ставропольского края в срок до 25 апреля 2024 года подготовить доклад Губернатора Ставропольского края о результатах выполнения органами государственной власти Ставропольского края </w:t>
      </w:r>
      <w:hyperlink r:id="rId13" w:history="1">
        <w:r>
          <w:rPr>
            <w:color w:val="0000FF"/>
          </w:rPr>
          <w:t>подпункта "б" пункта 43</w:t>
        </w:r>
      </w:hyperlink>
      <w:r>
        <w:t xml:space="preserve"> Национального плана и направить его в установленном порядке в аппарат полномочного представителя Президента Российской Федерации в Северо-Кавказском федеральном округе.</w:t>
      </w:r>
    </w:p>
    <w:p w:rsidR="002F4110" w:rsidRDefault="002F4110">
      <w:pPr>
        <w:pStyle w:val="ConsPlusNormal"/>
        <w:spacing w:before="220"/>
        <w:ind w:firstLine="540"/>
        <w:jc w:val="both"/>
      </w:pPr>
      <w:r>
        <w:t xml:space="preserve">1.9. Управлению кадров, государственной, муниципальной службы и наград аппарата Правительства Ставропольского края в срок до 01 февраля 2022 года, 01 февраля 2023 года и 01 февраля 2024 года подготовить доклады Губернатора Ставропольского края о результатах выполнения государственными органами Ставропольского края и органами местного самоуправления муниципальных образований Ставропольского края </w:t>
      </w:r>
      <w:hyperlink r:id="rId14" w:history="1">
        <w:r>
          <w:rPr>
            <w:color w:val="0000FF"/>
          </w:rPr>
          <w:t>пункта 39</w:t>
        </w:r>
      </w:hyperlink>
      <w:r>
        <w:t xml:space="preserve"> Национального плана и направить их в установленном порядке в Министерство труда и социальной защиты Российской Федерации.</w:t>
      </w:r>
    </w:p>
    <w:p w:rsidR="002F4110" w:rsidRDefault="002F4110">
      <w:pPr>
        <w:pStyle w:val="ConsPlusNormal"/>
        <w:spacing w:before="220"/>
        <w:ind w:firstLine="540"/>
        <w:jc w:val="both"/>
      </w:pPr>
      <w:r>
        <w:t>2. Контроль за выполнением настоящего распоряжения оставляю за собой.</w:t>
      </w:r>
    </w:p>
    <w:p w:rsidR="002F4110" w:rsidRDefault="002F4110">
      <w:pPr>
        <w:pStyle w:val="ConsPlusNormal"/>
        <w:spacing w:before="220"/>
        <w:ind w:firstLine="540"/>
        <w:jc w:val="both"/>
      </w:pPr>
      <w:r>
        <w:t>3. Настоящее распоряжение вступает в силу со дня его подписания.</w:t>
      </w:r>
    </w:p>
    <w:p w:rsidR="002F4110" w:rsidRDefault="002F4110">
      <w:pPr>
        <w:pStyle w:val="ConsPlusNormal"/>
        <w:jc w:val="both"/>
      </w:pPr>
    </w:p>
    <w:p w:rsidR="002F4110" w:rsidRDefault="002F4110">
      <w:pPr>
        <w:pStyle w:val="ConsPlusNormal"/>
        <w:jc w:val="right"/>
      </w:pPr>
      <w:r>
        <w:t>Губернатор</w:t>
      </w:r>
    </w:p>
    <w:p w:rsidR="002F4110" w:rsidRDefault="002F4110">
      <w:pPr>
        <w:pStyle w:val="ConsPlusNormal"/>
        <w:jc w:val="right"/>
      </w:pPr>
      <w:r>
        <w:t>Ставропольского края</w:t>
      </w:r>
    </w:p>
    <w:p w:rsidR="002F4110" w:rsidRDefault="002F4110">
      <w:pPr>
        <w:pStyle w:val="ConsPlusNormal"/>
        <w:jc w:val="right"/>
      </w:pPr>
      <w:r>
        <w:t>В.В.ВЛАДИМИРОВ</w:t>
      </w:r>
    </w:p>
    <w:p w:rsidR="002F4110" w:rsidRDefault="002F4110">
      <w:pPr>
        <w:pStyle w:val="ConsPlusNormal"/>
        <w:jc w:val="both"/>
      </w:pPr>
    </w:p>
    <w:p w:rsidR="002F4110" w:rsidRDefault="002F4110">
      <w:pPr>
        <w:pStyle w:val="ConsPlusNormal"/>
        <w:jc w:val="both"/>
      </w:pPr>
    </w:p>
    <w:p w:rsidR="002F4110" w:rsidRDefault="002F41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173F" w:rsidRDefault="002F4110"/>
    <w:sectPr w:rsidR="004E173F" w:rsidSect="00220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10"/>
    <w:rsid w:val="002F4110"/>
    <w:rsid w:val="00480F1B"/>
    <w:rsid w:val="0056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BDA39-F650-4423-9C03-E1B5C65F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4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4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41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E08DAB6FCAF706F171A681C6296F4384C49147A8B6CAB86FD146EA88114F4F3A6DE78413FEC15B42E97A8847F63B1A889AF951F4B8C22ES619H" TargetMode="External"/><Relationship Id="rId13" Type="http://schemas.openxmlformats.org/officeDocument/2006/relationships/hyperlink" Target="consultantplus://offline/ref=B4E08DAB6FCAF706F171A681C6296F4384C49147A8B6CAB86FD146EA88114F4F3A6DE78413FEC15B42E97A8847F63B1A889AF951F4B8C22ES619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E08DAB6FCAF706F171A681C6296F4384C49147A8B6CAB86FD146EA88114F4F3A6DE78413FEC2534DE97A8847F63B1A889AF951F4B8C22ES619H" TargetMode="External"/><Relationship Id="rId12" Type="http://schemas.openxmlformats.org/officeDocument/2006/relationships/hyperlink" Target="consultantplus://offline/ref=B4E08DAB6FCAF706F171A681C6296F4384C49147A8B6CAB86FD146EA88114F4F3A6DE78413FEC15B43E97A8847F63B1A889AF951F4B8C22ES619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E08DAB6FCAF706F171B88CD045314980C6CD43A0B8C5EE378C40BDD741491A7A2DE1D150BACE5A45E22ED801A8624ACED1F551E8A4C32D76A0BA4DS11AH" TargetMode="External"/><Relationship Id="rId11" Type="http://schemas.openxmlformats.org/officeDocument/2006/relationships/hyperlink" Target="consultantplus://offline/ref=B4E08DAB6FCAF706F171A681C6296F4384C49147A8B6CAB86FD146EA88114F4F3A6DE78413FEC25F4DE97A8847F63B1A889AF951F4B8C22ES619H" TargetMode="External"/><Relationship Id="rId5" Type="http://schemas.openxmlformats.org/officeDocument/2006/relationships/hyperlink" Target="consultantplus://offline/ref=B4E08DAB6FCAF706F171A681C6296F4384C49147A8B6CAB86FD146EA88114F4F3A6DE78413FEC35840E97A8847F63B1A889AF951F4B8C22ES619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4E08DAB6FCAF706F171A681C6296F4384C49147A8B6CAB86FD146EA88114F4F3A6DE78413FEC2534DE97A8847F63B1A889AF951F4B8C22ES619H" TargetMode="External"/><Relationship Id="rId4" Type="http://schemas.openxmlformats.org/officeDocument/2006/relationships/hyperlink" Target="consultantplus://offline/ref=B4E08DAB6FCAF706F171A681C6296F4384C49147A8B6CAB86FD146EA88114F4F286DBF8812FCDD5A44FC2CD901SA12H" TargetMode="External"/><Relationship Id="rId9" Type="http://schemas.openxmlformats.org/officeDocument/2006/relationships/hyperlink" Target="consultantplus://offline/ref=B4E08DAB6FCAF706F171A681C6296F4384C49147A8B6CAB86FD146EA88114F4F3A6DE78413FEC2534DE97A8847F63B1A889AF951F4B8C22ES619H" TargetMode="External"/><Relationship Id="rId14" Type="http://schemas.openxmlformats.org/officeDocument/2006/relationships/hyperlink" Target="consultantplus://offline/ref=B4E08DAB6FCAF706F171A681C6296F4384C49147A8B6CAB86FD146EA88114F4F3A6DE78413FEC2534DE97A8847F63B1A889AF951F4B8C22ES61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agmv08</dc:creator>
  <cp:keywords/>
  <dc:description/>
  <cp:lastModifiedBy>agmv08</cp:lastModifiedBy>
  <cp:revision>1</cp:revision>
  <cp:lastPrinted>2021-11-12T07:54:00Z</cp:lastPrinted>
  <dcterms:created xsi:type="dcterms:W3CDTF">2021-11-12T07:53:00Z</dcterms:created>
  <dcterms:modified xsi:type="dcterms:W3CDTF">2021-11-12T07:56:00Z</dcterms:modified>
</cp:coreProperties>
</file>