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39" w:rsidRDefault="00F020A9" w:rsidP="00F020A9">
      <w:pPr>
        <w:pStyle w:val="ad"/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8E5CB5" w:rsidRDefault="008E5CB5" w:rsidP="00E846E0">
      <w:pPr>
        <w:pStyle w:val="ad"/>
        <w:spacing w:after="0"/>
        <w:jc w:val="center"/>
        <w:rPr>
          <w:b/>
          <w:sz w:val="24"/>
          <w:szCs w:val="24"/>
        </w:rPr>
      </w:pPr>
    </w:p>
    <w:p w:rsidR="008E5CB5" w:rsidRDefault="008E5CB5" w:rsidP="00F020A9">
      <w:pPr>
        <w:pStyle w:val="ad"/>
        <w:spacing w:after="0"/>
        <w:rPr>
          <w:b/>
          <w:sz w:val="24"/>
          <w:szCs w:val="24"/>
        </w:rPr>
      </w:pPr>
    </w:p>
    <w:p w:rsidR="008E5CB5" w:rsidRDefault="008E5CB5" w:rsidP="00E846E0">
      <w:pPr>
        <w:pStyle w:val="ad"/>
        <w:spacing w:after="0"/>
        <w:jc w:val="center"/>
        <w:rPr>
          <w:b/>
          <w:sz w:val="24"/>
          <w:szCs w:val="24"/>
        </w:rPr>
      </w:pPr>
    </w:p>
    <w:p w:rsidR="00E846E0" w:rsidRPr="001C6B72" w:rsidRDefault="00E846E0" w:rsidP="00E846E0">
      <w:pPr>
        <w:pStyle w:val="ad"/>
        <w:spacing w:after="0"/>
        <w:jc w:val="center"/>
        <w:rPr>
          <w:b/>
          <w:sz w:val="24"/>
          <w:szCs w:val="24"/>
        </w:rPr>
      </w:pPr>
      <w:r w:rsidRPr="001C6B72">
        <w:rPr>
          <w:b/>
          <w:sz w:val="24"/>
          <w:szCs w:val="24"/>
        </w:rPr>
        <w:t>АДМИНИСТРАЦИЯ МИНЕРАЛОВОДСКОГО</w:t>
      </w:r>
    </w:p>
    <w:p w:rsidR="00E846E0" w:rsidRDefault="00E846E0" w:rsidP="00E846E0">
      <w:pPr>
        <w:pStyle w:val="ad"/>
        <w:spacing w:after="0"/>
        <w:jc w:val="center"/>
        <w:rPr>
          <w:b/>
          <w:sz w:val="24"/>
          <w:szCs w:val="24"/>
        </w:rPr>
      </w:pPr>
      <w:r w:rsidRPr="001C6B72">
        <w:rPr>
          <w:b/>
          <w:sz w:val="24"/>
          <w:szCs w:val="24"/>
        </w:rPr>
        <w:t>ГОРОДСКОГО ОКРУГА СТАВРОПОЛЬСКОГО КРАЯ</w:t>
      </w:r>
    </w:p>
    <w:p w:rsidR="00E846E0" w:rsidRPr="001C6B72" w:rsidRDefault="00E846E0" w:rsidP="00E846E0">
      <w:pPr>
        <w:pStyle w:val="ad"/>
        <w:spacing w:after="0"/>
        <w:jc w:val="center"/>
        <w:rPr>
          <w:b/>
          <w:sz w:val="24"/>
          <w:szCs w:val="24"/>
        </w:rPr>
      </w:pPr>
    </w:p>
    <w:p w:rsidR="00E846E0" w:rsidRDefault="00054693" w:rsidP="00E846E0">
      <w:pPr>
        <w:pStyle w:val="ad"/>
        <w:spacing w:after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846E0" w:rsidRPr="00272FC4" w:rsidRDefault="00E846E0" w:rsidP="00E846E0">
      <w:pPr>
        <w:pStyle w:val="ad"/>
        <w:spacing w:after="0"/>
        <w:jc w:val="center"/>
        <w:rPr>
          <w:b/>
          <w:szCs w:val="28"/>
        </w:rPr>
      </w:pPr>
    </w:p>
    <w:p w:rsidR="00E846E0" w:rsidRPr="0099005A" w:rsidRDefault="00A04C26" w:rsidP="00A53220">
      <w:pPr>
        <w:pStyle w:val="ad"/>
        <w:spacing w:after="0" w:line="260" w:lineRule="exact"/>
        <w:jc w:val="center"/>
        <w:rPr>
          <w:szCs w:val="28"/>
        </w:rPr>
      </w:pPr>
      <w:r>
        <w:rPr>
          <w:szCs w:val="28"/>
        </w:rPr>
        <w:t xml:space="preserve">                           </w:t>
      </w:r>
      <w:r w:rsidR="00E846E0" w:rsidRPr="0099005A">
        <w:rPr>
          <w:szCs w:val="28"/>
        </w:rPr>
        <w:t>г. Минеральные Воды</w:t>
      </w:r>
      <w:r>
        <w:rPr>
          <w:szCs w:val="28"/>
        </w:rPr>
        <w:t xml:space="preserve">                         №</w:t>
      </w:r>
    </w:p>
    <w:p w:rsidR="00B86196" w:rsidRDefault="00B86196" w:rsidP="0099005A">
      <w:pPr>
        <w:pStyle w:val="ad"/>
        <w:spacing w:after="0"/>
        <w:jc w:val="center"/>
        <w:rPr>
          <w:b/>
          <w:sz w:val="24"/>
          <w:szCs w:val="24"/>
        </w:rPr>
      </w:pPr>
    </w:p>
    <w:p w:rsidR="00B86196" w:rsidRDefault="00B86196" w:rsidP="0099005A">
      <w:pPr>
        <w:pStyle w:val="ad"/>
        <w:spacing w:after="0"/>
        <w:jc w:val="center"/>
        <w:rPr>
          <w:b/>
          <w:sz w:val="24"/>
          <w:szCs w:val="24"/>
        </w:rPr>
      </w:pPr>
    </w:p>
    <w:p w:rsidR="00DE6C39" w:rsidRDefault="004A336D" w:rsidP="009811D9">
      <w:pPr>
        <w:pStyle w:val="af0"/>
        <w:tabs>
          <w:tab w:val="left" w:pos="1134"/>
        </w:tabs>
        <w:autoSpaceDE/>
        <w:autoSpaceDN/>
        <w:adjustRightInd/>
        <w:spacing w:after="0"/>
        <w:ind w:left="0" w:firstLine="902"/>
        <w:jc w:val="center"/>
        <w:rPr>
          <w:szCs w:val="28"/>
        </w:rPr>
      </w:pPr>
      <w:r w:rsidRPr="004A336D">
        <w:rPr>
          <w:szCs w:val="28"/>
        </w:rPr>
        <w:t xml:space="preserve">Об утверждении Программы профилактики </w:t>
      </w:r>
      <w:r w:rsidR="00E20A6D">
        <w:rPr>
          <w:szCs w:val="28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67356C" w:rsidRPr="0067356C">
        <w:rPr>
          <w:szCs w:val="28"/>
        </w:rPr>
        <w:t xml:space="preserve">на </w:t>
      </w:r>
      <w:r w:rsidRPr="004A336D">
        <w:rPr>
          <w:szCs w:val="28"/>
        </w:rPr>
        <w:t>202</w:t>
      </w:r>
      <w:r w:rsidR="00E20A6D">
        <w:rPr>
          <w:szCs w:val="28"/>
        </w:rPr>
        <w:t>2</w:t>
      </w:r>
      <w:r w:rsidR="0067356C">
        <w:rPr>
          <w:szCs w:val="28"/>
        </w:rPr>
        <w:t xml:space="preserve"> </w:t>
      </w:r>
      <w:r w:rsidRPr="004A336D">
        <w:rPr>
          <w:szCs w:val="28"/>
        </w:rPr>
        <w:t>г</w:t>
      </w:r>
      <w:r w:rsidR="00266C97">
        <w:rPr>
          <w:szCs w:val="28"/>
        </w:rPr>
        <w:t>од</w:t>
      </w:r>
    </w:p>
    <w:p w:rsidR="00DE6C39" w:rsidRDefault="00DE6C39" w:rsidP="00DE6C39">
      <w:pPr>
        <w:pStyle w:val="af0"/>
        <w:tabs>
          <w:tab w:val="left" w:pos="1134"/>
        </w:tabs>
        <w:autoSpaceDE/>
        <w:autoSpaceDN/>
        <w:adjustRightInd/>
        <w:spacing w:after="0"/>
        <w:ind w:left="0" w:firstLine="902"/>
        <w:jc w:val="both"/>
        <w:rPr>
          <w:szCs w:val="28"/>
        </w:rPr>
      </w:pPr>
    </w:p>
    <w:p w:rsidR="004A336D" w:rsidRDefault="009811D9" w:rsidP="009811D9">
      <w:pPr>
        <w:pStyle w:val="af0"/>
        <w:tabs>
          <w:tab w:val="left" w:pos="1134"/>
        </w:tabs>
        <w:autoSpaceDE/>
        <w:autoSpaceDN/>
        <w:adjustRightInd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  </w:t>
      </w:r>
      <w:r w:rsidR="004A336D" w:rsidRPr="004A336D">
        <w:rPr>
          <w:szCs w:val="28"/>
        </w:rPr>
        <w:t xml:space="preserve">В соответствии </w:t>
      </w:r>
      <w:r w:rsidR="00E20A6D" w:rsidRPr="00443C3C">
        <w:rPr>
          <w:color w:val="000000" w:themeColor="text1"/>
          <w:szCs w:val="28"/>
        </w:rPr>
        <w:t>44</w:t>
      </w:r>
      <w:r w:rsidR="00E20A6D" w:rsidRPr="00802A67">
        <w:rPr>
          <w:szCs w:val="28"/>
        </w:rPr>
        <w:t xml:space="preserve"> Федерального закона от </w:t>
      </w:r>
      <w:r w:rsidR="00E20A6D">
        <w:rPr>
          <w:szCs w:val="28"/>
        </w:rPr>
        <w:t>31 июля 2021 г. №</w:t>
      </w:r>
      <w:r w:rsidR="00E20A6D" w:rsidRPr="00802A67">
        <w:rPr>
          <w:szCs w:val="28"/>
        </w:rPr>
        <w:t xml:space="preserve"> </w:t>
      </w:r>
      <w:r w:rsidR="00E20A6D">
        <w:rPr>
          <w:szCs w:val="28"/>
        </w:rPr>
        <w:t>248</w:t>
      </w:r>
      <w:r w:rsidR="00E20A6D" w:rsidRPr="00802A67">
        <w:rPr>
          <w:szCs w:val="28"/>
        </w:rPr>
        <w:t xml:space="preserve">-ФЗ </w:t>
      </w:r>
      <w:r w:rsidR="00E20A6D">
        <w:rPr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E20A6D" w:rsidRPr="00443C3C">
        <w:rPr>
          <w:color w:val="000000" w:themeColor="text1"/>
          <w:szCs w:val="28"/>
        </w:rPr>
        <w:t>постановлением</w:t>
      </w:r>
      <w:r w:rsidR="00E20A6D" w:rsidRPr="00802A67">
        <w:rPr>
          <w:szCs w:val="28"/>
        </w:rPr>
        <w:t xml:space="preserve"> Правительства Российской Федерации от </w:t>
      </w:r>
      <w:r w:rsidR="00E20A6D">
        <w:rPr>
          <w:szCs w:val="28"/>
        </w:rPr>
        <w:t xml:space="preserve">                     25 июня 2021 г. №</w:t>
      </w:r>
      <w:r w:rsidR="00E20A6D" w:rsidRPr="00802A67">
        <w:rPr>
          <w:szCs w:val="28"/>
        </w:rPr>
        <w:t xml:space="preserve"> </w:t>
      </w:r>
      <w:r w:rsidR="00E20A6D">
        <w:rPr>
          <w:szCs w:val="28"/>
        </w:rPr>
        <w:t>990</w:t>
      </w:r>
      <w:r w:rsidR="00E20A6D" w:rsidRPr="00802A67">
        <w:rPr>
          <w:szCs w:val="28"/>
        </w:rPr>
        <w:t xml:space="preserve"> </w:t>
      </w:r>
      <w:r w:rsidR="00E20A6D">
        <w:rPr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20A6D" w:rsidRPr="00802A67">
        <w:rPr>
          <w:szCs w:val="28"/>
        </w:rPr>
        <w:t xml:space="preserve"> </w:t>
      </w:r>
      <w:r w:rsidR="00E20A6D">
        <w:rPr>
          <w:szCs w:val="28"/>
        </w:rPr>
        <w:t xml:space="preserve">и </w:t>
      </w:r>
      <w:r w:rsidR="00E20A6D" w:rsidRPr="00802A67">
        <w:rPr>
          <w:szCs w:val="28"/>
        </w:rPr>
        <w:t xml:space="preserve">предусматривает комплекс мероприятий по профилактике </w:t>
      </w:r>
      <w:r w:rsidR="00E20A6D" w:rsidRPr="00150DDA">
        <w:rPr>
          <w:szCs w:val="28"/>
        </w:rPr>
        <w:t xml:space="preserve">рисков причинения вреда (ущерба) охраняемым законом ценностям </w:t>
      </w:r>
      <w:r w:rsidR="00E20A6D">
        <w:rPr>
          <w:szCs w:val="28"/>
        </w:rPr>
        <w:t xml:space="preserve">при осуществлении </w:t>
      </w:r>
      <w:r w:rsidR="00E20A6D" w:rsidRPr="00531D72">
        <w:rPr>
          <w:szCs w:val="28"/>
        </w:rPr>
        <w:t>муниципального земельного контроля</w:t>
      </w:r>
      <w:r w:rsidR="00E20A6D">
        <w:rPr>
          <w:szCs w:val="28"/>
        </w:rPr>
        <w:t xml:space="preserve">, </w:t>
      </w:r>
      <w:r w:rsidR="00EB3177">
        <w:rPr>
          <w:szCs w:val="28"/>
        </w:rPr>
        <w:t>администрация Минераловодского городского округа</w:t>
      </w:r>
    </w:p>
    <w:p w:rsidR="00EB3177" w:rsidRDefault="00EB3177" w:rsidP="009811D9">
      <w:pPr>
        <w:pStyle w:val="af0"/>
        <w:tabs>
          <w:tab w:val="left" w:pos="1134"/>
        </w:tabs>
        <w:autoSpaceDE/>
        <w:autoSpaceDN/>
        <w:adjustRightInd/>
        <w:spacing w:after="0"/>
        <w:ind w:left="0"/>
        <w:jc w:val="both"/>
        <w:rPr>
          <w:szCs w:val="28"/>
        </w:rPr>
      </w:pPr>
    </w:p>
    <w:p w:rsidR="00EB3177" w:rsidRDefault="00EB3177" w:rsidP="009811D9">
      <w:pPr>
        <w:pStyle w:val="af0"/>
        <w:tabs>
          <w:tab w:val="left" w:pos="1134"/>
        </w:tabs>
        <w:autoSpaceDE/>
        <w:autoSpaceDN/>
        <w:adjustRightInd/>
        <w:spacing w:after="0"/>
        <w:ind w:left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4A336D" w:rsidRDefault="004A336D" w:rsidP="00DE6C39">
      <w:pPr>
        <w:pStyle w:val="af0"/>
        <w:spacing w:after="0"/>
        <w:ind w:left="0" w:firstLine="900"/>
        <w:jc w:val="both"/>
        <w:rPr>
          <w:szCs w:val="28"/>
        </w:rPr>
      </w:pPr>
    </w:p>
    <w:p w:rsidR="004A336D" w:rsidRDefault="009811D9" w:rsidP="009C6569">
      <w:pPr>
        <w:pStyle w:val="af0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r w:rsidR="004A336D" w:rsidRPr="004A336D">
        <w:rPr>
          <w:szCs w:val="28"/>
        </w:rPr>
        <w:t xml:space="preserve">1. Утвердить прилагаемую Программу профилактики </w:t>
      </w:r>
      <w:r w:rsidR="00FB7C81">
        <w:rPr>
          <w:szCs w:val="28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FB7C81" w:rsidRPr="0067356C">
        <w:rPr>
          <w:szCs w:val="28"/>
        </w:rPr>
        <w:t xml:space="preserve">на </w:t>
      </w:r>
      <w:r w:rsidR="00FB7C81" w:rsidRPr="004A336D">
        <w:rPr>
          <w:szCs w:val="28"/>
        </w:rPr>
        <w:t>202</w:t>
      </w:r>
      <w:r w:rsidR="00FB7C81">
        <w:rPr>
          <w:szCs w:val="28"/>
        </w:rPr>
        <w:t xml:space="preserve">2 </w:t>
      </w:r>
      <w:r w:rsidR="00FB7C81" w:rsidRPr="004A336D">
        <w:rPr>
          <w:szCs w:val="28"/>
        </w:rPr>
        <w:t>г</w:t>
      </w:r>
      <w:r w:rsidR="00FB7C81">
        <w:rPr>
          <w:szCs w:val="28"/>
        </w:rPr>
        <w:t>од</w:t>
      </w:r>
      <w:r w:rsidRPr="004A336D">
        <w:rPr>
          <w:szCs w:val="28"/>
        </w:rPr>
        <w:t>.</w:t>
      </w:r>
    </w:p>
    <w:p w:rsidR="00C9143E" w:rsidRPr="00C9143E" w:rsidRDefault="00C9143E" w:rsidP="009C6569">
      <w:pPr>
        <w:pStyle w:val="af0"/>
        <w:spacing w:after="0"/>
        <w:ind w:left="0" w:firstLine="900"/>
        <w:jc w:val="both"/>
        <w:rPr>
          <w:sz w:val="2"/>
          <w:szCs w:val="2"/>
        </w:rPr>
      </w:pPr>
    </w:p>
    <w:p w:rsidR="002B4807" w:rsidRDefault="009811D9" w:rsidP="009C6569">
      <w:pPr>
        <w:pStyle w:val="af0"/>
        <w:tabs>
          <w:tab w:val="left" w:pos="1134"/>
        </w:tabs>
        <w:overflowPunct/>
        <w:autoSpaceDE/>
        <w:autoSpaceDN/>
        <w:adjustRightInd/>
        <w:spacing w:after="0"/>
        <w:ind w:left="0"/>
        <w:jc w:val="both"/>
        <w:textAlignment w:val="auto"/>
        <w:rPr>
          <w:szCs w:val="28"/>
        </w:rPr>
      </w:pPr>
      <w:r>
        <w:rPr>
          <w:szCs w:val="28"/>
        </w:rPr>
        <w:t xml:space="preserve">          </w:t>
      </w:r>
      <w:r w:rsidR="00755E4B">
        <w:rPr>
          <w:szCs w:val="28"/>
        </w:rPr>
        <w:t>2</w:t>
      </w:r>
      <w:r w:rsidR="002B4807">
        <w:rPr>
          <w:szCs w:val="28"/>
        </w:rPr>
        <w:t xml:space="preserve">. </w:t>
      </w:r>
      <w:r w:rsidR="00C9143E" w:rsidRPr="0051356D">
        <w:rPr>
          <w:szCs w:val="28"/>
        </w:rPr>
        <w:t xml:space="preserve">Контроль за выполнением настоящего </w:t>
      </w:r>
      <w:r w:rsidR="00311AEC">
        <w:rPr>
          <w:szCs w:val="28"/>
        </w:rPr>
        <w:t>постановления</w:t>
      </w:r>
      <w:r w:rsidR="00C9143E" w:rsidRPr="0051356D">
        <w:rPr>
          <w:szCs w:val="28"/>
        </w:rPr>
        <w:t xml:space="preserve"> возложить на первого заместителя главы администрации Минераловодского городского округа </w:t>
      </w:r>
      <w:proofErr w:type="spellStart"/>
      <w:r w:rsidR="00C9143E" w:rsidRPr="0051356D">
        <w:rPr>
          <w:szCs w:val="28"/>
        </w:rPr>
        <w:t>Городнего</w:t>
      </w:r>
      <w:proofErr w:type="spellEnd"/>
      <w:r w:rsidR="00C9143E" w:rsidRPr="0051356D">
        <w:rPr>
          <w:szCs w:val="28"/>
        </w:rPr>
        <w:t xml:space="preserve"> Д.</w:t>
      </w:r>
      <w:r w:rsidR="00C9143E">
        <w:rPr>
          <w:szCs w:val="28"/>
        </w:rPr>
        <w:t xml:space="preserve"> </w:t>
      </w:r>
      <w:r w:rsidR="00C9143E" w:rsidRPr="0051356D">
        <w:rPr>
          <w:szCs w:val="28"/>
        </w:rPr>
        <w:t>В.</w:t>
      </w:r>
    </w:p>
    <w:p w:rsidR="002B4807" w:rsidRDefault="009811D9" w:rsidP="009811D9">
      <w:pPr>
        <w:pStyle w:val="af0"/>
        <w:tabs>
          <w:tab w:val="left" w:pos="567"/>
          <w:tab w:val="left" w:pos="851"/>
          <w:tab w:val="left" w:pos="1134"/>
        </w:tabs>
        <w:overflowPunct/>
        <w:autoSpaceDE/>
        <w:autoSpaceDN/>
        <w:adjustRightInd/>
        <w:spacing w:after="0"/>
        <w:ind w:left="0"/>
        <w:jc w:val="both"/>
        <w:textAlignment w:val="auto"/>
      </w:pPr>
      <w:r>
        <w:rPr>
          <w:szCs w:val="28"/>
        </w:rPr>
        <w:t xml:space="preserve">          </w:t>
      </w:r>
      <w:r w:rsidR="00755E4B">
        <w:rPr>
          <w:szCs w:val="28"/>
        </w:rPr>
        <w:t>3</w:t>
      </w:r>
      <w:r w:rsidR="002B4807">
        <w:rPr>
          <w:szCs w:val="28"/>
        </w:rPr>
        <w:t xml:space="preserve">. </w:t>
      </w:r>
      <w:r w:rsidR="002B4807">
        <w:t xml:space="preserve">Настоящее </w:t>
      </w:r>
      <w:r w:rsidR="004014FD">
        <w:t>постановление</w:t>
      </w:r>
      <w:r w:rsidR="002B4807">
        <w:t xml:space="preserve"> вступает в силу с</w:t>
      </w:r>
      <w:r w:rsidR="00182F06">
        <w:t xml:space="preserve"> </w:t>
      </w:r>
      <w:r w:rsidR="00A53220">
        <w:t>момента его подписания</w:t>
      </w:r>
      <w:r w:rsidR="00B86196">
        <w:t>.</w:t>
      </w:r>
    </w:p>
    <w:p w:rsidR="007F5E40" w:rsidRDefault="007F5E40" w:rsidP="002B4807">
      <w:pPr>
        <w:pStyle w:val="af0"/>
        <w:tabs>
          <w:tab w:val="left" w:pos="1134"/>
        </w:tabs>
        <w:overflowPunct/>
        <w:autoSpaceDE/>
        <w:autoSpaceDN/>
        <w:adjustRightInd/>
        <w:spacing w:after="0"/>
        <w:ind w:left="0"/>
        <w:jc w:val="both"/>
        <w:textAlignment w:val="auto"/>
        <w:rPr>
          <w:sz w:val="40"/>
          <w:szCs w:val="40"/>
        </w:rPr>
      </w:pPr>
    </w:p>
    <w:p w:rsidR="008E5CB5" w:rsidRDefault="008E5CB5" w:rsidP="002B4807">
      <w:pPr>
        <w:pStyle w:val="af0"/>
        <w:tabs>
          <w:tab w:val="left" w:pos="1134"/>
        </w:tabs>
        <w:overflowPunct/>
        <w:autoSpaceDE/>
        <w:autoSpaceDN/>
        <w:adjustRightInd/>
        <w:spacing w:after="0"/>
        <w:ind w:left="0"/>
        <w:jc w:val="both"/>
        <w:textAlignment w:val="auto"/>
        <w:rPr>
          <w:sz w:val="40"/>
          <w:szCs w:val="40"/>
        </w:rPr>
      </w:pPr>
    </w:p>
    <w:p w:rsidR="00F020A9" w:rsidRPr="007F5E40" w:rsidRDefault="00F020A9" w:rsidP="002B4807">
      <w:pPr>
        <w:pStyle w:val="af0"/>
        <w:tabs>
          <w:tab w:val="left" w:pos="1134"/>
        </w:tabs>
        <w:overflowPunct/>
        <w:autoSpaceDE/>
        <w:autoSpaceDN/>
        <w:adjustRightInd/>
        <w:spacing w:after="0"/>
        <w:ind w:left="0"/>
        <w:jc w:val="both"/>
        <w:textAlignment w:val="auto"/>
        <w:rPr>
          <w:sz w:val="40"/>
          <w:szCs w:val="40"/>
        </w:rPr>
      </w:pPr>
    </w:p>
    <w:p w:rsidR="00F020A9" w:rsidRDefault="00F020A9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9006D" w:rsidRDefault="00F020A9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     С. Ю. Перцев</w:t>
      </w: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F020A9" w:rsidRDefault="00F020A9" w:rsidP="00F020A9">
      <w:pPr>
        <w:tabs>
          <w:tab w:val="left" w:pos="4536"/>
          <w:tab w:val="left" w:pos="789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020A9" w:rsidRDefault="00F02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20A9" w:rsidRPr="00A36A5E" w:rsidRDefault="00F020A9" w:rsidP="00F020A9">
      <w:pPr>
        <w:tabs>
          <w:tab w:val="left" w:pos="4536"/>
          <w:tab w:val="left" w:pos="789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A5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F020A9" w:rsidRPr="00D304DE" w:rsidRDefault="00F020A9" w:rsidP="00F020A9">
      <w:pPr>
        <w:pStyle w:val="4"/>
        <w:shd w:val="clear" w:color="auto" w:fill="auto"/>
        <w:spacing w:line="240" w:lineRule="auto"/>
        <w:ind w:left="4536" w:right="2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Минераловодского городского округа</w:t>
      </w:r>
    </w:p>
    <w:p w:rsidR="00F020A9" w:rsidRDefault="00F020A9" w:rsidP="00F020A9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sz w:val="28"/>
          <w:szCs w:val="28"/>
        </w:rPr>
      </w:pPr>
      <w:proofErr w:type="gramStart"/>
      <w:r w:rsidRPr="00D304DE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  </w:t>
      </w:r>
      <w:r w:rsidRPr="00D304D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End"/>
    </w:p>
    <w:p w:rsidR="00F020A9" w:rsidRDefault="00F020A9" w:rsidP="00F020A9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F020A9" w:rsidRDefault="00F020A9" w:rsidP="00F020A9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F020A9" w:rsidRPr="00802A67" w:rsidRDefault="00F020A9" w:rsidP="00F0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A9" w:rsidRDefault="00F020A9" w:rsidP="00F020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</w:t>
      </w:r>
      <w:r>
        <w:rPr>
          <w:rFonts w:ascii="Times New Roman" w:hAnsi="Times New Roman" w:cs="Times New Roman"/>
          <w:b/>
          <w:sz w:val="28"/>
          <w:szCs w:val="28"/>
        </w:rPr>
        <w:t xml:space="preserve">ым законом ценностям </w:t>
      </w:r>
    </w:p>
    <w:p w:rsidR="00F020A9" w:rsidRPr="00D031E6" w:rsidRDefault="00F020A9" w:rsidP="00F020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531D72">
        <w:rPr>
          <w:rFonts w:ascii="Times New Roman" w:hAnsi="Times New Roman" w:cs="Times New Roman"/>
          <w:b/>
          <w:sz w:val="28"/>
          <w:szCs w:val="28"/>
        </w:rPr>
        <w:t xml:space="preserve">муниципальному земельному контролю </w:t>
      </w:r>
      <w:r w:rsidRPr="00531D72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2022 год</w:t>
      </w:r>
    </w:p>
    <w:p w:rsidR="00F020A9" w:rsidRDefault="00F020A9" w:rsidP="00F020A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A9" w:rsidRDefault="00F020A9" w:rsidP="00F020A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A9" w:rsidRPr="00561434" w:rsidRDefault="00F020A9" w:rsidP="00F020A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A9" w:rsidRPr="00802A67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020A9" w:rsidRPr="00802A67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A9" w:rsidRPr="00531D72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531D72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контроля.  </w:t>
      </w:r>
    </w:p>
    <w:p w:rsidR="00F020A9" w:rsidRPr="007B6445" w:rsidRDefault="00F020A9" w:rsidP="00F020A9">
      <w:pPr>
        <w:pStyle w:val="Default"/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7B6445">
        <w:rPr>
          <w:bCs/>
          <w:sz w:val="28"/>
          <w:szCs w:val="28"/>
        </w:rPr>
        <w:t xml:space="preserve">Субъекты, в отношении которых осуществляется муниципальный земельный контроль: </w:t>
      </w:r>
    </w:p>
    <w:p w:rsidR="00F020A9" w:rsidRPr="007B6445" w:rsidRDefault="00F020A9" w:rsidP="00F020A9">
      <w:pPr>
        <w:pStyle w:val="Default"/>
        <w:jc w:val="both"/>
        <w:rPr>
          <w:bCs/>
          <w:sz w:val="28"/>
          <w:szCs w:val="28"/>
        </w:rPr>
      </w:pPr>
      <w:r w:rsidRPr="007B6445">
        <w:rPr>
          <w:bCs/>
          <w:sz w:val="28"/>
          <w:szCs w:val="28"/>
        </w:rPr>
        <w:t xml:space="preserve">- индивидуальные предприниматели; </w:t>
      </w:r>
    </w:p>
    <w:p w:rsidR="00F020A9" w:rsidRDefault="00F020A9" w:rsidP="00F020A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юридические лица;</w:t>
      </w:r>
    </w:p>
    <w:p w:rsidR="00F020A9" w:rsidRPr="007B6445" w:rsidRDefault="00F020A9" w:rsidP="00F020A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граждане.</w:t>
      </w:r>
    </w:p>
    <w:p w:rsidR="00F020A9" w:rsidRPr="004A336D" w:rsidRDefault="00F020A9" w:rsidP="00F020A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4A336D">
        <w:rPr>
          <w:bCs/>
          <w:sz w:val="28"/>
          <w:szCs w:val="28"/>
        </w:rPr>
        <w:t xml:space="preserve">Мероприятия по муниципальному </w:t>
      </w:r>
      <w:r>
        <w:rPr>
          <w:bCs/>
          <w:sz w:val="28"/>
          <w:szCs w:val="28"/>
        </w:rPr>
        <w:t>земельному</w:t>
      </w:r>
      <w:r w:rsidRPr="004A336D">
        <w:rPr>
          <w:bCs/>
          <w:sz w:val="28"/>
          <w:szCs w:val="28"/>
        </w:rPr>
        <w:t xml:space="preserve"> контролю включают в себя:</w:t>
      </w:r>
    </w:p>
    <w:p w:rsidR="00F020A9" w:rsidRPr="004A336D" w:rsidRDefault="00F020A9" w:rsidP="00F020A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A336D">
        <w:rPr>
          <w:bCs/>
          <w:sz w:val="28"/>
          <w:szCs w:val="28"/>
        </w:rPr>
        <w:t xml:space="preserve"> принятие решения о проведении проверки;</w:t>
      </w:r>
    </w:p>
    <w:p w:rsidR="00F020A9" w:rsidRPr="004A336D" w:rsidRDefault="00F020A9" w:rsidP="00F020A9">
      <w:pPr>
        <w:pStyle w:val="Default"/>
        <w:jc w:val="both"/>
        <w:rPr>
          <w:bCs/>
          <w:sz w:val="28"/>
          <w:szCs w:val="28"/>
        </w:rPr>
      </w:pPr>
      <w:r w:rsidRPr="004A336D">
        <w:rPr>
          <w:bCs/>
          <w:sz w:val="28"/>
          <w:szCs w:val="28"/>
        </w:rPr>
        <w:t>- подготовка к проверке</w:t>
      </w:r>
      <w:r>
        <w:rPr>
          <w:bCs/>
          <w:sz w:val="28"/>
          <w:szCs w:val="28"/>
        </w:rPr>
        <w:t>;</w:t>
      </w:r>
    </w:p>
    <w:p w:rsidR="00F020A9" w:rsidRPr="004A336D" w:rsidRDefault="00F020A9" w:rsidP="00F020A9">
      <w:pPr>
        <w:pStyle w:val="Default"/>
        <w:jc w:val="both"/>
        <w:rPr>
          <w:bCs/>
          <w:sz w:val="28"/>
          <w:szCs w:val="28"/>
        </w:rPr>
      </w:pPr>
      <w:r w:rsidRPr="004A336D">
        <w:rPr>
          <w:bCs/>
          <w:sz w:val="28"/>
          <w:szCs w:val="28"/>
        </w:rPr>
        <w:t>- осуществление проверки;</w:t>
      </w:r>
    </w:p>
    <w:p w:rsidR="00F020A9" w:rsidRPr="004A336D" w:rsidRDefault="00F020A9" w:rsidP="00F020A9">
      <w:pPr>
        <w:pStyle w:val="Default"/>
        <w:jc w:val="both"/>
        <w:rPr>
          <w:bCs/>
          <w:sz w:val="28"/>
          <w:szCs w:val="28"/>
        </w:rPr>
      </w:pPr>
      <w:r w:rsidRPr="004A336D">
        <w:rPr>
          <w:bCs/>
          <w:sz w:val="28"/>
          <w:szCs w:val="28"/>
        </w:rPr>
        <w:t>- подготовка акта по резу</w:t>
      </w:r>
      <w:r>
        <w:rPr>
          <w:bCs/>
          <w:sz w:val="28"/>
          <w:szCs w:val="28"/>
        </w:rPr>
        <w:t>льтатам проведенной проверки;</w:t>
      </w:r>
    </w:p>
    <w:p w:rsidR="00F020A9" w:rsidRPr="004A336D" w:rsidRDefault="00F020A9" w:rsidP="00F020A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A336D">
        <w:rPr>
          <w:bCs/>
          <w:sz w:val="28"/>
          <w:szCs w:val="28"/>
        </w:rPr>
        <w:t>ознакомление с ним субъекта проверки;</w:t>
      </w:r>
    </w:p>
    <w:p w:rsidR="00F020A9" w:rsidRDefault="00F020A9" w:rsidP="00F020A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A336D">
        <w:rPr>
          <w:bCs/>
          <w:sz w:val="28"/>
          <w:szCs w:val="28"/>
        </w:rPr>
        <w:t>принятие</w:t>
      </w:r>
      <w:r>
        <w:rPr>
          <w:bCs/>
          <w:sz w:val="28"/>
          <w:szCs w:val="28"/>
        </w:rPr>
        <w:t>,</w:t>
      </w:r>
      <w:r w:rsidRPr="004A336D">
        <w:rPr>
          <w:bCs/>
          <w:sz w:val="28"/>
          <w:szCs w:val="28"/>
        </w:rPr>
        <w:t xml:space="preserve"> предусмотренных   законодательством мер</w:t>
      </w:r>
      <w:r>
        <w:rPr>
          <w:bCs/>
          <w:sz w:val="28"/>
          <w:szCs w:val="28"/>
        </w:rPr>
        <w:t>,</w:t>
      </w:r>
      <w:r w:rsidRPr="004A336D">
        <w:rPr>
          <w:bCs/>
          <w:sz w:val="28"/>
          <w:szCs w:val="28"/>
        </w:rPr>
        <w:t xml:space="preserve"> при выявлении нарушений   в д</w:t>
      </w:r>
      <w:r>
        <w:rPr>
          <w:bCs/>
          <w:sz w:val="28"/>
          <w:szCs w:val="28"/>
        </w:rPr>
        <w:t>еятельности субъекта проверки;</w:t>
      </w:r>
    </w:p>
    <w:p w:rsidR="00F020A9" w:rsidRPr="004A336D" w:rsidRDefault="00F020A9" w:rsidP="00F020A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плановые (рейдовые) осмотры.</w:t>
      </w:r>
    </w:p>
    <w:p w:rsidR="00F020A9" w:rsidRDefault="00F020A9" w:rsidP="00F020A9">
      <w:pPr>
        <w:pStyle w:val="Default"/>
        <w:jc w:val="both"/>
        <w:rPr>
          <w:bCs/>
          <w:sz w:val="28"/>
          <w:szCs w:val="28"/>
        </w:rPr>
      </w:pPr>
      <w:r w:rsidRPr="004A336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Муниципальный земельный контроль</w:t>
      </w:r>
      <w:r w:rsidRPr="004A336D">
        <w:rPr>
          <w:bCs/>
          <w:sz w:val="28"/>
          <w:szCs w:val="28"/>
        </w:rPr>
        <w:t xml:space="preserve"> осуществляется в форме плановых</w:t>
      </w:r>
      <w:r>
        <w:rPr>
          <w:bCs/>
          <w:sz w:val="28"/>
          <w:szCs w:val="28"/>
        </w:rPr>
        <w:t xml:space="preserve"> и внеплановых</w:t>
      </w:r>
      <w:r w:rsidRPr="004A336D">
        <w:rPr>
          <w:bCs/>
          <w:sz w:val="28"/>
          <w:szCs w:val="28"/>
        </w:rPr>
        <w:t xml:space="preserve"> проверок</w:t>
      </w:r>
      <w:r>
        <w:rPr>
          <w:bCs/>
          <w:sz w:val="28"/>
          <w:szCs w:val="28"/>
        </w:rPr>
        <w:t xml:space="preserve"> граждан, проведение плановых (рейдовых) осмотров.</w:t>
      </w:r>
    </w:p>
    <w:p w:rsidR="00F020A9" w:rsidRDefault="00F020A9" w:rsidP="00F020A9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Pr="004A336D">
        <w:rPr>
          <w:bCs/>
          <w:sz w:val="28"/>
          <w:szCs w:val="28"/>
        </w:rPr>
        <w:t>За период 20</w:t>
      </w:r>
      <w:r>
        <w:rPr>
          <w:bCs/>
          <w:sz w:val="28"/>
          <w:szCs w:val="28"/>
        </w:rPr>
        <w:t>21</w:t>
      </w:r>
      <w:r w:rsidRPr="004A336D">
        <w:rPr>
          <w:bCs/>
          <w:sz w:val="28"/>
          <w:szCs w:val="28"/>
        </w:rPr>
        <w:t xml:space="preserve"> года проверки юридических лиц и индивидуальных предпринимателей </w:t>
      </w:r>
      <w:r>
        <w:rPr>
          <w:bCs/>
          <w:sz w:val="28"/>
          <w:szCs w:val="28"/>
        </w:rPr>
        <w:t xml:space="preserve">в рамках муниципального земельного контроля </w:t>
      </w:r>
      <w:r w:rsidRPr="004A336D">
        <w:rPr>
          <w:bCs/>
          <w:sz w:val="28"/>
          <w:szCs w:val="28"/>
        </w:rPr>
        <w:t>не проводились. План</w:t>
      </w:r>
      <w:r>
        <w:rPr>
          <w:bCs/>
          <w:sz w:val="28"/>
          <w:szCs w:val="28"/>
        </w:rPr>
        <w:t xml:space="preserve"> проверок </w:t>
      </w:r>
      <w:r w:rsidRPr="004A336D">
        <w:rPr>
          <w:bCs/>
          <w:sz w:val="28"/>
          <w:szCs w:val="28"/>
        </w:rPr>
        <w:t>юридических лиц и индивидуальных предпринимателей</w:t>
      </w:r>
      <w:r>
        <w:rPr>
          <w:bCs/>
          <w:sz w:val="28"/>
          <w:szCs w:val="28"/>
        </w:rPr>
        <w:t xml:space="preserve"> не был согласован прокуратурой</w:t>
      </w:r>
      <w:r w:rsidRPr="004A336D">
        <w:rPr>
          <w:bCs/>
          <w:sz w:val="28"/>
          <w:szCs w:val="28"/>
        </w:rPr>
        <w:t xml:space="preserve">. Внеплановые проверки </w:t>
      </w:r>
      <w:r w:rsidRPr="004A336D">
        <w:rPr>
          <w:bCs/>
          <w:sz w:val="28"/>
          <w:szCs w:val="28"/>
        </w:rPr>
        <w:lastRenderedPageBreak/>
        <w:t xml:space="preserve">юридических лиц и индивидуальных предпринимателей не проводились, в связи с отсутствием </w:t>
      </w:r>
      <w:r>
        <w:rPr>
          <w:bCs/>
          <w:sz w:val="28"/>
          <w:szCs w:val="28"/>
        </w:rPr>
        <w:t>оснований, установленным действующим законодательством</w:t>
      </w:r>
      <w:r w:rsidRPr="004A336D">
        <w:rPr>
          <w:bCs/>
          <w:sz w:val="28"/>
          <w:szCs w:val="28"/>
        </w:rPr>
        <w:t>.</w:t>
      </w:r>
    </w:p>
    <w:p w:rsidR="00F020A9" w:rsidRPr="00AC1F72" w:rsidRDefault="00F020A9" w:rsidP="00F020A9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Pr="00AC1F72">
        <w:rPr>
          <w:bCs/>
          <w:sz w:val="28"/>
          <w:szCs w:val="28"/>
        </w:rPr>
        <w:t xml:space="preserve"> В рамках муниципального земельного контроля в 20</w:t>
      </w:r>
      <w:r>
        <w:rPr>
          <w:bCs/>
          <w:sz w:val="28"/>
          <w:szCs w:val="28"/>
        </w:rPr>
        <w:t>21</w:t>
      </w:r>
      <w:r w:rsidRPr="00AC1F72">
        <w:rPr>
          <w:bCs/>
          <w:sz w:val="28"/>
          <w:szCs w:val="28"/>
        </w:rPr>
        <w:t xml:space="preserve"> году: </w:t>
      </w:r>
    </w:p>
    <w:p w:rsidR="00F020A9" w:rsidRPr="00FD7560" w:rsidRDefault="00F020A9" w:rsidP="00F020A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FD7560">
        <w:rPr>
          <w:bCs/>
          <w:color w:val="000000" w:themeColor="text1"/>
          <w:sz w:val="28"/>
          <w:szCs w:val="28"/>
        </w:rPr>
        <w:t>- проведены плановые (рейдовые) осмотры 42 земельных участков;</w:t>
      </w:r>
    </w:p>
    <w:p w:rsidR="00F020A9" w:rsidRPr="00FD7560" w:rsidRDefault="00F020A9" w:rsidP="00F020A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FD7560">
        <w:rPr>
          <w:bCs/>
          <w:color w:val="000000" w:themeColor="text1"/>
          <w:sz w:val="28"/>
          <w:szCs w:val="28"/>
        </w:rPr>
        <w:t>- выдано 46 предостережений;</w:t>
      </w:r>
    </w:p>
    <w:p w:rsidR="00F020A9" w:rsidRPr="00FD7560" w:rsidRDefault="00F020A9" w:rsidP="00F020A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FD7560">
        <w:rPr>
          <w:bCs/>
          <w:color w:val="000000" w:themeColor="text1"/>
          <w:sz w:val="28"/>
          <w:szCs w:val="28"/>
        </w:rPr>
        <w:t>- проведено 23 плановые проверки физических лиц;</w:t>
      </w:r>
    </w:p>
    <w:p w:rsidR="00F020A9" w:rsidRPr="00FD7560" w:rsidRDefault="00F020A9" w:rsidP="00F020A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FD7560">
        <w:rPr>
          <w:bCs/>
          <w:color w:val="000000" w:themeColor="text1"/>
          <w:sz w:val="28"/>
          <w:szCs w:val="28"/>
        </w:rPr>
        <w:t>- выдано 50 предписаний;</w:t>
      </w:r>
    </w:p>
    <w:p w:rsidR="00F020A9" w:rsidRPr="00FD7560" w:rsidRDefault="00F020A9" w:rsidP="00F020A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FD7560">
        <w:rPr>
          <w:bCs/>
          <w:color w:val="000000" w:themeColor="text1"/>
          <w:sz w:val="28"/>
          <w:szCs w:val="28"/>
        </w:rPr>
        <w:t>- проведено 37 внеплановые проверки физических лиц;</w:t>
      </w:r>
    </w:p>
    <w:p w:rsidR="00F020A9" w:rsidRPr="00FD7560" w:rsidRDefault="00F020A9" w:rsidP="00F020A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FD7560">
        <w:rPr>
          <w:bCs/>
          <w:color w:val="000000" w:themeColor="text1"/>
          <w:sz w:val="28"/>
          <w:szCs w:val="28"/>
        </w:rPr>
        <w:t>- направлено в Минераловодский городской суд 13 исковых заявлений по сносу самовольных построек.</w:t>
      </w:r>
    </w:p>
    <w:p w:rsidR="00F020A9" w:rsidRPr="00DF40B8" w:rsidRDefault="00F020A9" w:rsidP="00F020A9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 w:rsidRPr="00AC1F72">
        <w:rPr>
          <w:bCs/>
          <w:sz w:val="28"/>
          <w:szCs w:val="28"/>
        </w:rPr>
        <w:t xml:space="preserve">Основные </w:t>
      </w:r>
      <w:r w:rsidRPr="00DF40B8">
        <w:rPr>
          <w:bCs/>
          <w:color w:val="000000" w:themeColor="text1"/>
          <w:sz w:val="28"/>
          <w:szCs w:val="28"/>
        </w:rPr>
        <w:t>нарушения, выявленные в ходе проведения проверок, а также мероприятий по контролю без взаимодействия с юридическими лицами, индивидуальными предпринимателями и гражданами, которые допускают юридические лица, индивидуальные предприниматели и граждане</w:t>
      </w:r>
      <w:r>
        <w:rPr>
          <w:bCs/>
          <w:color w:val="000000" w:themeColor="text1"/>
          <w:sz w:val="28"/>
          <w:szCs w:val="28"/>
        </w:rPr>
        <w:t>,</w:t>
      </w:r>
      <w:r w:rsidRPr="00DF40B8">
        <w:rPr>
          <w:bCs/>
          <w:color w:val="000000" w:themeColor="text1"/>
          <w:sz w:val="28"/>
          <w:szCs w:val="28"/>
        </w:rPr>
        <w:t xml:space="preserve"> приходятся на следующие обязательные требования: </w:t>
      </w:r>
    </w:p>
    <w:p w:rsidR="00F020A9" w:rsidRPr="00AC1F72" w:rsidRDefault="00F020A9" w:rsidP="00F020A9">
      <w:pPr>
        <w:pStyle w:val="Default"/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AC1F7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C1F72">
        <w:rPr>
          <w:bCs/>
          <w:sz w:val="28"/>
          <w:szCs w:val="28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 </w:t>
      </w:r>
    </w:p>
    <w:p w:rsidR="00F020A9" w:rsidRDefault="00F020A9" w:rsidP="00F020A9">
      <w:pPr>
        <w:pStyle w:val="Default"/>
        <w:ind w:firstLine="708"/>
        <w:jc w:val="both"/>
        <w:rPr>
          <w:bCs/>
          <w:sz w:val="28"/>
          <w:szCs w:val="28"/>
        </w:rPr>
      </w:pPr>
      <w:r w:rsidRPr="00AC1F7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C1F72">
        <w:rPr>
          <w:bCs/>
          <w:sz w:val="28"/>
          <w:szCs w:val="28"/>
        </w:rPr>
        <w:t>использование земельного участка не по целевому назначению</w:t>
      </w:r>
      <w:r>
        <w:rPr>
          <w:bCs/>
          <w:sz w:val="28"/>
          <w:szCs w:val="28"/>
        </w:rPr>
        <w:t>,</w:t>
      </w:r>
      <w:r w:rsidRPr="00AC1F72">
        <w:rPr>
          <w:bCs/>
          <w:sz w:val="28"/>
          <w:szCs w:val="28"/>
        </w:rPr>
        <w:t xml:space="preserve"> в соответствии с его принадлежностью к той или иной категории земель и (или) разрешенным использованием; </w:t>
      </w:r>
    </w:p>
    <w:p w:rsidR="00F020A9" w:rsidRPr="00AC3133" w:rsidRDefault="00F020A9" w:rsidP="00F020A9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3133">
        <w:rPr>
          <w:bCs/>
          <w:sz w:val="28"/>
          <w:szCs w:val="28"/>
        </w:rPr>
        <w:t xml:space="preserve">неиспользование земельного участка по назначению в течение трех лет </w:t>
      </w:r>
      <w:r>
        <w:rPr>
          <w:bCs/>
          <w:sz w:val="28"/>
          <w:szCs w:val="28"/>
        </w:rPr>
        <w:t xml:space="preserve">и более, </w:t>
      </w:r>
      <w:r w:rsidRPr="00AC3133">
        <w:rPr>
          <w:bCs/>
          <w:sz w:val="28"/>
          <w:szCs w:val="28"/>
        </w:rPr>
        <w:t>с момента предоставления участка в собственность.</w:t>
      </w:r>
    </w:p>
    <w:p w:rsidR="00F020A9" w:rsidRPr="00AC1F72" w:rsidRDefault="00F020A9" w:rsidP="00F020A9">
      <w:pPr>
        <w:pStyle w:val="Default"/>
        <w:ind w:firstLine="708"/>
        <w:jc w:val="both"/>
        <w:rPr>
          <w:bCs/>
          <w:sz w:val="28"/>
          <w:szCs w:val="28"/>
        </w:rPr>
      </w:pPr>
      <w:proofErr w:type="gramStart"/>
      <w:r w:rsidRPr="00AC1F72">
        <w:rPr>
          <w:bCs/>
          <w:sz w:val="28"/>
          <w:szCs w:val="28"/>
        </w:rPr>
        <w:t>В целях профилактики нарушений обязательных требований земельного законодательства на официальном сайте администрации</w:t>
      </w:r>
      <w:r>
        <w:rPr>
          <w:bCs/>
          <w:sz w:val="28"/>
          <w:szCs w:val="28"/>
        </w:rPr>
        <w:t xml:space="preserve"> Минераловодского городского округа </w:t>
      </w:r>
      <w:r w:rsidRPr="00AC1F72">
        <w:rPr>
          <w:bCs/>
          <w:sz w:val="28"/>
          <w:szCs w:val="28"/>
        </w:rPr>
        <w:t xml:space="preserve">размещены перечни обязательных требований земельного законодательства Российской Федерации, выполнение которых является предметом муниципального земельного контроля, нормативные правовые акты, регламентирующие обязательные требования в сфере муниципального земельного контроля, а также Планы проведения проверок соблюдения требований земельного законодательства Российской Федерации </w:t>
      </w:r>
      <w:r>
        <w:rPr>
          <w:bCs/>
          <w:sz w:val="28"/>
          <w:szCs w:val="28"/>
        </w:rPr>
        <w:t>граждан</w:t>
      </w:r>
      <w:r w:rsidRPr="00AC1F72">
        <w:rPr>
          <w:bCs/>
          <w:sz w:val="28"/>
          <w:szCs w:val="28"/>
        </w:rPr>
        <w:t xml:space="preserve">. </w:t>
      </w:r>
      <w:proofErr w:type="gramEnd"/>
    </w:p>
    <w:p w:rsidR="00F020A9" w:rsidRPr="004A336D" w:rsidRDefault="00F020A9" w:rsidP="00F020A9">
      <w:pPr>
        <w:pStyle w:val="Default"/>
        <w:jc w:val="both"/>
        <w:rPr>
          <w:bCs/>
          <w:sz w:val="28"/>
          <w:szCs w:val="28"/>
        </w:rPr>
      </w:pPr>
      <w:r w:rsidRPr="004A336D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</w:t>
      </w:r>
      <w:r w:rsidRPr="004A336D">
        <w:rPr>
          <w:bCs/>
          <w:sz w:val="28"/>
          <w:szCs w:val="28"/>
        </w:rPr>
        <w:t>Повышению эффективности осуществления муниципального</w:t>
      </w:r>
      <w:r>
        <w:rPr>
          <w:bCs/>
          <w:sz w:val="28"/>
          <w:szCs w:val="28"/>
        </w:rPr>
        <w:t xml:space="preserve"> земельного</w:t>
      </w:r>
      <w:r w:rsidRPr="004A336D">
        <w:rPr>
          <w:bCs/>
          <w:sz w:val="28"/>
          <w:szCs w:val="28"/>
        </w:rPr>
        <w:t xml:space="preserve"> контроля будет способствовать:</w:t>
      </w:r>
    </w:p>
    <w:p w:rsidR="00F020A9" w:rsidRPr="004A336D" w:rsidRDefault="00F020A9" w:rsidP="00F020A9">
      <w:pPr>
        <w:pStyle w:val="Default"/>
        <w:jc w:val="both"/>
        <w:rPr>
          <w:bCs/>
          <w:sz w:val="28"/>
          <w:szCs w:val="28"/>
        </w:rPr>
      </w:pPr>
      <w:proofErr w:type="gramStart"/>
      <w:r w:rsidRPr="004A336D">
        <w:rPr>
          <w:bCs/>
          <w:sz w:val="28"/>
          <w:szCs w:val="28"/>
        </w:rPr>
        <w:t>-повышение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  <w:proofErr w:type="gramEnd"/>
    </w:p>
    <w:p w:rsidR="00F020A9" w:rsidRPr="004A336D" w:rsidRDefault="00F020A9" w:rsidP="00F020A9">
      <w:pPr>
        <w:pStyle w:val="Default"/>
        <w:jc w:val="both"/>
        <w:rPr>
          <w:bCs/>
          <w:sz w:val="28"/>
          <w:szCs w:val="28"/>
        </w:rPr>
      </w:pPr>
      <w:r w:rsidRPr="004A336D">
        <w:rPr>
          <w:bCs/>
          <w:sz w:val="28"/>
          <w:szCs w:val="28"/>
        </w:rPr>
        <w:t>-проведение в полном объеме плановых</w:t>
      </w:r>
      <w:r>
        <w:rPr>
          <w:bCs/>
          <w:sz w:val="28"/>
          <w:szCs w:val="28"/>
        </w:rPr>
        <w:t xml:space="preserve"> и внеплановых</w:t>
      </w:r>
      <w:r w:rsidRPr="004A336D">
        <w:rPr>
          <w:bCs/>
          <w:sz w:val="28"/>
          <w:szCs w:val="28"/>
        </w:rPr>
        <w:t xml:space="preserve"> проверок по соблюдению законодательства;</w:t>
      </w:r>
    </w:p>
    <w:p w:rsidR="00F020A9" w:rsidRPr="004A336D" w:rsidRDefault="00F020A9" w:rsidP="00F020A9">
      <w:pPr>
        <w:pStyle w:val="Default"/>
        <w:ind w:firstLine="708"/>
        <w:jc w:val="both"/>
        <w:rPr>
          <w:bCs/>
          <w:sz w:val="28"/>
          <w:szCs w:val="28"/>
        </w:rPr>
      </w:pPr>
      <w:r w:rsidRPr="004A336D">
        <w:rPr>
          <w:bCs/>
          <w:sz w:val="28"/>
          <w:szCs w:val="28"/>
        </w:rPr>
        <w:t xml:space="preserve">-взаимодействие с органами государственного контроля, органами прокуратуры и </w:t>
      </w:r>
      <w:r>
        <w:rPr>
          <w:bCs/>
          <w:sz w:val="28"/>
          <w:szCs w:val="28"/>
        </w:rPr>
        <w:t>иными органами,</w:t>
      </w:r>
      <w:r w:rsidRPr="004A336D">
        <w:rPr>
          <w:bCs/>
          <w:sz w:val="28"/>
          <w:szCs w:val="28"/>
        </w:rPr>
        <w:t xml:space="preserve">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F020A9" w:rsidRPr="004A336D" w:rsidRDefault="00F020A9" w:rsidP="00F020A9">
      <w:pPr>
        <w:pStyle w:val="Default"/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4A336D">
        <w:rPr>
          <w:bCs/>
          <w:sz w:val="28"/>
          <w:szCs w:val="28"/>
        </w:rPr>
        <w:lastRenderedPageBreak/>
        <w:t>-принятие нормативно правовых актов по осуществлению муниципального контроля;</w:t>
      </w:r>
    </w:p>
    <w:p w:rsidR="00F020A9" w:rsidRDefault="00F020A9" w:rsidP="00F020A9">
      <w:pPr>
        <w:pStyle w:val="Default"/>
        <w:jc w:val="both"/>
        <w:rPr>
          <w:bCs/>
          <w:sz w:val="28"/>
          <w:szCs w:val="28"/>
        </w:rPr>
      </w:pPr>
      <w:r w:rsidRPr="004A33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4A336D">
        <w:rPr>
          <w:bCs/>
          <w:sz w:val="28"/>
          <w:szCs w:val="28"/>
        </w:rPr>
        <w:t>-систематическое проведение практических семинаров по вопросам осущес</w:t>
      </w:r>
      <w:r>
        <w:rPr>
          <w:bCs/>
          <w:sz w:val="28"/>
          <w:szCs w:val="28"/>
        </w:rPr>
        <w:t>твления муниципального контроля;</w:t>
      </w:r>
    </w:p>
    <w:p w:rsidR="00F020A9" w:rsidRPr="0095771B" w:rsidRDefault="00F020A9" w:rsidP="00F020A9">
      <w:pPr>
        <w:pStyle w:val="Default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020A9" w:rsidRPr="00802A67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F020A9" w:rsidRPr="00802A67" w:rsidRDefault="00F020A9" w:rsidP="00F0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A9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F020A9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020A9" w:rsidRPr="008154C2" w:rsidRDefault="00F020A9" w:rsidP="00F020A9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020A9" w:rsidRPr="008154C2" w:rsidRDefault="00F020A9" w:rsidP="00F020A9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20A9" w:rsidRPr="008154C2" w:rsidRDefault="00F020A9" w:rsidP="00F020A9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0A9" w:rsidRPr="008154C2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20A9" w:rsidRPr="00802A67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020A9" w:rsidRPr="008154C2" w:rsidRDefault="00F020A9" w:rsidP="00F020A9">
      <w:pPr>
        <w:pStyle w:val="af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F020A9" w:rsidRPr="008154C2" w:rsidRDefault="00F020A9" w:rsidP="00F020A9">
      <w:pPr>
        <w:pStyle w:val="af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020A9" w:rsidRPr="008154C2" w:rsidRDefault="00F020A9" w:rsidP="00F020A9">
      <w:pPr>
        <w:pStyle w:val="af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возможной </w:t>
      </w:r>
      <w:r w:rsidRPr="00DF40B8">
        <w:rPr>
          <w:rFonts w:ascii="Times New Roman" w:hAnsi="Times New Roman" w:cs="Times New Roman"/>
          <w:color w:val="000000" w:themeColor="text1"/>
          <w:sz w:val="28"/>
          <w:szCs w:val="28"/>
        </w:rPr>
        <w:t>угрозы причинения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вреда (ущерба) </w:t>
      </w:r>
      <w:r w:rsidRPr="008154C2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Pr="00DF40B8">
        <w:rPr>
          <w:rFonts w:ascii="Times New Roman" w:hAnsi="Times New Roman" w:cs="Times New Roman"/>
          <w:color w:val="000000" w:themeColor="text1"/>
          <w:sz w:val="28"/>
          <w:szCs w:val="28"/>
        </w:rPr>
        <w:t>, либо причинения вреда жизни</w:t>
      </w:r>
      <w:r w:rsidRPr="008154C2">
        <w:rPr>
          <w:rFonts w:ascii="Times New Roman" w:hAnsi="Times New Roman" w:cs="Times New Roman"/>
          <w:sz w:val="28"/>
          <w:szCs w:val="28"/>
        </w:rPr>
        <w:t>, здоровью граждан, выработка и реализация профилактических мер, способствующих ее снижению;</w:t>
      </w:r>
    </w:p>
    <w:p w:rsidR="00F020A9" w:rsidRPr="008154C2" w:rsidRDefault="00F020A9" w:rsidP="00F020A9">
      <w:pPr>
        <w:pStyle w:val="af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вреда (ущерба) </w:t>
      </w:r>
      <w:r w:rsidRPr="008154C2">
        <w:rPr>
          <w:rFonts w:ascii="Times New Roman" w:hAnsi="Times New Roman" w:cs="Times New Roman"/>
          <w:sz w:val="28"/>
          <w:szCs w:val="28"/>
        </w:rPr>
        <w:t>охраняемым законом ценностям,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20A9" w:rsidRDefault="00F020A9" w:rsidP="00F020A9">
      <w:pPr>
        <w:pStyle w:val="af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Pr="008154C2">
        <w:rPr>
          <w:rFonts w:ascii="Times New Roman" w:hAnsi="Times New Roman" w:cs="Times New Roman"/>
          <w:sz w:val="28"/>
          <w:szCs w:val="28"/>
        </w:rPr>
        <w:t xml:space="preserve"> уровней риска; </w:t>
      </w:r>
    </w:p>
    <w:p w:rsidR="00F020A9" w:rsidRPr="00443C3C" w:rsidRDefault="00F020A9" w:rsidP="00F020A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20A9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020A9" w:rsidRPr="002F2F5E" w:rsidRDefault="00F020A9" w:rsidP="00F020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F020A9" w:rsidRPr="00E17358" w:rsidTr="008D46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E17358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E17358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E17358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E17358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020A9" w:rsidRPr="00E17358" w:rsidTr="008D46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A9" w:rsidRPr="00E17358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A9" w:rsidRPr="00E17358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A9" w:rsidRPr="00E17358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A9" w:rsidRPr="00E17358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администрации Минераловодского городского </w:t>
            </w: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округа</w:t>
            </w:r>
          </w:p>
        </w:tc>
      </w:tr>
      <w:tr w:rsidR="00F020A9" w:rsidRPr="00E17358" w:rsidTr="008D46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A9" w:rsidRPr="00E17358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A9" w:rsidRPr="00E17358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A9" w:rsidRPr="00E17358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A9" w:rsidRPr="00E17358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358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администрации Минераловодского городского округа</w:t>
            </w:r>
          </w:p>
        </w:tc>
      </w:tr>
    </w:tbl>
    <w:p w:rsidR="00F020A9" w:rsidRPr="007B6444" w:rsidRDefault="00F020A9" w:rsidP="00F020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Должностные лица, ответственные за информирование, определяются распоряжением органа муниципального контроля.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земельного контроля.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Консультирование может осуществляться уполномоченным органом муниципального контроля должностным лицом, инспектором по телефону, посредством видео-конференц-связи,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B4D">
        <w:rPr>
          <w:rFonts w:ascii="Times New Roman" w:hAnsi="Times New Roman" w:cs="Times New Roman"/>
          <w:sz w:val="28"/>
          <w:szCs w:val="28"/>
        </w:rPr>
        <w:t xml:space="preserve">на личном приеме,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B4D">
        <w:rPr>
          <w:rFonts w:ascii="Times New Roman" w:hAnsi="Times New Roman" w:cs="Times New Roman"/>
          <w:sz w:val="28"/>
          <w:szCs w:val="28"/>
        </w:rPr>
        <w:t>либо в ходе проведения профилактических мероприятий, контрольных  мероприятий.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Личный прием граждан проводится руководителем, инспекторами. Информация о месте приема, а также об установленных для приема днях и часах размещается на официальном сайте администрации Минераловодского городского округа.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1)</w:t>
      </w:r>
      <w:r w:rsidRPr="00BB3B4D">
        <w:rPr>
          <w:rFonts w:ascii="Times New Roman" w:hAnsi="Times New Roman" w:cs="Times New Roman"/>
          <w:sz w:val="28"/>
          <w:szCs w:val="28"/>
        </w:rPr>
        <w:tab/>
        <w:t>организация и осуществление муниципального земельного контроля;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мероприятий, установленных настоящим положением.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1)</w:t>
      </w:r>
      <w:r w:rsidRPr="00BB3B4D">
        <w:rPr>
          <w:rFonts w:ascii="Times New Roman" w:hAnsi="Times New Roman" w:cs="Times New Roman"/>
          <w:sz w:val="28"/>
          <w:szCs w:val="28"/>
        </w:rPr>
        <w:tab/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2)</w:t>
      </w:r>
      <w:r w:rsidRPr="00BB3B4D">
        <w:rPr>
          <w:rFonts w:ascii="Times New Roman" w:hAnsi="Times New Roman" w:cs="Times New Roman"/>
          <w:sz w:val="28"/>
          <w:szCs w:val="28"/>
        </w:rPr>
        <w:tab/>
        <w:t>за время консультирования предоставить ответ на поставленные вопросы невозможно;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3)</w:t>
      </w:r>
      <w:r w:rsidRPr="00BB3B4D">
        <w:rPr>
          <w:rFonts w:ascii="Times New Roman" w:hAnsi="Times New Roman" w:cs="Times New Roman"/>
          <w:sz w:val="28"/>
          <w:szCs w:val="28"/>
        </w:rPr>
        <w:tab/>
        <w:t>ответ на поставленные вопросы требует дополнительного запроса сведений от органов власти или иных лиц.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земельного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4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B3B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3B4D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</w:t>
      </w:r>
      <w:r w:rsidRPr="00BB3B4D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Pr="00BB3B4D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    </w:t>
      </w:r>
    </w:p>
    <w:p w:rsidR="00F020A9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020A9" w:rsidRPr="00802A67" w:rsidRDefault="00F020A9" w:rsidP="00F020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B4D">
        <w:rPr>
          <w:rFonts w:ascii="Times New Roman" w:hAnsi="Times New Roman" w:cs="Times New Roman"/>
          <w:iCs/>
          <w:sz w:val="28"/>
          <w:szCs w:val="28"/>
        </w:rPr>
        <w:t xml:space="preserve">Целевыми показателями </w:t>
      </w:r>
      <w:proofErr w:type="gramStart"/>
      <w:r w:rsidRPr="00BB3B4D">
        <w:rPr>
          <w:rFonts w:ascii="Times New Roman" w:hAnsi="Times New Roman" w:cs="Times New Roman"/>
          <w:iCs/>
          <w:sz w:val="28"/>
          <w:szCs w:val="28"/>
        </w:rPr>
        <w:t>результативности мероприятий Программы профилактики рисков причинения</w:t>
      </w:r>
      <w:proofErr w:type="gramEnd"/>
      <w:r w:rsidRPr="00BB3B4D">
        <w:rPr>
          <w:rFonts w:ascii="Times New Roman" w:hAnsi="Times New Roman" w:cs="Times New Roman"/>
          <w:iCs/>
          <w:sz w:val="28"/>
          <w:szCs w:val="28"/>
        </w:rPr>
        <w:t xml:space="preserve"> вреда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F40B8">
        <w:rPr>
          <w:rFonts w:ascii="Times New Roman" w:hAnsi="Times New Roman" w:cs="Times New Roman"/>
          <w:sz w:val="28"/>
          <w:szCs w:val="28"/>
        </w:rPr>
        <w:t>(ущерба)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B4D">
        <w:rPr>
          <w:rFonts w:ascii="Times New Roman" w:hAnsi="Times New Roman" w:cs="Times New Roman"/>
          <w:iCs/>
          <w:sz w:val="28"/>
          <w:szCs w:val="28"/>
        </w:rPr>
        <w:t>охраняемым законом ценностям являются: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Pr="00BB3B4D">
        <w:rPr>
          <w:rFonts w:ascii="Times New Roman" w:hAnsi="Times New Roman" w:cs="Times New Roman"/>
          <w:iCs/>
          <w:sz w:val="28"/>
          <w:szCs w:val="28"/>
        </w:rPr>
        <w:t>количество выявленных нарушений;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B4D">
        <w:rPr>
          <w:rFonts w:ascii="Times New Roman" w:hAnsi="Times New Roman" w:cs="Times New Roman"/>
          <w:iCs/>
          <w:sz w:val="28"/>
          <w:szCs w:val="28"/>
        </w:rPr>
        <w:t>2) количество проведенны</w:t>
      </w:r>
      <w:r>
        <w:rPr>
          <w:rFonts w:ascii="Times New Roman" w:hAnsi="Times New Roman" w:cs="Times New Roman"/>
          <w:iCs/>
          <w:sz w:val="28"/>
          <w:szCs w:val="28"/>
        </w:rPr>
        <w:t>х профилактических мероприятий</w:t>
      </w:r>
      <w:r w:rsidRPr="00BB3B4D">
        <w:rPr>
          <w:rFonts w:ascii="Times New Roman" w:hAnsi="Times New Roman" w:cs="Times New Roman"/>
          <w:iCs/>
          <w:sz w:val="28"/>
          <w:szCs w:val="28"/>
        </w:rPr>
        <w:t>.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B4D">
        <w:rPr>
          <w:rFonts w:ascii="Times New Roman" w:hAnsi="Times New Roman" w:cs="Times New Roman"/>
          <w:iCs/>
          <w:sz w:val="28"/>
          <w:szCs w:val="28"/>
        </w:rPr>
        <w:t xml:space="preserve">Основным конечным результатом </w:t>
      </w:r>
      <w:proofErr w:type="gramStart"/>
      <w:r w:rsidRPr="00BB3B4D">
        <w:rPr>
          <w:rFonts w:ascii="Times New Roman" w:hAnsi="Times New Roman" w:cs="Times New Roman"/>
          <w:iCs/>
          <w:sz w:val="28"/>
          <w:szCs w:val="28"/>
        </w:rPr>
        <w:t>реализации Программы профилактики рисков причинения</w:t>
      </w:r>
      <w:proofErr w:type="gramEnd"/>
      <w:r w:rsidRPr="00BB3B4D">
        <w:rPr>
          <w:rFonts w:ascii="Times New Roman" w:hAnsi="Times New Roman" w:cs="Times New Roman"/>
          <w:iCs/>
          <w:sz w:val="28"/>
          <w:szCs w:val="28"/>
        </w:rPr>
        <w:t xml:space="preserve"> вреда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(ущерба)</w:t>
      </w:r>
      <w:r w:rsidRPr="00BB3B4D">
        <w:rPr>
          <w:rFonts w:ascii="Times New Roman" w:hAnsi="Times New Roman" w:cs="Times New Roman"/>
          <w:iCs/>
          <w:sz w:val="28"/>
          <w:szCs w:val="28"/>
        </w:rPr>
        <w:t xml:space="preserve"> охраняемым законом ценностям является снижение количества выявленных нарушений обязательных требований законодательства в области использования земельных участков, расположенных на территории Минераловодского городского округа.</w:t>
      </w:r>
    </w:p>
    <w:p w:rsidR="00F020A9" w:rsidRPr="00BB3B4D" w:rsidRDefault="00F020A9" w:rsidP="00F02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020A9" w:rsidRPr="00DF40B8" w:rsidRDefault="00F020A9" w:rsidP="00F020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0B8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 по информированию и консультированию: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20A9" w:rsidRPr="00BB3B4D" w:rsidTr="008D463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BB3B4D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BB3B4D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BB3B4D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020A9" w:rsidRPr="00BB3B4D" w:rsidTr="008D463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BB3B4D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BB3B4D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Минераловодского городского округа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0A9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0A9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0A9" w:rsidRPr="00BB3B4D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F020A9" w:rsidRPr="00BB3B4D" w:rsidTr="008D463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BB3B4D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BB3B4D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олируемых лиц и их представителей</w:t>
            </w: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консультированием отдела муниципального контроля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BB3B4D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F020A9" w:rsidRPr="00BB3B4D" w:rsidTr="008D463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BB3B4D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BB3B4D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  <w:r w:rsidRPr="00BB3B4D">
              <w:rPr>
                <w:sz w:val="28"/>
                <w:szCs w:val="28"/>
              </w:rPr>
              <w:t xml:space="preserve"> </w:t>
            </w: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отделом муниципального контроля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BB3B4D" w:rsidRDefault="00F020A9" w:rsidP="008D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D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</w:t>
            </w:r>
          </w:p>
        </w:tc>
      </w:tr>
    </w:tbl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9006D" w:rsidRDefault="0009006D" w:rsidP="0009006D">
      <w:pPr>
        <w:pStyle w:val="Textbody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sectPr w:rsidR="0009006D" w:rsidSect="00584876">
      <w:headerReference w:type="even" r:id="rId9"/>
      <w:headerReference w:type="default" r:id="rId10"/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7E" w:rsidRDefault="008C7B7E" w:rsidP="00820830">
      <w:pPr>
        <w:spacing w:after="0" w:line="240" w:lineRule="auto"/>
      </w:pPr>
      <w:r>
        <w:separator/>
      </w:r>
    </w:p>
  </w:endnote>
  <w:endnote w:type="continuationSeparator" w:id="0">
    <w:p w:rsidR="008C7B7E" w:rsidRDefault="008C7B7E" w:rsidP="0082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7E" w:rsidRDefault="008C7B7E" w:rsidP="00820830">
      <w:pPr>
        <w:spacing w:after="0" w:line="240" w:lineRule="auto"/>
      </w:pPr>
      <w:r>
        <w:separator/>
      </w:r>
    </w:p>
  </w:footnote>
  <w:footnote w:type="continuationSeparator" w:id="0">
    <w:p w:rsidR="008C7B7E" w:rsidRDefault="008C7B7E" w:rsidP="0082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40" w:rsidRPr="00C37E40" w:rsidRDefault="00C37E40" w:rsidP="00C37E40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B2" w:rsidRPr="009423B2" w:rsidRDefault="009423B2" w:rsidP="00E30F04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2E2"/>
    <w:multiLevelType w:val="hybridMultilevel"/>
    <w:tmpl w:val="DA2A2490"/>
    <w:lvl w:ilvl="0" w:tplc="58DC49D4">
      <w:start w:val="1"/>
      <w:numFmt w:val="decimal"/>
      <w:lvlText w:val="%1."/>
      <w:lvlJc w:val="left"/>
      <w:pPr>
        <w:ind w:left="4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6" w:hanging="360"/>
      </w:pPr>
    </w:lvl>
    <w:lvl w:ilvl="2" w:tplc="0419001B" w:tentative="1">
      <w:start w:val="1"/>
      <w:numFmt w:val="lowerRoman"/>
      <w:lvlText w:val="%3."/>
      <w:lvlJc w:val="right"/>
      <w:pPr>
        <w:ind w:left="5676" w:hanging="180"/>
      </w:pPr>
    </w:lvl>
    <w:lvl w:ilvl="3" w:tplc="0419000F" w:tentative="1">
      <w:start w:val="1"/>
      <w:numFmt w:val="decimal"/>
      <w:lvlText w:val="%4."/>
      <w:lvlJc w:val="left"/>
      <w:pPr>
        <w:ind w:left="6396" w:hanging="360"/>
      </w:pPr>
    </w:lvl>
    <w:lvl w:ilvl="4" w:tplc="04190019" w:tentative="1">
      <w:start w:val="1"/>
      <w:numFmt w:val="lowerLetter"/>
      <w:lvlText w:val="%5."/>
      <w:lvlJc w:val="left"/>
      <w:pPr>
        <w:ind w:left="7116" w:hanging="360"/>
      </w:pPr>
    </w:lvl>
    <w:lvl w:ilvl="5" w:tplc="0419001B" w:tentative="1">
      <w:start w:val="1"/>
      <w:numFmt w:val="lowerRoman"/>
      <w:lvlText w:val="%6."/>
      <w:lvlJc w:val="right"/>
      <w:pPr>
        <w:ind w:left="7836" w:hanging="180"/>
      </w:pPr>
    </w:lvl>
    <w:lvl w:ilvl="6" w:tplc="0419000F" w:tentative="1">
      <w:start w:val="1"/>
      <w:numFmt w:val="decimal"/>
      <w:lvlText w:val="%7."/>
      <w:lvlJc w:val="left"/>
      <w:pPr>
        <w:ind w:left="8556" w:hanging="360"/>
      </w:pPr>
    </w:lvl>
    <w:lvl w:ilvl="7" w:tplc="04190019" w:tentative="1">
      <w:start w:val="1"/>
      <w:numFmt w:val="lowerLetter"/>
      <w:lvlText w:val="%8."/>
      <w:lvlJc w:val="left"/>
      <w:pPr>
        <w:ind w:left="9276" w:hanging="360"/>
      </w:pPr>
    </w:lvl>
    <w:lvl w:ilvl="8" w:tplc="0419001B" w:tentative="1">
      <w:start w:val="1"/>
      <w:numFmt w:val="lowerRoman"/>
      <w:lvlText w:val="%9."/>
      <w:lvlJc w:val="right"/>
      <w:pPr>
        <w:ind w:left="9996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8263E8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>
      <w:start w:val="1"/>
      <w:numFmt w:val="lowerLetter"/>
      <w:lvlText w:val="%2."/>
      <w:lvlJc w:val="left"/>
      <w:pPr>
        <w:ind w:left="3992" w:hanging="360"/>
      </w:pPr>
    </w:lvl>
    <w:lvl w:ilvl="2" w:tplc="0419001B">
      <w:start w:val="1"/>
      <w:numFmt w:val="lowerRoman"/>
      <w:lvlText w:val="%3."/>
      <w:lvlJc w:val="right"/>
      <w:pPr>
        <w:ind w:left="4712" w:hanging="180"/>
      </w:pPr>
    </w:lvl>
    <w:lvl w:ilvl="3" w:tplc="0419000F">
      <w:start w:val="1"/>
      <w:numFmt w:val="decimal"/>
      <w:lvlText w:val="%4."/>
      <w:lvlJc w:val="left"/>
      <w:pPr>
        <w:ind w:left="5432" w:hanging="360"/>
      </w:pPr>
    </w:lvl>
    <w:lvl w:ilvl="4" w:tplc="04190019">
      <w:start w:val="1"/>
      <w:numFmt w:val="lowerLetter"/>
      <w:lvlText w:val="%5."/>
      <w:lvlJc w:val="left"/>
      <w:pPr>
        <w:ind w:left="6152" w:hanging="360"/>
      </w:pPr>
    </w:lvl>
    <w:lvl w:ilvl="5" w:tplc="0419001B">
      <w:start w:val="1"/>
      <w:numFmt w:val="lowerRoman"/>
      <w:lvlText w:val="%6."/>
      <w:lvlJc w:val="right"/>
      <w:pPr>
        <w:ind w:left="6872" w:hanging="180"/>
      </w:pPr>
    </w:lvl>
    <w:lvl w:ilvl="6" w:tplc="0419000F">
      <w:start w:val="1"/>
      <w:numFmt w:val="decimal"/>
      <w:lvlText w:val="%7."/>
      <w:lvlJc w:val="left"/>
      <w:pPr>
        <w:ind w:left="7592" w:hanging="360"/>
      </w:pPr>
    </w:lvl>
    <w:lvl w:ilvl="7" w:tplc="04190019">
      <w:start w:val="1"/>
      <w:numFmt w:val="lowerLetter"/>
      <w:lvlText w:val="%8."/>
      <w:lvlJc w:val="left"/>
      <w:pPr>
        <w:ind w:left="8312" w:hanging="360"/>
      </w:pPr>
    </w:lvl>
    <w:lvl w:ilvl="8" w:tplc="0419001B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63A866CE"/>
    <w:multiLevelType w:val="hybridMultilevel"/>
    <w:tmpl w:val="7554A6A0"/>
    <w:lvl w:ilvl="0" w:tplc="2D82378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73"/>
    <w:rsid w:val="0004343E"/>
    <w:rsid w:val="00054693"/>
    <w:rsid w:val="0009006D"/>
    <w:rsid w:val="00090683"/>
    <w:rsid w:val="000B2F52"/>
    <w:rsid w:val="000C0025"/>
    <w:rsid w:val="000E00EE"/>
    <w:rsid w:val="00100DF2"/>
    <w:rsid w:val="001013F7"/>
    <w:rsid w:val="00111A66"/>
    <w:rsid w:val="00151C8C"/>
    <w:rsid w:val="00153939"/>
    <w:rsid w:val="00154060"/>
    <w:rsid w:val="00182F06"/>
    <w:rsid w:val="00184CCE"/>
    <w:rsid w:val="0019590B"/>
    <w:rsid w:val="001A35EE"/>
    <w:rsid w:val="001B0EDB"/>
    <w:rsid w:val="001B7120"/>
    <w:rsid w:val="001E094C"/>
    <w:rsid w:val="001F10E0"/>
    <w:rsid w:val="001F3B03"/>
    <w:rsid w:val="00203D1F"/>
    <w:rsid w:val="00220A36"/>
    <w:rsid w:val="00266C97"/>
    <w:rsid w:val="00270D51"/>
    <w:rsid w:val="00282273"/>
    <w:rsid w:val="002832BD"/>
    <w:rsid w:val="00290A0E"/>
    <w:rsid w:val="00291453"/>
    <w:rsid w:val="002B4807"/>
    <w:rsid w:val="002B7DD2"/>
    <w:rsid w:val="002E14CE"/>
    <w:rsid w:val="002F027E"/>
    <w:rsid w:val="00301867"/>
    <w:rsid w:val="00307BE8"/>
    <w:rsid w:val="00311AEC"/>
    <w:rsid w:val="00325021"/>
    <w:rsid w:val="003313D7"/>
    <w:rsid w:val="00387951"/>
    <w:rsid w:val="003A2DB6"/>
    <w:rsid w:val="003A552E"/>
    <w:rsid w:val="003B50B3"/>
    <w:rsid w:val="003F0C26"/>
    <w:rsid w:val="003F38B2"/>
    <w:rsid w:val="0040145C"/>
    <w:rsid w:val="004014FD"/>
    <w:rsid w:val="00425938"/>
    <w:rsid w:val="00440873"/>
    <w:rsid w:val="00441B30"/>
    <w:rsid w:val="0045230C"/>
    <w:rsid w:val="004A336D"/>
    <w:rsid w:val="004C4DF6"/>
    <w:rsid w:val="004E263B"/>
    <w:rsid w:val="004F0FA7"/>
    <w:rsid w:val="004F7683"/>
    <w:rsid w:val="00513ED7"/>
    <w:rsid w:val="00521FDC"/>
    <w:rsid w:val="005259A2"/>
    <w:rsid w:val="005538D9"/>
    <w:rsid w:val="005717D6"/>
    <w:rsid w:val="00584876"/>
    <w:rsid w:val="00595F59"/>
    <w:rsid w:val="005A197F"/>
    <w:rsid w:val="005A319C"/>
    <w:rsid w:val="005C5C59"/>
    <w:rsid w:val="005E1329"/>
    <w:rsid w:val="005E1CCE"/>
    <w:rsid w:val="005E3DDF"/>
    <w:rsid w:val="005F76B4"/>
    <w:rsid w:val="00602EFB"/>
    <w:rsid w:val="006567B2"/>
    <w:rsid w:val="00656B81"/>
    <w:rsid w:val="0067356C"/>
    <w:rsid w:val="006A0930"/>
    <w:rsid w:val="006B19D8"/>
    <w:rsid w:val="006B6C23"/>
    <w:rsid w:val="006C12AD"/>
    <w:rsid w:val="00701479"/>
    <w:rsid w:val="0071781B"/>
    <w:rsid w:val="00731350"/>
    <w:rsid w:val="00743028"/>
    <w:rsid w:val="00745D89"/>
    <w:rsid w:val="00753EB0"/>
    <w:rsid w:val="00755E4B"/>
    <w:rsid w:val="00773028"/>
    <w:rsid w:val="00781A57"/>
    <w:rsid w:val="007B62B2"/>
    <w:rsid w:val="007B6445"/>
    <w:rsid w:val="007C3483"/>
    <w:rsid w:val="007C3CCC"/>
    <w:rsid w:val="007D0161"/>
    <w:rsid w:val="007F5E40"/>
    <w:rsid w:val="008038B9"/>
    <w:rsid w:val="00813EBC"/>
    <w:rsid w:val="00820830"/>
    <w:rsid w:val="00833626"/>
    <w:rsid w:val="00846770"/>
    <w:rsid w:val="00846D54"/>
    <w:rsid w:val="00847B84"/>
    <w:rsid w:val="0085046E"/>
    <w:rsid w:val="008660BE"/>
    <w:rsid w:val="00875810"/>
    <w:rsid w:val="00881730"/>
    <w:rsid w:val="00883AEE"/>
    <w:rsid w:val="008859A1"/>
    <w:rsid w:val="008A29DD"/>
    <w:rsid w:val="008C7B7E"/>
    <w:rsid w:val="008E5CB5"/>
    <w:rsid w:val="008F14E2"/>
    <w:rsid w:val="00913EE3"/>
    <w:rsid w:val="00923FBD"/>
    <w:rsid w:val="00927ADE"/>
    <w:rsid w:val="00930202"/>
    <w:rsid w:val="0093649C"/>
    <w:rsid w:val="009423B2"/>
    <w:rsid w:val="00944351"/>
    <w:rsid w:val="009811D9"/>
    <w:rsid w:val="00981CD7"/>
    <w:rsid w:val="009866F0"/>
    <w:rsid w:val="00987FEF"/>
    <w:rsid w:val="0099005A"/>
    <w:rsid w:val="009914EA"/>
    <w:rsid w:val="009B2107"/>
    <w:rsid w:val="009C6569"/>
    <w:rsid w:val="009C6BEA"/>
    <w:rsid w:val="009F10B0"/>
    <w:rsid w:val="00A04C26"/>
    <w:rsid w:val="00A067A3"/>
    <w:rsid w:val="00A36A5E"/>
    <w:rsid w:val="00A53220"/>
    <w:rsid w:val="00A83366"/>
    <w:rsid w:val="00A913AB"/>
    <w:rsid w:val="00A93B29"/>
    <w:rsid w:val="00AA273E"/>
    <w:rsid w:val="00AC1F72"/>
    <w:rsid w:val="00AC3133"/>
    <w:rsid w:val="00AD795D"/>
    <w:rsid w:val="00AE0AAA"/>
    <w:rsid w:val="00AF7020"/>
    <w:rsid w:val="00B053ED"/>
    <w:rsid w:val="00B2445E"/>
    <w:rsid w:val="00B53243"/>
    <w:rsid w:val="00B66022"/>
    <w:rsid w:val="00B661F6"/>
    <w:rsid w:val="00B86196"/>
    <w:rsid w:val="00BA5A9C"/>
    <w:rsid w:val="00BC0990"/>
    <w:rsid w:val="00BE2702"/>
    <w:rsid w:val="00BE5052"/>
    <w:rsid w:val="00C01291"/>
    <w:rsid w:val="00C37E40"/>
    <w:rsid w:val="00C426E6"/>
    <w:rsid w:val="00C736B8"/>
    <w:rsid w:val="00C9143E"/>
    <w:rsid w:val="00C95D07"/>
    <w:rsid w:val="00CD1AD7"/>
    <w:rsid w:val="00CD4545"/>
    <w:rsid w:val="00D12199"/>
    <w:rsid w:val="00D409BB"/>
    <w:rsid w:val="00D51023"/>
    <w:rsid w:val="00D841CC"/>
    <w:rsid w:val="00D952BE"/>
    <w:rsid w:val="00DA4440"/>
    <w:rsid w:val="00DE5A72"/>
    <w:rsid w:val="00DE6C39"/>
    <w:rsid w:val="00DF257E"/>
    <w:rsid w:val="00E0638B"/>
    <w:rsid w:val="00E20A6D"/>
    <w:rsid w:val="00E30F04"/>
    <w:rsid w:val="00E31B0C"/>
    <w:rsid w:val="00E43BE2"/>
    <w:rsid w:val="00E448AE"/>
    <w:rsid w:val="00E846E0"/>
    <w:rsid w:val="00EB3177"/>
    <w:rsid w:val="00F020A9"/>
    <w:rsid w:val="00F05B79"/>
    <w:rsid w:val="00F27F2C"/>
    <w:rsid w:val="00F43806"/>
    <w:rsid w:val="00F54B50"/>
    <w:rsid w:val="00F922AD"/>
    <w:rsid w:val="00FA6472"/>
    <w:rsid w:val="00F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CE"/>
  </w:style>
  <w:style w:type="paragraph" w:styleId="1">
    <w:name w:val="heading 1"/>
    <w:basedOn w:val="a"/>
    <w:next w:val="a"/>
    <w:link w:val="10"/>
    <w:uiPriority w:val="9"/>
    <w:qFormat/>
    <w:rsid w:val="0018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4"/>
    <w:rsid w:val="001A35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A35E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A35EE"/>
    <w:rPr>
      <w:i/>
      <w:iCs/>
    </w:rPr>
  </w:style>
  <w:style w:type="paragraph" w:styleId="a6">
    <w:name w:val="No Spacing"/>
    <w:uiPriority w:val="1"/>
    <w:qFormat/>
    <w:rsid w:val="009866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8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830"/>
  </w:style>
  <w:style w:type="paragraph" w:styleId="ab">
    <w:name w:val="footer"/>
    <w:basedOn w:val="a"/>
    <w:link w:val="ac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830"/>
  </w:style>
  <w:style w:type="paragraph" w:styleId="ad">
    <w:name w:val="Body Text"/>
    <w:basedOn w:val="a"/>
    <w:link w:val="ae"/>
    <w:rsid w:val="0099005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900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99005A"/>
    <w:pPr>
      <w:ind w:left="720"/>
      <w:contextualSpacing/>
    </w:pPr>
  </w:style>
  <w:style w:type="paragraph" w:styleId="af0">
    <w:name w:val="Body Text Indent"/>
    <w:basedOn w:val="a"/>
    <w:link w:val="af1"/>
    <w:rsid w:val="002B480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B48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2B480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customStyle="1" w:styleId="Textbody">
    <w:name w:val="Text body"/>
    <w:basedOn w:val="Standard"/>
    <w:rsid w:val="002B4807"/>
    <w:pPr>
      <w:spacing w:after="120"/>
    </w:pPr>
  </w:style>
  <w:style w:type="character" w:styleId="af2">
    <w:name w:val="Hyperlink"/>
    <w:basedOn w:val="a0"/>
    <w:uiPriority w:val="99"/>
    <w:unhideWhenUsed/>
    <w:rsid w:val="00881730"/>
    <w:rPr>
      <w:color w:val="0000FF" w:themeColor="hyperlink"/>
      <w:u w:val="single"/>
    </w:rPr>
  </w:style>
  <w:style w:type="paragraph" w:customStyle="1" w:styleId="Default">
    <w:name w:val="Default"/>
    <w:rsid w:val="000E0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CE"/>
  </w:style>
  <w:style w:type="paragraph" w:styleId="1">
    <w:name w:val="heading 1"/>
    <w:basedOn w:val="a"/>
    <w:next w:val="a"/>
    <w:link w:val="10"/>
    <w:uiPriority w:val="9"/>
    <w:qFormat/>
    <w:rsid w:val="0018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4"/>
    <w:rsid w:val="001A35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A35E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A35EE"/>
    <w:rPr>
      <w:i/>
      <w:iCs/>
    </w:rPr>
  </w:style>
  <w:style w:type="paragraph" w:styleId="a6">
    <w:name w:val="No Spacing"/>
    <w:uiPriority w:val="1"/>
    <w:qFormat/>
    <w:rsid w:val="009866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8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830"/>
  </w:style>
  <w:style w:type="paragraph" w:styleId="ab">
    <w:name w:val="footer"/>
    <w:basedOn w:val="a"/>
    <w:link w:val="ac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830"/>
  </w:style>
  <w:style w:type="paragraph" w:styleId="ad">
    <w:name w:val="Body Text"/>
    <w:basedOn w:val="a"/>
    <w:link w:val="ae"/>
    <w:rsid w:val="0099005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900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99005A"/>
    <w:pPr>
      <w:ind w:left="720"/>
      <w:contextualSpacing/>
    </w:pPr>
  </w:style>
  <w:style w:type="paragraph" w:styleId="af0">
    <w:name w:val="Body Text Indent"/>
    <w:basedOn w:val="a"/>
    <w:link w:val="af1"/>
    <w:rsid w:val="002B480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B48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2B480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customStyle="1" w:styleId="Textbody">
    <w:name w:val="Text body"/>
    <w:basedOn w:val="Standard"/>
    <w:rsid w:val="002B4807"/>
    <w:pPr>
      <w:spacing w:after="120"/>
    </w:pPr>
  </w:style>
  <w:style w:type="character" w:styleId="af2">
    <w:name w:val="Hyperlink"/>
    <w:basedOn w:val="a0"/>
    <w:uiPriority w:val="99"/>
    <w:unhideWhenUsed/>
    <w:rsid w:val="00881730"/>
    <w:rPr>
      <w:color w:val="0000FF" w:themeColor="hyperlink"/>
      <w:u w:val="single"/>
    </w:rPr>
  </w:style>
  <w:style w:type="paragraph" w:customStyle="1" w:styleId="Default">
    <w:name w:val="Default"/>
    <w:rsid w:val="000E0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1815-26A1-4476-B018-7853830D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Sergeeva</cp:lastModifiedBy>
  <cp:revision>2</cp:revision>
  <cp:lastPrinted>2021-01-26T11:43:00Z</cp:lastPrinted>
  <dcterms:created xsi:type="dcterms:W3CDTF">2021-09-22T13:39:00Z</dcterms:created>
  <dcterms:modified xsi:type="dcterms:W3CDTF">2021-09-22T13:39:00Z</dcterms:modified>
</cp:coreProperties>
</file>