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BE" w:rsidRPr="00A7616C" w:rsidRDefault="00202907" w:rsidP="00A761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616C">
        <w:rPr>
          <w:rFonts w:ascii="Times New Roman" w:hAnsi="Times New Roman" w:cs="Times New Roman"/>
          <w:b/>
          <w:sz w:val="28"/>
          <w:szCs w:val="28"/>
        </w:rPr>
        <w:t xml:space="preserve">ОСНОВНЫЕ ФУНКЦИИ </w:t>
      </w:r>
      <w:bookmarkStart w:id="0" w:name="_GoBack"/>
      <w:bookmarkEnd w:id="0"/>
      <w:r w:rsidR="00CB5769" w:rsidRPr="00A7616C">
        <w:rPr>
          <w:rFonts w:ascii="Times New Roman" w:hAnsi="Times New Roman" w:cs="Times New Roman"/>
          <w:b/>
          <w:caps/>
          <w:sz w:val="28"/>
          <w:szCs w:val="28"/>
        </w:rPr>
        <w:t>правово</w:t>
      </w:r>
      <w:r>
        <w:rPr>
          <w:rFonts w:ascii="Times New Roman" w:hAnsi="Times New Roman" w:cs="Times New Roman"/>
          <w:b/>
          <w:caps/>
          <w:sz w:val="28"/>
          <w:szCs w:val="28"/>
        </w:rPr>
        <w:t>ГО</w:t>
      </w:r>
      <w:r w:rsidR="00CB5769" w:rsidRPr="00A7616C">
        <w:rPr>
          <w:rFonts w:ascii="Times New Roman" w:hAnsi="Times New Roman" w:cs="Times New Roman"/>
          <w:b/>
          <w:caps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</w:p>
    <w:p w:rsidR="00AD236D" w:rsidRPr="00A7616C" w:rsidRDefault="00176BB0" w:rsidP="00A761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616C">
        <w:rPr>
          <w:rFonts w:ascii="Times New Roman" w:hAnsi="Times New Roman" w:cs="Times New Roman"/>
          <w:b/>
          <w:caps/>
          <w:sz w:val="28"/>
          <w:szCs w:val="28"/>
        </w:rPr>
        <w:t>администрации Минераловодского городского округа</w:t>
      </w:r>
    </w:p>
    <w:p w:rsidR="00722830" w:rsidRPr="00A7616C" w:rsidRDefault="00722830" w:rsidP="00A761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F72A2" w:rsidRPr="00A7616C" w:rsidRDefault="00B4618F" w:rsidP="00A7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управление</w:t>
      </w:r>
      <w:r w:rsidR="005F72A2" w:rsidRPr="00A7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5F72A2" w:rsidRPr="00A7616C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структурным подразделением администрации Минераловодского городского округа (далее - Администрация).</w:t>
      </w:r>
    </w:p>
    <w:p w:rsidR="005F72A2" w:rsidRDefault="005F72A2" w:rsidP="00A7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64" w:rsidRPr="00A7616C" w:rsidRDefault="00FD3C64" w:rsidP="00FD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управления</w:t>
      </w:r>
      <w:r w:rsidRPr="00A7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являются:</w:t>
      </w:r>
    </w:p>
    <w:p w:rsidR="00FD3C64" w:rsidRPr="00A7616C" w:rsidRDefault="00FD3C64" w:rsidP="00A7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748D">
        <w:rPr>
          <w:rFonts w:ascii="Times New Roman" w:hAnsi="Times New Roman" w:cs="Times New Roman"/>
          <w:sz w:val="28"/>
          <w:szCs w:val="28"/>
        </w:rPr>
        <w:t xml:space="preserve"> Обеспечение соблюдения законности в деятельности администрации Минераловодского городского округа и ведение юридической работы.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Юридическая поддержка и защита интересов администрации Минераловодского городского округа.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Организация договорной и исковой работы.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Консультирование руководителей структурных подразделений и работников администрации по правовым вопросам.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Участие в осуществлении </w:t>
      </w:r>
      <w:proofErr w:type="gramStart"/>
      <w:r w:rsidRPr="002274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748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 в администрации Минераловодского городского округа, а также за реализацией мер по профилактике коррупционных правонарушений.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Реализация правовой политики и стратегии администрации Минераловодского городского округа. </w:t>
      </w:r>
    </w:p>
    <w:p w:rsidR="005F72A2" w:rsidRPr="00A7616C" w:rsidRDefault="005F72A2" w:rsidP="00A76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A2" w:rsidRPr="00A7616C" w:rsidRDefault="005F72A2" w:rsidP="00A76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функциями </w:t>
      </w:r>
      <w:r w:rsidR="00FD3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r w:rsidRPr="00A7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являются:</w:t>
      </w:r>
    </w:p>
    <w:p w:rsidR="005F72A2" w:rsidRPr="00A7616C" w:rsidRDefault="005F72A2" w:rsidP="00A7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48D">
        <w:rPr>
          <w:rFonts w:ascii="Times New Roman" w:hAnsi="Times New Roman" w:cs="Times New Roman"/>
          <w:sz w:val="28"/>
          <w:szCs w:val="28"/>
        </w:rPr>
        <w:t xml:space="preserve">1. Для выполнения задач по обеспечению соблюдения законности в деятельности администрации Минераловодского городского округа на правовое управление возложены следующие функции: </w:t>
      </w:r>
    </w:p>
    <w:p w:rsidR="00FD3C64" w:rsidRPr="0022748D" w:rsidRDefault="00FD3C64" w:rsidP="00FD3C64">
      <w:pPr>
        <w:pStyle w:val="ConsPlusNormal"/>
        <w:ind w:firstLine="708"/>
        <w:jc w:val="both"/>
      </w:pPr>
      <w:r>
        <w:t>-</w:t>
      </w:r>
      <w:r w:rsidRPr="0022748D">
        <w:t xml:space="preserve"> Поиск, подбор, участие в организации приобретения справочных правовых систем, необходимых для осуществления деятельности администрации Минераловодского городского округа.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Проведение правовой (юридической) экспертизы проектов правовых актов и иных документов правового характера администрации Минераловодского городского округа на соответствие их законодательству Российской Федерации, Ставропольского края и правовым актам Минераловодского городского округа, путем их визирования.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Проведение антикоррупционной экспертизы нормативных правовых актов (проектов нормативных правовых актов) администрации Минераловодского городского округа в целях выявления в них положений, устанавливающих для </w:t>
      </w:r>
      <w:proofErr w:type="spellStart"/>
      <w:r w:rsidRPr="0022748D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22748D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и их последующего</w:t>
      </w:r>
      <w:proofErr w:type="gramEnd"/>
      <w:r w:rsidRPr="0022748D">
        <w:rPr>
          <w:rFonts w:ascii="Times New Roman" w:hAnsi="Times New Roman" w:cs="Times New Roman"/>
          <w:sz w:val="28"/>
          <w:szCs w:val="28"/>
        </w:rPr>
        <w:t xml:space="preserve"> устранения. 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4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748D">
        <w:rPr>
          <w:rFonts w:ascii="Times New Roman" w:hAnsi="Times New Roman" w:cs="Times New Roman"/>
          <w:sz w:val="28"/>
          <w:szCs w:val="28"/>
        </w:rPr>
        <w:t xml:space="preserve"> приведением правовых актов администрации Минераловодского городского округа в соответствие с действующим законодательством.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Внесение предложений руководителям (специалистам) структурных подразделений администрации Минераловодского городского округа об изменении или отмене правовых актов, противоречащих (не соответствующих) действующему законодательству и правовым актам. 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Прием и направление в Правительство Ставропольского края нормативных правовых актов, принятых администрацией Минераловодского городского округа с целью включения в регистр муниципальных нормативных правовых актов Ставропольского края. </w:t>
      </w:r>
    </w:p>
    <w:p w:rsidR="00FD3C64" w:rsidRPr="0022748D" w:rsidRDefault="00FD3C64" w:rsidP="00FD3C64">
      <w:pPr>
        <w:pStyle w:val="ConsPlusNormal"/>
        <w:ind w:firstLine="540"/>
        <w:jc w:val="both"/>
      </w:pPr>
      <w:r>
        <w:t>-</w:t>
      </w:r>
      <w:r w:rsidRPr="0022748D">
        <w:t xml:space="preserve"> Обеспечение деятельности комиссии по противодействию коррупции в администрации Минераловодского городского округа и осуществление иных функций в области противодействия коррупции в соответствии с законодательством Российской Федерации.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48D">
        <w:rPr>
          <w:rFonts w:ascii="Times New Roman" w:hAnsi="Times New Roman" w:cs="Times New Roman"/>
          <w:sz w:val="28"/>
          <w:szCs w:val="28"/>
        </w:rPr>
        <w:t xml:space="preserve">2. Для выполнения задач по ведению договорной работы на правовое управление возложены следующие функции: 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Проверка соответствия договоров, представленных для визирования в правовое управление, действующему законодательству и иным правовым актам, а также наличия на проектах договоров, представленных для визирования в правовое управление, виз руководителей отраслевых (функциональных) органов администрации, с которыми эти проекты должны быть согласованы.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Визирование соответствующих законодательству и иным правовым актам проектов договоров, заключаемых администрацией и передача их на подпись главе администрации Минераловодского городского округа.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Подготовка договоров, дополнительных соглашений к договорам, составление протоколов разногласий к договорам - в случае, если у правового управления имеются возражения по отдельным условиям договоров.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2748D">
        <w:rPr>
          <w:rFonts w:ascii="Times New Roman" w:hAnsi="Times New Roman" w:cs="Times New Roman"/>
          <w:sz w:val="28"/>
          <w:szCs w:val="28"/>
        </w:rPr>
        <w:t xml:space="preserve"> Рассмотрение протоколов разногласий, полученных от договаривающихся сторон, проверка законности и мотивированности возражений по отдельным условиям договоров.</w:t>
      </w: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3C64" w:rsidRPr="0022748D" w:rsidRDefault="00FD3C64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48D">
        <w:rPr>
          <w:rFonts w:ascii="Times New Roman" w:hAnsi="Times New Roman" w:cs="Times New Roman"/>
          <w:sz w:val="28"/>
          <w:szCs w:val="28"/>
        </w:rPr>
        <w:t xml:space="preserve">3. Для выполнения задач по ведению исковой работы на правовое управление возложены следующие функции: </w:t>
      </w:r>
    </w:p>
    <w:p w:rsidR="00FD3C64" w:rsidRPr="0022748D" w:rsidRDefault="00527966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3C64" w:rsidRPr="0022748D">
        <w:rPr>
          <w:rFonts w:ascii="Times New Roman" w:hAnsi="Times New Roman" w:cs="Times New Roman"/>
          <w:sz w:val="28"/>
          <w:szCs w:val="28"/>
        </w:rPr>
        <w:t xml:space="preserve"> Подготовка исковых заявлений и материалов для предъявления в суды (арбитражные суды).</w:t>
      </w:r>
    </w:p>
    <w:p w:rsidR="00FD3C64" w:rsidRPr="0022748D" w:rsidRDefault="00527966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3C64" w:rsidRPr="0022748D">
        <w:rPr>
          <w:rFonts w:ascii="Times New Roman" w:hAnsi="Times New Roman" w:cs="Times New Roman"/>
          <w:sz w:val="28"/>
          <w:szCs w:val="28"/>
        </w:rPr>
        <w:t xml:space="preserve"> Подготовка встречных исковых заявлений, возражений, отзывов, решений о добровольном удовлетворении исковых требований, предложений по заключению мировых соглашений.</w:t>
      </w:r>
    </w:p>
    <w:p w:rsidR="00FD3C64" w:rsidRPr="0022748D" w:rsidRDefault="00527966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3C64" w:rsidRPr="0022748D">
        <w:rPr>
          <w:rFonts w:ascii="Times New Roman" w:hAnsi="Times New Roman" w:cs="Times New Roman"/>
          <w:sz w:val="28"/>
          <w:szCs w:val="28"/>
        </w:rPr>
        <w:t xml:space="preserve"> Согласование с главой администрации состава специалистов, представительство которых необходимо в суде.</w:t>
      </w:r>
    </w:p>
    <w:p w:rsidR="00FD3C64" w:rsidRPr="00AB710B" w:rsidRDefault="00527966" w:rsidP="002029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3C64" w:rsidRPr="0022748D">
        <w:rPr>
          <w:rFonts w:ascii="Times New Roman" w:hAnsi="Times New Roman" w:cs="Times New Roman"/>
          <w:sz w:val="28"/>
          <w:szCs w:val="28"/>
        </w:rPr>
        <w:t xml:space="preserve"> Представительство в судах общей юрисдикции, арбитражных, третейских судах.</w:t>
      </w:r>
    </w:p>
    <w:p w:rsidR="00FD3C64" w:rsidRPr="00AB710B" w:rsidRDefault="00FD3C64" w:rsidP="00FD3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2A2" w:rsidRPr="00A7616C" w:rsidRDefault="005F72A2" w:rsidP="00FD3C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30000"/>
          <w:sz w:val="28"/>
          <w:szCs w:val="28"/>
        </w:rPr>
      </w:pPr>
    </w:p>
    <w:sectPr w:rsidR="005F72A2" w:rsidRPr="00A7616C" w:rsidSect="00EA7D2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3B6"/>
    <w:multiLevelType w:val="multilevel"/>
    <w:tmpl w:val="0E3E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0CA7"/>
    <w:multiLevelType w:val="multilevel"/>
    <w:tmpl w:val="1F0A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BB0"/>
    <w:rsid w:val="00176BB0"/>
    <w:rsid w:val="00202907"/>
    <w:rsid w:val="00296238"/>
    <w:rsid w:val="00487408"/>
    <w:rsid w:val="00527966"/>
    <w:rsid w:val="005835CA"/>
    <w:rsid w:val="00593519"/>
    <w:rsid w:val="005E3651"/>
    <w:rsid w:val="005F72A2"/>
    <w:rsid w:val="00614D22"/>
    <w:rsid w:val="00685416"/>
    <w:rsid w:val="006A6E3C"/>
    <w:rsid w:val="00722830"/>
    <w:rsid w:val="00795527"/>
    <w:rsid w:val="00985735"/>
    <w:rsid w:val="009F664E"/>
    <w:rsid w:val="00A61B58"/>
    <w:rsid w:val="00A7616C"/>
    <w:rsid w:val="00AD236D"/>
    <w:rsid w:val="00B36771"/>
    <w:rsid w:val="00B4618F"/>
    <w:rsid w:val="00B52145"/>
    <w:rsid w:val="00B667C3"/>
    <w:rsid w:val="00C06210"/>
    <w:rsid w:val="00CB5769"/>
    <w:rsid w:val="00DD45B3"/>
    <w:rsid w:val="00DD6186"/>
    <w:rsid w:val="00EA7D22"/>
    <w:rsid w:val="00F3516F"/>
    <w:rsid w:val="00FD3C64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B0"/>
    <w:rPr>
      <w:color w:val="0000FF" w:themeColor="hyperlink"/>
      <w:u w:val="single"/>
    </w:rPr>
  </w:style>
  <w:style w:type="paragraph" w:styleId="a4">
    <w:name w:val="header"/>
    <w:basedOn w:val="a"/>
    <w:link w:val="a5"/>
    <w:rsid w:val="009F664E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9F66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DD618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6186"/>
    <w:rPr>
      <w:b/>
      <w:bCs/>
    </w:rPr>
  </w:style>
  <w:style w:type="paragraph" w:customStyle="1" w:styleId="ConsPlusNormal">
    <w:name w:val="ConsPlusNormal"/>
    <w:rsid w:val="00FD3C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B0"/>
    <w:rPr>
      <w:color w:val="0000FF" w:themeColor="hyperlink"/>
      <w:u w:val="single"/>
    </w:rPr>
  </w:style>
  <w:style w:type="paragraph" w:styleId="a4">
    <w:name w:val="header"/>
    <w:basedOn w:val="a"/>
    <w:link w:val="a5"/>
    <w:rsid w:val="009F664E"/>
    <w:pPr>
      <w:tabs>
        <w:tab w:val="center" w:pos="4153"/>
        <w:tab w:val="right" w:pos="8306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9F66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DD618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6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1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87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CF22-83DE-405D-BFF2-F1F7F9B3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User</cp:lastModifiedBy>
  <cp:revision>4</cp:revision>
  <dcterms:created xsi:type="dcterms:W3CDTF">2016-03-23T08:28:00Z</dcterms:created>
  <dcterms:modified xsi:type="dcterms:W3CDTF">2016-03-23T08:32:00Z</dcterms:modified>
</cp:coreProperties>
</file>