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F1" w:rsidRDefault="004D29F1" w:rsidP="004D29F1">
      <w:pPr>
        <w:pStyle w:val="a4"/>
        <w:spacing w:before="0" w:beforeAutospacing="0" w:after="0" w:afterAutospacing="0"/>
        <w:ind w:left="4248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</w:t>
      </w:r>
    </w:p>
    <w:p w:rsidR="004D29F1" w:rsidRDefault="004D29F1" w:rsidP="004D29F1">
      <w:pPr>
        <w:pStyle w:val="a4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заявке на размещение</w:t>
      </w:r>
    </w:p>
    <w:p w:rsidR="004D29F1" w:rsidRDefault="004D29F1" w:rsidP="004D29F1">
      <w:pPr>
        <w:pStyle w:val="a4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информационных материалов на</w:t>
      </w:r>
    </w:p>
    <w:p w:rsidR="004D29F1" w:rsidRDefault="004D29F1" w:rsidP="004D29F1">
      <w:pPr>
        <w:pStyle w:val="a4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официальном сайте администрации</w:t>
      </w:r>
    </w:p>
    <w:p w:rsidR="004D29F1" w:rsidRDefault="004D29F1" w:rsidP="004D29F1">
      <w:pPr>
        <w:pStyle w:val="a4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Минераловодского городского округа</w:t>
      </w:r>
    </w:p>
    <w:p w:rsidR="00E025D8" w:rsidRDefault="00E025D8" w:rsidP="00D52F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F4A" w:rsidRPr="00E025D8" w:rsidRDefault="008D26B6" w:rsidP="00D52F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Памятка для ЛПХ</w:t>
      </w:r>
      <w:r w:rsidR="00FA4E3C">
        <w:rPr>
          <w:rFonts w:ascii="Times New Roman" w:hAnsi="Times New Roman" w:cs="Times New Roman"/>
          <w:b/>
          <w:sz w:val="20"/>
          <w:szCs w:val="20"/>
        </w:rPr>
        <w:t>, СХП, КФХ</w:t>
      </w:r>
    </w:p>
    <w:p w:rsidR="00D52F4A" w:rsidRPr="00E025D8" w:rsidRDefault="00D52F4A" w:rsidP="00D52F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</w:rPr>
        <w:t>ГРИПП ПТИЦ</w:t>
      </w:r>
    </w:p>
    <w:p w:rsidR="00D52F4A" w:rsidRPr="00E025D8" w:rsidRDefault="00D52F4A" w:rsidP="00D52F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</w:rPr>
        <w:t>ГРИПП ПТИЦ</w:t>
      </w:r>
      <w:r w:rsidRPr="00E025D8">
        <w:rPr>
          <w:rFonts w:ascii="Times New Roman" w:hAnsi="Times New Roman" w:cs="Times New Roman"/>
          <w:sz w:val="20"/>
          <w:szCs w:val="20"/>
        </w:rPr>
        <w:t xml:space="preserve"> - острая инфекционная, особо опасная болезнь, передаваемая человеку от животных, возбудителем которой является вирус типа А. К гриппу восприимчивы все виды птиц, в т. ч. куры, индейки, утки, фазаны, цесарки, перепела, глухари, аисты, чайки и практически все другие виды синантропных (голуби, воробьи, вороны, чайки, утки, галки и </w:t>
      </w:r>
      <w:proofErr w:type="spellStart"/>
      <w:r w:rsidRPr="00E025D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E025D8">
        <w:rPr>
          <w:rFonts w:ascii="Times New Roman" w:hAnsi="Times New Roman" w:cs="Times New Roman"/>
          <w:sz w:val="20"/>
          <w:szCs w:val="20"/>
        </w:rPr>
        <w:t xml:space="preserve">), диких, экзотических и декоративных птиц, а также свиньи, лошади, хорьки, мыши, кошки, собаки, иные позвоночные и человек. 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 </w:t>
      </w:r>
    </w:p>
    <w:p w:rsidR="00D52F4A" w:rsidRPr="00E025D8" w:rsidRDefault="00D52F4A" w:rsidP="00D52F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  <w:u w:val="single"/>
        </w:rPr>
        <w:t>Пути заражения гриппом птиц:</w:t>
      </w:r>
      <w:r w:rsidRPr="00E025D8">
        <w:rPr>
          <w:rFonts w:ascii="Times New Roman" w:hAnsi="Times New Roman" w:cs="Times New Roman"/>
          <w:sz w:val="20"/>
          <w:szCs w:val="20"/>
        </w:rPr>
        <w:t xml:space="preserve"> Заражение человека и домашней птицы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 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 </w:t>
      </w:r>
    </w:p>
    <w:p w:rsidR="00D52F4A" w:rsidRPr="00E025D8" w:rsidRDefault="00D52F4A" w:rsidP="00D52F4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  <w:u w:val="single"/>
        </w:rPr>
        <w:t>Устойчивость вирусов гриппа птиц к физическим и химическим воздействиям:</w:t>
      </w:r>
      <w:r w:rsidRPr="00E025D8">
        <w:rPr>
          <w:rFonts w:ascii="Times New Roman" w:hAnsi="Times New Roman" w:cs="Times New Roman"/>
          <w:sz w:val="20"/>
          <w:szCs w:val="20"/>
        </w:rPr>
        <w:t xml:space="preserve"> 1.Инактивируется (погибает) при плюс 56°С в течение 3 ч., при плюс 60°С в течение 30 мин. </w:t>
      </w:r>
    </w:p>
    <w:p w:rsidR="00D52F4A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>2.Инактивируется в кислой среде.</w:t>
      </w:r>
    </w:p>
    <w:p w:rsidR="00D52F4A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3.Инактивируется окислителями, липидными растворителями. </w:t>
      </w:r>
    </w:p>
    <w:p w:rsidR="00D52F4A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4.Инактивируется формалином и йодсодержащими препаратами. </w:t>
      </w:r>
    </w:p>
    <w:p w:rsidR="00D52F4A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>5.Вирус гриппа птиц в отличие от человеческого очень устойчив во внешней среде - в тушках мертвых птиц он может жить до одного года.</w:t>
      </w:r>
    </w:p>
    <w:p w:rsidR="00D52F4A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6.Длительно сохраняется в тканях, фекалиях и воде.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  <w:u w:val="single"/>
        </w:rPr>
        <w:t>Симптомы гриппа птиц у домашних птиц:</w:t>
      </w:r>
      <w:r w:rsidRPr="00E025D8">
        <w:rPr>
          <w:rFonts w:ascii="Times New Roman" w:hAnsi="Times New Roman" w:cs="Times New Roman"/>
          <w:sz w:val="20"/>
          <w:szCs w:val="20"/>
        </w:rPr>
        <w:t xml:space="preserve"> 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2 каких-либо предварительных симптомов (</w:t>
      </w:r>
      <w:proofErr w:type="spellStart"/>
      <w:r w:rsidRPr="00E025D8">
        <w:rPr>
          <w:rFonts w:ascii="Times New Roman" w:hAnsi="Times New Roman" w:cs="Times New Roman"/>
          <w:sz w:val="20"/>
          <w:szCs w:val="20"/>
        </w:rPr>
        <w:t>высокопатогенный</w:t>
      </w:r>
      <w:proofErr w:type="spellEnd"/>
      <w:r w:rsidRPr="00E025D8">
        <w:rPr>
          <w:rFonts w:ascii="Times New Roman" w:hAnsi="Times New Roman" w:cs="Times New Roman"/>
          <w:sz w:val="20"/>
          <w:szCs w:val="20"/>
        </w:rPr>
        <w:t xml:space="preserve"> грипп птиц). У заболевших диких и домашних птиц отмечаются необычное поведение, </w:t>
      </w:r>
      <w:proofErr w:type="spellStart"/>
      <w:r w:rsidRPr="00E025D8">
        <w:rPr>
          <w:rFonts w:ascii="Times New Roman" w:hAnsi="Times New Roman" w:cs="Times New Roman"/>
          <w:sz w:val="20"/>
          <w:szCs w:val="20"/>
        </w:rPr>
        <w:t>дискоординация</w:t>
      </w:r>
      <w:proofErr w:type="spellEnd"/>
      <w:r w:rsidRPr="00E025D8">
        <w:rPr>
          <w:rFonts w:ascii="Times New Roman" w:hAnsi="Times New Roman" w:cs="Times New Roman"/>
          <w:sz w:val="20"/>
          <w:szCs w:val="20"/>
        </w:rPr>
        <w:t xml:space="preserve">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E025D8">
        <w:rPr>
          <w:rFonts w:ascii="Times New Roman" w:hAnsi="Times New Roman" w:cs="Times New Roman"/>
          <w:sz w:val="20"/>
          <w:szCs w:val="20"/>
        </w:rPr>
        <w:t>синюшность</w:t>
      </w:r>
      <w:proofErr w:type="spellEnd"/>
      <w:r w:rsidRPr="00E025D8">
        <w:rPr>
          <w:rFonts w:ascii="Times New Roman" w:hAnsi="Times New Roman" w:cs="Times New Roman"/>
          <w:sz w:val="20"/>
          <w:szCs w:val="20"/>
        </w:rPr>
        <w:t xml:space="preserve"> сережек, отечность подкожной сетчатки головы, шеи и гибель птицы в течение 24- 72 часов.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  <w:u w:val="single"/>
        </w:rPr>
        <w:t>Симптомы заболева</w:t>
      </w:r>
      <w:r w:rsidR="00E025D8" w:rsidRPr="00E025D8">
        <w:rPr>
          <w:rFonts w:ascii="Times New Roman" w:hAnsi="Times New Roman" w:cs="Times New Roman"/>
          <w:b/>
          <w:sz w:val="20"/>
          <w:szCs w:val="20"/>
          <w:u w:val="single"/>
        </w:rPr>
        <w:t>ния гриппом птиц у человека:</w:t>
      </w:r>
      <w:r w:rsidRPr="00E025D8">
        <w:rPr>
          <w:rFonts w:ascii="Times New Roman" w:hAnsi="Times New Roman" w:cs="Times New Roman"/>
          <w:sz w:val="20"/>
          <w:szCs w:val="20"/>
        </w:rPr>
        <w:t xml:space="preserve"> От заражения до первых признаков заболевания может пройти от нескольких часов до 5 дней. Заболевание гриппом птиц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  <w:u w:val="single"/>
        </w:rPr>
        <w:t>Профилакти</w:t>
      </w:r>
      <w:r w:rsidR="00E025D8" w:rsidRPr="00E025D8">
        <w:rPr>
          <w:rFonts w:ascii="Times New Roman" w:hAnsi="Times New Roman" w:cs="Times New Roman"/>
          <w:b/>
          <w:sz w:val="20"/>
          <w:szCs w:val="20"/>
          <w:u w:val="single"/>
        </w:rPr>
        <w:t>ка гриппа птиц у домашней птицы:</w:t>
      </w:r>
      <w:r w:rsidRPr="00E025D8">
        <w:rPr>
          <w:rFonts w:ascii="Times New Roman" w:hAnsi="Times New Roman" w:cs="Times New Roman"/>
          <w:sz w:val="20"/>
          <w:szCs w:val="20"/>
        </w:rPr>
        <w:t xml:space="preserve"> Профилактика осуществляется владельцами птицы комплексно, включает мероприятия организационно-хозяйственного характера: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 Соблюдение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 </w:t>
      </w:r>
    </w:p>
    <w:p w:rsidR="00E025D8" w:rsidRPr="00E025D8" w:rsidRDefault="00E025D8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 </w:t>
      </w:r>
      <w:r w:rsidR="00D52F4A" w:rsidRPr="00E025D8">
        <w:rPr>
          <w:rFonts w:ascii="Times New Roman" w:hAnsi="Times New Roman" w:cs="Times New Roman"/>
          <w:sz w:val="20"/>
          <w:szCs w:val="20"/>
        </w:rPr>
        <w:t>В частности,</w:t>
      </w:r>
      <w:r w:rsidRPr="00E025D8">
        <w:rPr>
          <w:rFonts w:ascii="Times New Roman" w:hAnsi="Times New Roman" w:cs="Times New Roman"/>
          <w:sz w:val="20"/>
          <w:szCs w:val="20"/>
        </w:rPr>
        <w:t xml:space="preserve"> </w:t>
      </w:r>
      <w:r w:rsidR="00D52F4A" w:rsidRPr="00E025D8">
        <w:rPr>
          <w:rFonts w:ascii="Times New Roman" w:hAnsi="Times New Roman" w:cs="Times New Roman"/>
          <w:sz w:val="20"/>
          <w:szCs w:val="20"/>
        </w:rPr>
        <w:t xml:space="preserve">необходимо: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1.1. 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1.2.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1.3.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lastRenderedPageBreak/>
        <w:t xml:space="preserve">1.4. 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1.5. Обеспечить </w:t>
      </w:r>
      <w:proofErr w:type="spellStart"/>
      <w:r w:rsidRPr="00E025D8">
        <w:rPr>
          <w:rFonts w:ascii="Times New Roman" w:hAnsi="Times New Roman" w:cs="Times New Roman"/>
          <w:sz w:val="20"/>
          <w:szCs w:val="20"/>
        </w:rPr>
        <w:t>засечивание</w:t>
      </w:r>
      <w:proofErr w:type="spellEnd"/>
      <w:r w:rsidRPr="00E025D8">
        <w:rPr>
          <w:rFonts w:ascii="Times New Roman" w:hAnsi="Times New Roman" w:cs="Times New Roman"/>
          <w:sz w:val="20"/>
          <w:szCs w:val="20"/>
        </w:rPr>
        <w:t xml:space="preserve"> окон и дверей, исключающее возможность попадания дикой и синантропной птицы в помещения для хранения кормов и содержания птицы.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1.6.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2. Убой домашней птицы, предназначенной для реализации в торговле, должен осуществляться на специализированных предприятиях.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>3</w:t>
      </w:r>
      <w:r w:rsidR="00E025D8" w:rsidRPr="00E025D8">
        <w:rPr>
          <w:rFonts w:ascii="Times New Roman" w:hAnsi="Times New Roman" w:cs="Times New Roman"/>
          <w:sz w:val="20"/>
          <w:szCs w:val="20"/>
        </w:rPr>
        <w:t>.</w:t>
      </w:r>
      <w:r w:rsidRPr="00E025D8">
        <w:rPr>
          <w:rFonts w:ascii="Times New Roman" w:hAnsi="Times New Roman" w:cs="Times New Roman"/>
          <w:sz w:val="20"/>
          <w:szCs w:val="20"/>
        </w:rPr>
        <w:t xml:space="preserve"> В период угрозы гриппа птиц: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 Для предотвращения заражения птицы гриппом в индивидуальных хозяйствах граждан необходимо всех домашних птиц перевести на закрытое содержание.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2. Установить на подворьях пугала, трещотки и другие средства для отпугивания диких птиц.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3. В это время не рекомендуется покупать живую птицу и пополнять поголовье птицы.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5. Периодически (2-3 раза в неделю) проводить дезинфекцию предварительно очищенных помещений и инвентаря (совки, метлы, бадьи) 3-х процентным горячим раствором каустической соды или 3% раствором хлорной извести (хлорамина).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6. После дезинфекции птичника насест и гнезда необходимо побелить дважды (с часовым интервалом) свежегашеной известью.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7. Вся рабочая одежда должна подвергаться дезинфекции (замачивание в 3% растворе хлорамина Б в течение 30 минут, кипячение в 2% растворе </w:t>
      </w:r>
      <w:proofErr w:type="gramStart"/>
      <w:r w:rsidRPr="00E025D8">
        <w:rPr>
          <w:rFonts w:ascii="Times New Roman" w:hAnsi="Times New Roman" w:cs="Times New Roman"/>
          <w:sz w:val="20"/>
          <w:szCs w:val="20"/>
        </w:rPr>
        <w:t>соды</w:t>
      </w:r>
      <w:proofErr w:type="gramEnd"/>
      <w:r w:rsidRPr="00E025D8">
        <w:rPr>
          <w:rFonts w:ascii="Times New Roman" w:hAnsi="Times New Roman" w:cs="Times New Roman"/>
          <w:sz w:val="20"/>
          <w:szCs w:val="20"/>
        </w:rPr>
        <w:t xml:space="preserve"> кальцинированной) и последующей стирке.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8.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b/>
          <w:sz w:val="20"/>
          <w:szCs w:val="20"/>
          <w:u w:val="single"/>
        </w:rPr>
        <w:t>Профилактика гриппа птиц у людей:</w:t>
      </w:r>
      <w:r w:rsidRPr="00E025D8">
        <w:rPr>
          <w:rFonts w:ascii="Times New Roman" w:hAnsi="Times New Roman" w:cs="Times New Roman"/>
          <w:sz w:val="20"/>
          <w:szCs w:val="20"/>
        </w:rPr>
        <w:t xml:space="preserve"> В целях профилактики гриппа птиц у людей необходимо: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2.Избегать контакта с подозрительной в заболевании или мертвой птицей.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3. 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4. Приобретать для питания мясо птицы и яйцо в местах санкционированной торговли только при наличии ветеринарных сопроводительных документов. </w:t>
      </w:r>
    </w:p>
    <w:p w:rsidR="00E025D8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 xml:space="preserve">5. Употреблять в пищу мясо птицы и яйцо после термической обработки: яйцо варить не менее 10 минут, мясо - не менее 30 минут при температуре 100°С. </w:t>
      </w:r>
    </w:p>
    <w:p w:rsidR="005E6EB3" w:rsidRPr="00E025D8" w:rsidRDefault="00D52F4A" w:rsidP="00D52F4A">
      <w:pPr>
        <w:jc w:val="both"/>
        <w:rPr>
          <w:rFonts w:ascii="Times New Roman" w:hAnsi="Times New Roman" w:cs="Times New Roman"/>
          <w:sz w:val="20"/>
          <w:szCs w:val="20"/>
        </w:rPr>
      </w:pPr>
      <w:r w:rsidRPr="00E025D8">
        <w:rPr>
          <w:rFonts w:ascii="Times New Roman" w:hAnsi="Times New Roman" w:cs="Times New Roman"/>
          <w:sz w:val="20"/>
          <w:szCs w:val="20"/>
        </w:rPr>
        <w:t>6. Исключить контакт с водоплавающими и синантропными птицами (голуби, воробьи, вороны, чайки, утки, галки и пр.).</w:t>
      </w:r>
    </w:p>
    <w:p w:rsidR="00E025D8" w:rsidRPr="00E025D8" w:rsidRDefault="00E025D8" w:rsidP="00E025D8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5D8">
        <w:rPr>
          <w:rFonts w:ascii="Times New Roman" w:hAnsi="Times New Roman" w:cs="Times New Roman"/>
          <w:b/>
          <w:bCs/>
          <w:sz w:val="20"/>
          <w:szCs w:val="20"/>
        </w:rPr>
        <w:t>В случае внезапного и массового падежа животных или при обнаружении больных животных с симптомами болезни, а также при обнаружении павших животных, продуктов их убоя на свалках Т</w:t>
      </w:r>
      <w:bookmarkStart w:id="0" w:name="_GoBack"/>
      <w:bookmarkEnd w:id="0"/>
      <w:r w:rsidRPr="00E025D8">
        <w:rPr>
          <w:rFonts w:ascii="Times New Roman" w:hAnsi="Times New Roman" w:cs="Times New Roman"/>
          <w:b/>
          <w:bCs/>
          <w:sz w:val="20"/>
          <w:szCs w:val="20"/>
        </w:rPr>
        <w:t>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E025D8">
        <w:rPr>
          <w:rFonts w:ascii="Times New Roman" w:hAnsi="Times New Roman" w:cs="Times New Roman"/>
          <w:b/>
          <w:sz w:val="20"/>
          <w:szCs w:val="20"/>
        </w:rPr>
        <w:t xml:space="preserve"> Минераловодского района по </w:t>
      </w:r>
      <w:proofErr w:type="gramStart"/>
      <w:r w:rsidRPr="00E025D8">
        <w:rPr>
          <w:rFonts w:ascii="Times New Roman" w:hAnsi="Times New Roman" w:cs="Times New Roman"/>
          <w:b/>
          <w:sz w:val="20"/>
          <w:szCs w:val="20"/>
        </w:rPr>
        <w:t>телефону  7</w:t>
      </w:r>
      <w:proofErr w:type="gramEnd"/>
      <w:r w:rsidRPr="00E025D8">
        <w:rPr>
          <w:rFonts w:ascii="Times New Roman" w:hAnsi="Times New Roman" w:cs="Times New Roman"/>
          <w:b/>
          <w:sz w:val="20"/>
          <w:szCs w:val="20"/>
        </w:rPr>
        <w:t>-60-75</w:t>
      </w:r>
    </w:p>
    <w:sectPr w:rsidR="00E025D8" w:rsidRPr="00E025D8" w:rsidSect="004D29F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E8"/>
    <w:rsid w:val="004D29F1"/>
    <w:rsid w:val="005E6EB3"/>
    <w:rsid w:val="008D26B6"/>
    <w:rsid w:val="00912BE8"/>
    <w:rsid w:val="00D52F4A"/>
    <w:rsid w:val="00E025D8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55C23-CA12-4433-A2FF-9D1E1C8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1149</Words>
  <Characters>6554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9</cp:revision>
  <dcterms:created xsi:type="dcterms:W3CDTF">2023-04-11T12:30:00Z</dcterms:created>
  <dcterms:modified xsi:type="dcterms:W3CDTF">2023-04-11T12:54:00Z</dcterms:modified>
</cp:coreProperties>
</file>