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DF5CA6" w:rsidRPr="000F0451" w:rsidRDefault="00DF5CA6" w:rsidP="006E031F">
      <w:pPr>
        <w:jc w:val="both"/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6E031F" w:rsidRPr="006E031F">
        <w:rPr>
          <w:sz w:val="26"/>
          <w:szCs w:val="26"/>
        </w:rPr>
        <w:t>«</w:t>
      </w:r>
      <w:r w:rsidR="00E30100" w:rsidRPr="00E30100">
        <w:rPr>
          <w:sz w:val="26"/>
          <w:szCs w:val="26"/>
        </w:rPr>
        <w:t>Об утверждении Перечней муниципальных услуг Минераловодского городского округа»</w:t>
      </w:r>
      <w:r w:rsidR="006E031F">
        <w:rPr>
          <w:sz w:val="26"/>
          <w:szCs w:val="26"/>
        </w:rPr>
        <w:t>»</w:t>
      </w:r>
      <w:r w:rsidRPr="004541D0">
        <w:tab/>
      </w:r>
    </w:p>
    <w:p w:rsidR="00DF5CA6" w:rsidRPr="00D34E0F" w:rsidRDefault="00DF5CA6" w:rsidP="00DF5CA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 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 210-ФЗ «Об организации предоставления государственных и муниципальных услуг»,</w:t>
      </w:r>
      <w:r w:rsidR="00E30100">
        <w:rPr>
          <w:sz w:val="26"/>
          <w:szCs w:val="26"/>
        </w:rPr>
        <w:t xml:space="preserve"> р</w:t>
      </w:r>
      <w:r w:rsidR="00E30100" w:rsidRPr="00E30100">
        <w:rPr>
          <w:sz w:val="26"/>
          <w:szCs w:val="26"/>
        </w:rPr>
        <w:t>аспоряжение</w:t>
      </w:r>
      <w:r w:rsidR="00E30100">
        <w:rPr>
          <w:sz w:val="26"/>
          <w:szCs w:val="26"/>
        </w:rPr>
        <w:t>м</w:t>
      </w:r>
      <w:r w:rsidR="00E30100" w:rsidRPr="00E30100">
        <w:rPr>
          <w:sz w:val="26"/>
          <w:szCs w:val="26"/>
        </w:rPr>
        <w:t xml:space="preserve"> Правительства РФ от 25</w:t>
      </w:r>
      <w:r w:rsidR="00E30100">
        <w:rPr>
          <w:sz w:val="26"/>
          <w:szCs w:val="26"/>
        </w:rPr>
        <w:t>.04.2</w:t>
      </w:r>
      <w:r w:rsidR="00E30100" w:rsidRPr="00E30100">
        <w:rPr>
          <w:sz w:val="26"/>
          <w:szCs w:val="26"/>
        </w:rPr>
        <w:t>011</w:t>
      </w:r>
      <w:r w:rsidR="00E30100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№ 729-р</w:t>
      </w:r>
      <w:r w:rsidR="00E30100">
        <w:rPr>
          <w:sz w:val="26"/>
          <w:szCs w:val="26"/>
        </w:rPr>
        <w:t xml:space="preserve"> «</w:t>
      </w:r>
      <w:r w:rsidR="00E30100" w:rsidRPr="00E30100">
        <w:rPr>
          <w:sz w:val="26"/>
          <w:szCs w:val="26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</w:t>
      </w:r>
      <w:proofErr w:type="gramEnd"/>
      <w:r w:rsidR="00E30100" w:rsidRPr="00E30100">
        <w:rPr>
          <w:sz w:val="26"/>
          <w:szCs w:val="26"/>
        </w:rPr>
        <w:t xml:space="preserve"> </w:t>
      </w:r>
      <w:proofErr w:type="gramStart"/>
      <w:r w:rsidR="00E30100" w:rsidRPr="00E30100">
        <w:rPr>
          <w:sz w:val="26"/>
          <w:szCs w:val="26"/>
        </w:rPr>
        <w:t>включению в реестры государственных или муниципальных услуг и пред</w:t>
      </w:r>
      <w:r w:rsidR="00E30100">
        <w:rPr>
          <w:sz w:val="26"/>
          <w:szCs w:val="26"/>
        </w:rPr>
        <w:t xml:space="preserve">оставляемых в электронной форме», </w:t>
      </w:r>
      <w:r w:rsidRPr="00D34E0F">
        <w:rPr>
          <w:sz w:val="26"/>
          <w:szCs w:val="26"/>
        </w:rPr>
        <w:t xml:space="preserve">в соответствии </w:t>
      </w:r>
      <w:r w:rsidR="00E30100">
        <w:rPr>
          <w:sz w:val="26"/>
          <w:szCs w:val="26"/>
        </w:rPr>
        <w:t xml:space="preserve">с </w:t>
      </w:r>
      <w:r w:rsidR="00E30100" w:rsidRPr="00E30100">
        <w:rPr>
          <w:sz w:val="26"/>
          <w:szCs w:val="26"/>
        </w:rPr>
        <w:t>Протоко</w:t>
      </w:r>
      <w:r w:rsidR="00E30100">
        <w:rPr>
          <w:sz w:val="26"/>
          <w:szCs w:val="26"/>
        </w:rPr>
        <w:t xml:space="preserve">лом </w:t>
      </w:r>
      <w:r w:rsidR="00E30100" w:rsidRPr="00E30100">
        <w:rPr>
          <w:sz w:val="26"/>
          <w:szCs w:val="26"/>
        </w:rPr>
        <w:t xml:space="preserve">от </w:t>
      </w:r>
      <w:r w:rsidR="0084163D" w:rsidRPr="0084163D">
        <w:rPr>
          <w:sz w:val="26"/>
          <w:szCs w:val="26"/>
        </w:rPr>
        <w:t>19.04.2019 №2</w:t>
      </w:r>
      <w:r w:rsidR="0084163D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</w:t>
      </w:r>
      <w:r w:rsidR="00E30100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каря, образованной постановлением Правительства Ставропольского края от 14</w:t>
      </w:r>
      <w:r w:rsidR="00E30100">
        <w:rPr>
          <w:sz w:val="26"/>
          <w:szCs w:val="26"/>
        </w:rPr>
        <w:t>.10.</w:t>
      </w:r>
      <w:r w:rsidR="00E30100" w:rsidRPr="00E30100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№323-</w:t>
      </w:r>
      <w:r w:rsidR="00E30100">
        <w:rPr>
          <w:sz w:val="26"/>
          <w:szCs w:val="26"/>
        </w:rPr>
        <w:t>п</w:t>
      </w:r>
      <w:r w:rsidRPr="00D34E0F">
        <w:rPr>
          <w:sz w:val="26"/>
          <w:szCs w:val="26"/>
        </w:rPr>
        <w:t>.</w:t>
      </w:r>
      <w:proofErr w:type="gramEnd"/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системы государственного управления», на исполнение протокольных поручений</w:t>
      </w:r>
      <w:r w:rsidR="008631F2" w:rsidRPr="008631F2">
        <w:rPr>
          <w:rFonts w:ascii="Times New Roman" w:hAnsi="Times New Roman"/>
          <w:sz w:val="26"/>
          <w:szCs w:val="26"/>
        </w:rPr>
        <w:t xml:space="preserve">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</w:t>
      </w:r>
      <w:proofErr w:type="gramEnd"/>
      <w:r w:rsidR="008631F2" w:rsidRPr="008631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631F2" w:rsidRPr="008631F2">
        <w:rPr>
          <w:rFonts w:ascii="Times New Roman" w:hAnsi="Times New Roman"/>
          <w:sz w:val="26"/>
          <w:szCs w:val="26"/>
        </w:rPr>
        <w:t>крае</w:t>
      </w:r>
      <w:proofErr w:type="gramEnd"/>
      <w:r w:rsidRPr="00D34E0F">
        <w:rPr>
          <w:rFonts w:ascii="Times New Roman" w:hAnsi="Times New Roman"/>
          <w:sz w:val="26"/>
          <w:szCs w:val="26"/>
        </w:rPr>
        <w:t xml:space="preserve"> от </w:t>
      </w:r>
      <w:r w:rsidR="0084163D">
        <w:rPr>
          <w:rFonts w:ascii="Times New Roman" w:hAnsi="Times New Roman"/>
          <w:sz w:val="26"/>
          <w:szCs w:val="26"/>
        </w:rPr>
        <w:t>19.04.</w:t>
      </w:r>
      <w:r w:rsidRPr="00D34E0F">
        <w:rPr>
          <w:rFonts w:ascii="Times New Roman" w:hAnsi="Times New Roman"/>
          <w:sz w:val="26"/>
          <w:szCs w:val="26"/>
        </w:rPr>
        <w:t>201</w:t>
      </w:r>
      <w:r w:rsidR="0084163D">
        <w:rPr>
          <w:rFonts w:ascii="Times New Roman" w:hAnsi="Times New Roman"/>
          <w:sz w:val="26"/>
          <w:szCs w:val="26"/>
        </w:rPr>
        <w:t>9</w:t>
      </w:r>
      <w:r w:rsidRPr="00D34E0F">
        <w:rPr>
          <w:rFonts w:ascii="Times New Roman" w:hAnsi="Times New Roman"/>
          <w:sz w:val="26"/>
          <w:szCs w:val="26"/>
        </w:rPr>
        <w:t xml:space="preserve"> года. 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>дение в соответствие муниципального правового акта с требованиями федерального законодательства.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В случае непринятия  проекта</w:t>
      </w:r>
      <w:bookmarkStart w:id="0" w:name="_GoBack"/>
      <w:bookmarkEnd w:id="0"/>
      <w:r w:rsidRPr="00D34E0F">
        <w:rPr>
          <w:sz w:val="26"/>
          <w:szCs w:val="26"/>
        </w:rPr>
        <w:t xml:space="preserve"> постановления могут возникнуть следующие риски: 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приведения в соответствие административных регламентов предоставления муниципальных услуг Минераловодского городского округа;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разработки технологических схем предоставления муниципальных услуг, в том числе в электронном виде и через «единое окно» МФЦ.</w:t>
      </w:r>
    </w:p>
    <w:p w:rsidR="00DF5CA6" w:rsidRDefault="00DF5CA6" w:rsidP="00DF5CA6">
      <w:pPr>
        <w:ind w:firstLine="540"/>
        <w:jc w:val="both"/>
      </w:pPr>
    </w:p>
    <w:p w:rsidR="00DF5CA6" w:rsidRDefault="00DF5CA6" w:rsidP="00DF5CA6">
      <w:pPr>
        <w:ind w:firstLine="540"/>
        <w:jc w:val="both"/>
      </w:pPr>
      <w:r>
        <w:t xml:space="preserve"> </w:t>
      </w:r>
    </w:p>
    <w:p w:rsidR="00DF5CA6" w:rsidRDefault="00DF5CA6" w:rsidP="00DF5CA6">
      <w:pPr>
        <w:jc w:val="both"/>
      </w:pPr>
      <w:r>
        <w:t xml:space="preserve">Руководитель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DF5CA6" w:rsidRDefault="00DF5CA6" w:rsidP="00DF5CA6">
      <w:pPr>
        <w:jc w:val="both"/>
      </w:pPr>
      <w:r>
        <w:t xml:space="preserve">Минераловодского городского округа                                            </w:t>
      </w:r>
      <w:r w:rsidRPr="0051652A">
        <w:t xml:space="preserve"> </w:t>
      </w:r>
      <w:r>
        <w:t>Г.В. Фисенко</w:t>
      </w:r>
    </w:p>
    <w:p w:rsidR="00522314" w:rsidRDefault="00522314"/>
    <w:sectPr w:rsidR="005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B24BB"/>
    <w:rsid w:val="00522314"/>
    <w:rsid w:val="00677C50"/>
    <w:rsid w:val="006E031F"/>
    <w:rsid w:val="0084163D"/>
    <w:rsid w:val="008631F2"/>
    <w:rsid w:val="009D18DE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7</cp:revision>
  <dcterms:created xsi:type="dcterms:W3CDTF">2017-06-05T07:48:00Z</dcterms:created>
  <dcterms:modified xsi:type="dcterms:W3CDTF">2019-06-03T07:37:00Z</dcterms:modified>
</cp:coreProperties>
</file>