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8C" w:rsidRPr="00B20ACB" w:rsidRDefault="00681D57" w:rsidP="00EE678C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47FE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EE678C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1450E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EE678C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</w:t>
      </w: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EE678C" w:rsidRDefault="002E7595" w:rsidP="002E7595">
      <w:pPr>
        <w:tabs>
          <w:tab w:val="left" w:pos="7267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01.12.2021</w:t>
      </w:r>
      <w:r w:rsidR="00981A8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678C" w:rsidRPr="007D187A">
        <w:rPr>
          <w:rFonts w:ascii="Times New Roman" w:hAnsi="Times New Roman" w:cs="Times New Roman"/>
          <w:sz w:val="28"/>
          <w:szCs w:val="28"/>
        </w:rPr>
        <w:t>г. Минеральные Воды</w:t>
      </w:r>
      <w:r>
        <w:rPr>
          <w:rFonts w:ascii="Times New Roman" w:hAnsi="Times New Roman" w:cs="Times New Roman"/>
          <w:sz w:val="28"/>
          <w:szCs w:val="28"/>
        </w:rPr>
        <w:tab/>
        <w:t xml:space="preserve">  № 2494</w:t>
      </w:r>
    </w:p>
    <w:p w:rsidR="00EE678C" w:rsidRPr="00FA210B" w:rsidRDefault="00E61FEA" w:rsidP="00E61FEA">
      <w:pPr>
        <w:shd w:val="clear" w:color="auto" w:fill="FFFFFF"/>
        <w:tabs>
          <w:tab w:val="left" w:pos="1139"/>
        </w:tabs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ОД</w:t>
      </w:r>
      <w:r w:rsidR="00EE678C" w:rsidRPr="00FA210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ГО </w:t>
      </w:r>
    </w:p>
    <w:p w:rsidR="00E64492" w:rsidRPr="00B20ACB" w:rsidRDefault="00B31B15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E59BD" w:rsidRDefault="00B20ACB" w:rsidP="00294D38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</w:t>
      </w:r>
      <w:r w:rsidR="00C076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ераловодского городского округа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Ставр</w:t>
      </w:r>
      <w:r w:rsidR="00C076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опольского края от 15.02.2017 №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311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и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 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администрация Минераловодского городского округа</w:t>
      </w:r>
      <w:r w:rsidR="00294D3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5E52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9E2640" w:rsidRDefault="009E2640" w:rsidP="00294D38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012666" w:rsidRPr="00B20ACB" w:rsidRDefault="0001266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12666" w:rsidRPr="00B20ACB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1.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вносятся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B409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(с изменениями,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постановлени</w:t>
      </w:r>
      <w:r w:rsidR="00627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от 16.01.2020  </w:t>
      </w:r>
      <w:r w:rsidR="00E530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57</w:t>
      </w:r>
      <w:r w:rsidR="00B04111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29.06.2020 № 1213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29.12.2020 №</w:t>
      </w:r>
      <w:r w:rsidR="00D2590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C076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021 № 451, от 16.06.2021 </w:t>
      </w:r>
      <w:r w:rsidR="00D9775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9A76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                            </w:t>
      </w:r>
      <w:r w:rsidR="009A76A7">
        <w:rPr>
          <w:rFonts w:ascii="Times New Roman" w:hAnsi="Times New Roman" w:cs="Times New Roman"/>
          <w:sz w:val="28"/>
          <w:szCs w:val="28"/>
        </w:rPr>
        <w:t>от 27.09.2021 № 1968</w:t>
      </w:r>
      <w:r w:rsidR="00422E1B">
        <w:rPr>
          <w:rFonts w:ascii="Times New Roman" w:hAnsi="Times New Roman" w:cs="Times New Roman"/>
          <w:sz w:val="28"/>
          <w:szCs w:val="28"/>
        </w:rPr>
        <w:t>, от 10.11.2021 №2321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0D1E98" w:rsidRPr="00B20ACB" w:rsidRDefault="000D1E98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450E6" w:rsidRDefault="00B20ACB" w:rsidP="00C146DD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2.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</w:t>
      </w:r>
      <w:r w:rsidR="00544D6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86535" w:rsidRDefault="00F86535" w:rsidP="00C146DD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1161D" w:rsidRPr="00C146DD" w:rsidRDefault="009E2640" w:rsidP="00C146DD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B20ACB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780CF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56029B" w:rsidRDefault="0056029B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2640" w:rsidRDefault="009E264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B19CF" w:rsidRPr="000C2AE4" w:rsidRDefault="008B19CF" w:rsidP="008B19CF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8B19CF" w:rsidRDefault="008B19CF" w:rsidP="008B19CF">
      <w:pPr>
        <w:shd w:val="clear" w:color="auto" w:fill="FFFFFF"/>
        <w:tabs>
          <w:tab w:val="left" w:pos="1139"/>
          <w:tab w:val="left" w:pos="730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С. Ю. Перцев</w:t>
      </w:r>
    </w:p>
    <w:p w:rsidR="008746D3" w:rsidRPr="00F86535" w:rsidRDefault="008746D3" w:rsidP="00F86535">
      <w:pPr>
        <w:rPr>
          <w:rFonts w:ascii="Times New Roman" w:hAnsi="Times New Roman" w:cs="Times New Roman"/>
          <w:sz w:val="28"/>
          <w:szCs w:val="28"/>
          <w:lang w:eastAsia="ar-SA"/>
        </w:rPr>
        <w:sectPr w:rsidR="008746D3" w:rsidRPr="00F86535" w:rsidSect="009E26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/>
          <w:pgMar w:top="284" w:right="851" w:bottom="426" w:left="1701" w:header="709" w:footer="57" w:gutter="0"/>
          <w:cols w:space="708"/>
          <w:titlePg/>
          <w:docGrid w:linePitch="360"/>
        </w:sectPr>
      </w:pPr>
    </w:p>
    <w:p w:rsidR="0017235A" w:rsidRDefault="0017235A" w:rsidP="005602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01.12.2021     </w:t>
      </w:r>
      <w:r w:rsidR="00422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D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2494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A76A7" w:rsidRDefault="005508DA" w:rsidP="00422E1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A76A7" w:rsidRDefault="00D25908" w:rsidP="00422E1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29.12.2020 № 2874</w:t>
      </w:r>
      <w:r w:rsidR="00D9133F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9133F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11.03.2021 № 451</w:t>
      </w:r>
      <w:r w:rsidR="00B13F5D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9A7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A76A7" w:rsidRPr="00354877" w:rsidRDefault="009A76A7" w:rsidP="00422E1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27.09.2021 № 1968</w:t>
      </w:r>
      <w:r w:rsidR="00422E1B">
        <w:rPr>
          <w:rFonts w:ascii="Times New Roman" w:hAnsi="Times New Roman" w:cs="Times New Roman"/>
          <w:sz w:val="28"/>
          <w:szCs w:val="28"/>
        </w:rPr>
        <w:t>,</w:t>
      </w:r>
      <w:r w:rsidR="00422E1B" w:rsidRPr="00422E1B">
        <w:rPr>
          <w:rFonts w:ascii="Times New Roman" w:hAnsi="Times New Roman" w:cs="Times New Roman"/>
          <w:sz w:val="28"/>
          <w:szCs w:val="28"/>
        </w:rPr>
        <w:t xml:space="preserve"> </w:t>
      </w:r>
      <w:r w:rsidR="00422E1B">
        <w:rPr>
          <w:rFonts w:ascii="Times New Roman" w:hAnsi="Times New Roman" w:cs="Times New Roman"/>
          <w:sz w:val="28"/>
          <w:szCs w:val="28"/>
        </w:rPr>
        <w:t xml:space="preserve">от 10.11.2021 №2321 </w:t>
      </w:r>
      <w:r w:rsidR="00354877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4877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далее - Программа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13F5D" w:rsidRDefault="00B13F5D" w:rsidP="00422E1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13582">
        <w:rPr>
          <w:rFonts w:ascii="Times New Roman" w:hAnsi="Times New Roman" w:cs="Times New Roman"/>
          <w:color w:val="000000" w:themeColor="text1"/>
          <w:sz w:val="28"/>
          <w:szCs w:val="28"/>
        </w:rPr>
        <w:t>227815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3C48">
        <w:rPr>
          <w:rFonts w:ascii="Times New Roman" w:hAnsi="Times New Roman" w:cs="Times New Roman"/>
          <w:color w:val="000000" w:themeColor="text1"/>
          <w:sz w:val="28"/>
          <w:szCs w:val="28"/>
        </w:rPr>
        <w:t>803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933C48">
        <w:rPr>
          <w:color w:val="000000" w:themeColor="text1"/>
        </w:rPr>
        <w:t>7227815,803</w:t>
      </w:r>
      <w:r w:rsidR="00513582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513582">
        <w:rPr>
          <w:rFonts w:ascii="Times New Roman" w:hAnsi="Times New Roman" w:cs="Times New Roman"/>
          <w:color w:val="000000" w:themeColor="text1"/>
          <w:sz w:val="28"/>
          <w:szCs w:val="28"/>
        </w:rPr>
        <w:t>349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582">
        <w:rPr>
          <w:rFonts w:ascii="Times New Roman" w:hAnsi="Times New Roman" w:cs="Times New Roman"/>
          <w:color w:val="000000" w:themeColor="text1"/>
          <w:sz w:val="28"/>
          <w:szCs w:val="28"/>
        </w:rPr>
        <w:t>208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3C48">
        <w:rPr>
          <w:rFonts w:ascii="Times New Roman" w:hAnsi="Times New Roman" w:cs="Times New Roman"/>
          <w:color w:val="000000" w:themeColor="text1"/>
          <w:sz w:val="28"/>
          <w:szCs w:val="28"/>
        </w:rPr>
        <w:t>595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160 3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63,810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18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63,421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933C48">
        <w:rPr>
          <w:color w:val="000000" w:themeColor="text1"/>
          <w:spacing w:val="0"/>
        </w:rPr>
        <w:t>1731593,315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513582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48">
        <w:rPr>
          <w:rFonts w:ascii="Times New Roman" w:hAnsi="Times New Roman" w:cs="Times New Roman"/>
          <w:color w:val="000000" w:themeColor="text1"/>
          <w:sz w:val="28"/>
          <w:szCs w:val="28"/>
        </w:rPr>
        <w:t>976,939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4 986,02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291 583,198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1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кр</w:t>
      </w:r>
      <w:r w:rsidR="008D7DFC">
        <w:rPr>
          <w:color w:val="000000" w:themeColor="text1"/>
          <w:spacing w:val="0"/>
        </w:rPr>
        <w:t xml:space="preserve">аевой бюджет </w:t>
      </w:r>
      <w:r w:rsidR="00991B6D">
        <w:rPr>
          <w:color w:val="000000" w:themeColor="text1"/>
          <w:spacing w:val="0"/>
        </w:rPr>
        <w:t>– 5</w:t>
      </w:r>
      <w:r w:rsidR="00523EE9">
        <w:rPr>
          <w:color w:val="000000" w:themeColor="text1"/>
          <w:spacing w:val="0"/>
        </w:rPr>
        <w:t>4</w:t>
      </w:r>
      <w:r w:rsidR="00991B6D">
        <w:rPr>
          <w:color w:val="000000" w:themeColor="text1"/>
          <w:spacing w:val="0"/>
        </w:rPr>
        <w:t>6</w:t>
      </w:r>
      <w:r w:rsidR="00313C4A">
        <w:rPr>
          <w:color w:val="000000" w:themeColor="text1"/>
          <w:spacing w:val="0"/>
        </w:rPr>
        <w:t>3</w:t>
      </w:r>
      <w:r w:rsidR="00523EE9">
        <w:rPr>
          <w:color w:val="000000" w:themeColor="text1"/>
          <w:spacing w:val="0"/>
        </w:rPr>
        <w:t>632</w:t>
      </w:r>
      <w:r w:rsidR="00D36E73">
        <w:rPr>
          <w:color w:val="000000" w:themeColor="text1"/>
          <w:spacing w:val="0"/>
        </w:rPr>
        <w:t>,</w:t>
      </w:r>
      <w:r w:rsidR="00523EE9">
        <w:rPr>
          <w:color w:val="000000" w:themeColor="text1"/>
          <w:spacing w:val="0"/>
        </w:rPr>
        <w:t>583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3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>1 0</w:t>
      </w:r>
      <w:r w:rsidR="00523EE9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EE9">
        <w:rPr>
          <w:rFonts w:ascii="Times New Roman" w:hAnsi="Times New Roman" w:cs="Times New Roman"/>
          <w:color w:val="000000" w:themeColor="text1"/>
          <w:sz w:val="28"/>
          <w:szCs w:val="28"/>
        </w:rPr>
        <w:t>825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3EE9">
        <w:rPr>
          <w:rFonts w:ascii="Times New Roman" w:hAnsi="Times New Roman" w:cs="Times New Roman"/>
          <w:color w:val="000000" w:themeColor="text1"/>
          <w:sz w:val="28"/>
          <w:szCs w:val="28"/>
        </w:rPr>
        <w:t>755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0 7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753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884 6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31,173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883 779,76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991B6D">
        <w:rPr>
          <w:color w:val="000000" w:themeColor="text1"/>
          <w:spacing w:val="0"/>
        </w:rPr>
        <w:t xml:space="preserve">  </w:t>
      </w:r>
      <w:r w:rsidR="00EB28C1" w:rsidRPr="00E610D5">
        <w:rPr>
          <w:color w:val="000000" w:themeColor="text1"/>
          <w:spacing w:val="0"/>
        </w:rPr>
        <w:t xml:space="preserve"> </w:t>
      </w:r>
      <w:r w:rsidR="00991B6D">
        <w:rPr>
          <w:color w:val="000000" w:themeColor="text1"/>
          <w:spacing w:val="0"/>
        </w:rPr>
        <w:t xml:space="preserve"> </w:t>
      </w:r>
      <w:r w:rsidR="002B4285">
        <w:rPr>
          <w:color w:val="000000" w:themeColor="text1"/>
        </w:rPr>
        <w:t>883779,76</w:t>
      </w:r>
      <w:r w:rsidR="00695951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B954F3">
        <w:rPr>
          <w:color w:val="000000" w:themeColor="text1"/>
          <w:spacing w:val="0"/>
        </w:rPr>
        <w:t>32589,905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B954F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7405,901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4632,033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4749,050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523EE9">
        <w:rPr>
          <w:rFonts w:ascii="Times New Roman" w:hAnsi="Times New Roman" w:cs="Times New Roman"/>
          <w:sz w:val="28"/>
          <w:szCs w:val="28"/>
        </w:rPr>
        <w:t>–</w:t>
      </w:r>
      <w:r w:rsidRPr="004F531A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1B4BE7" w:rsidRPr="00615249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E339D" w:rsidRPr="008E339D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8E339D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1B4BE7">
        <w:rPr>
          <w:rFonts w:ascii="Times New Roman" w:hAnsi="Times New Roman" w:cs="Times New Roman"/>
          <w:sz w:val="28"/>
          <w:szCs w:val="28"/>
        </w:rPr>
        <w:t>:</w:t>
      </w: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5216BB">
        <w:rPr>
          <w:spacing w:val="0"/>
        </w:rPr>
        <w:t>6</w:t>
      </w:r>
      <w:r w:rsidR="003A3D6D">
        <w:rPr>
          <w:spacing w:val="0"/>
        </w:rPr>
        <w:t>9</w:t>
      </w:r>
      <w:r w:rsidR="00523EE9">
        <w:rPr>
          <w:spacing w:val="0"/>
        </w:rPr>
        <w:t>98169</w:t>
      </w:r>
      <w:r w:rsidR="008D7DFC">
        <w:rPr>
          <w:spacing w:val="0"/>
        </w:rPr>
        <w:t>,</w:t>
      </w:r>
      <w:r w:rsidR="00933C48">
        <w:rPr>
          <w:spacing w:val="0"/>
        </w:rPr>
        <w:t>739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933C48">
        <w:rPr>
          <w:spacing w:val="0"/>
        </w:rPr>
        <w:t>6998169,739</w:t>
      </w:r>
      <w:r w:rsidR="00523EE9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D75DFE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</w:t>
      </w:r>
      <w:r w:rsidR="00523E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138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064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</w:t>
      </w:r>
      <w:r w:rsidR="00523EE9">
        <w:rPr>
          <w:rFonts w:ascii="Times New Roman" w:hAnsi="Times New Roman" w:cs="Times New Roman"/>
          <w:sz w:val="28"/>
          <w:szCs w:val="28"/>
        </w:rPr>
        <w:t> 308 567</w:t>
      </w:r>
      <w:r w:rsidR="0007171B">
        <w:rPr>
          <w:rFonts w:ascii="Times New Roman" w:hAnsi="Times New Roman" w:cs="Times New Roman"/>
          <w:sz w:val="28"/>
          <w:szCs w:val="28"/>
        </w:rPr>
        <w:t>,</w:t>
      </w:r>
      <w:r w:rsidR="00933C48">
        <w:rPr>
          <w:rFonts w:ascii="Times New Roman" w:hAnsi="Times New Roman" w:cs="Times New Roman"/>
          <w:sz w:val="28"/>
          <w:szCs w:val="28"/>
        </w:rPr>
        <w:t>959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>
        <w:rPr>
          <w:rFonts w:ascii="Times New Roman" w:hAnsi="Times New Roman" w:cs="Times New Roman"/>
          <w:sz w:val="28"/>
          <w:szCs w:val="28"/>
        </w:rPr>
        <w:t>– 1</w:t>
      </w:r>
      <w:r w:rsidR="00523EE9">
        <w:rPr>
          <w:rFonts w:ascii="Times New Roman" w:hAnsi="Times New Roman" w:cs="Times New Roman"/>
          <w:sz w:val="28"/>
          <w:szCs w:val="28"/>
        </w:rPr>
        <w:t> </w:t>
      </w:r>
      <w:r w:rsidR="00EA0FD3">
        <w:rPr>
          <w:rFonts w:ascii="Times New Roman" w:hAnsi="Times New Roman" w:cs="Times New Roman"/>
          <w:sz w:val="28"/>
          <w:szCs w:val="28"/>
        </w:rPr>
        <w:t>122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sz w:val="28"/>
          <w:szCs w:val="28"/>
        </w:rPr>
        <w:t>9</w:t>
      </w:r>
      <w:r w:rsidR="00163CD9">
        <w:rPr>
          <w:rFonts w:ascii="Times New Roman" w:hAnsi="Times New Roman" w:cs="Times New Roman"/>
          <w:sz w:val="28"/>
          <w:szCs w:val="28"/>
        </w:rPr>
        <w:t>49,721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523EE9">
        <w:rPr>
          <w:rFonts w:ascii="Times New Roman" w:hAnsi="Times New Roman" w:cs="Times New Roman"/>
          <w:sz w:val="28"/>
          <w:szCs w:val="28"/>
        </w:rPr>
        <w:t> </w:t>
      </w:r>
      <w:r w:rsidR="00EA0FD3">
        <w:rPr>
          <w:rFonts w:ascii="Times New Roman" w:hAnsi="Times New Roman" w:cs="Times New Roman"/>
          <w:sz w:val="28"/>
          <w:szCs w:val="28"/>
        </w:rPr>
        <w:t>143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sz w:val="28"/>
          <w:szCs w:val="28"/>
        </w:rPr>
        <w:t>4</w:t>
      </w:r>
      <w:r w:rsidR="00163CD9">
        <w:rPr>
          <w:rFonts w:ascii="Times New Roman" w:hAnsi="Times New Roman" w:cs="Times New Roman"/>
          <w:sz w:val="28"/>
          <w:szCs w:val="28"/>
        </w:rPr>
        <w:t>30,080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9534B">
        <w:rPr>
          <w:rFonts w:ascii="Times New Roman" w:hAnsi="Times New Roman" w:cs="Times New Roman"/>
          <w:sz w:val="28"/>
          <w:szCs w:val="28"/>
        </w:rPr>
        <w:t>1</w:t>
      </w:r>
      <w:r w:rsidR="00523EE9">
        <w:rPr>
          <w:rFonts w:ascii="Times New Roman" w:hAnsi="Times New Roman" w:cs="Times New Roman"/>
          <w:sz w:val="28"/>
          <w:szCs w:val="28"/>
        </w:rPr>
        <w:t> </w:t>
      </w:r>
      <w:r w:rsidR="00F9534B">
        <w:rPr>
          <w:rFonts w:ascii="Times New Roman" w:hAnsi="Times New Roman" w:cs="Times New Roman"/>
          <w:sz w:val="28"/>
          <w:szCs w:val="28"/>
        </w:rPr>
        <w:t>142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F9534B">
        <w:rPr>
          <w:rFonts w:ascii="Times New Roman" w:hAnsi="Times New Roman" w:cs="Times New Roman"/>
          <w:sz w:val="28"/>
          <w:szCs w:val="28"/>
        </w:rPr>
        <w:t>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9534B">
        <w:rPr>
          <w:rFonts w:ascii="Times New Roman" w:hAnsi="Times New Roman" w:cs="Times New Roman"/>
          <w:sz w:val="28"/>
          <w:szCs w:val="28"/>
        </w:rPr>
        <w:t>1</w:t>
      </w:r>
      <w:r w:rsidR="00523EE9">
        <w:rPr>
          <w:rFonts w:ascii="Times New Roman" w:hAnsi="Times New Roman" w:cs="Times New Roman"/>
          <w:sz w:val="28"/>
          <w:szCs w:val="28"/>
        </w:rPr>
        <w:t> </w:t>
      </w:r>
      <w:r w:rsidR="00F9534B">
        <w:rPr>
          <w:rFonts w:ascii="Times New Roman" w:hAnsi="Times New Roman" w:cs="Times New Roman"/>
          <w:sz w:val="28"/>
          <w:szCs w:val="28"/>
        </w:rPr>
        <w:t>142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F9534B">
        <w:rPr>
          <w:rFonts w:ascii="Times New Roman" w:hAnsi="Times New Roman" w:cs="Times New Roman"/>
          <w:sz w:val="28"/>
          <w:szCs w:val="28"/>
        </w:rPr>
        <w:t>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7415E2">
        <w:rPr>
          <w:spacing w:val="0"/>
        </w:rPr>
        <w:t>1</w:t>
      </w:r>
      <w:r w:rsidR="008D7DFC">
        <w:rPr>
          <w:spacing w:val="0"/>
        </w:rPr>
        <w:t>7</w:t>
      </w:r>
      <w:r w:rsidR="00523EE9">
        <w:rPr>
          <w:spacing w:val="0"/>
        </w:rPr>
        <w:t>31129</w:t>
      </w:r>
      <w:r w:rsidR="00B9369C">
        <w:rPr>
          <w:spacing w:val="0"/>
        </w:rPr>
        <w:t>,</w:t>
      </w:r>
      <w:r w:rsidR="00933C48">
        <w:rPr>
          <w:spacing w:val="0"/>
        </w:rPr>
        <w:t>941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>
        <w:rPr>
          <w:rFonts w:ascii="Times New Roman" w:hAnsi="Times New Roman" w:cs="Times New Roman"/>
          <w:sz w:val="28"/>
          <w:szCs w:val="28"/>
        </w:rPr>
        <w:t>27</w:t>
      </w:r>
      <w:r w:rsidR="008D7DFC">
        <w:rPr>
          <w:rFonts w:ascii="Times New Roman" w:hAnsi="Times New Roman" w:cs="Times New Roman"/>
          <w:sz w:val="28"/>
          <w:szCs w:val="28"/>
        </w:rPr>
        <w:t>7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78471F">
        <w:rPr>
          <w:rFonts w:ascii="Times New Roman" w:hAnsi="Times New Roman" w:cs="Times New Roman"/>
          <w:sz w:val="28"/>
          <w:szCs w:val="28"/>
        </w:rPr>
        <w:t>880</w:t>
      </w:r>
      <w:r w:rsidR="008D7DFC">
        <w:rPr>
          <w:rFonts w:ascii="Times New Roman" w:hAnsi="Times New Roman" w:cs="Times New Roman"/>
          <w:sz w:val="28"/>
          <w:szCs w:val="28"/>
        </w:rPr>
        <w:t>,574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3EE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293 513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 w:rsidR="00933C48">
        <w:rPr>
          <w:rFonts w:ascii="Times New Roman" w:hAnsi="Times New Roman" w:cs="Times New Roman"/>
          <w:sz w:val="28"/>
          <w:szCs w:val="28"/>
        </w:rPr>
        <w:t>565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216BB">
        <w:rPr>
          <w:rFonts w:ascii="Times New Roman" w:hAnsi="Times New Roman" w:cs="Times New Roman"/>
          <w:sz w:val="28"/>
          <w:szCs w:val="28"/>
        </w:rPr>
        <w:t>284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5216BB">
        <w:rPr>
          <w:rFonts w:ascii="Times New Roman" w:hAnsi="Times New Roman" w:cs="Times New Roman"/>
          <w:sz w:val="28"/>
          <w:szCs w:val="28"/>
        </w:rPr>
        <w:t>986,02</w:t>
      </w:r>
      <w:r w:rsidR="001C3A0C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291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583,198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291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7415E2">
        <w:rPr>
          <w:rFonts w:ascii="Times New Roman" w:hAnsi="Times New Roman" w:cs="Times New Roman"/>
          <w:sz w:val="28"/>
          <w:szCs w:val="28"/>
        </w:rPr>
        <w:t xml:space="preserve">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415E2">
        <w:rPr>
          <w:rFonts w:ascii="Times New Roman" w:hAnsi="Times New Roman" w:cs="Times New Roman"/>
          <w:sz w:val="28"/>
          <w:szCs w:val="28"/>
        </w:rPr>
        <w:t>291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7415E2">
        <w:rPr>
          <w:rFonts w:ascii="Times New Roman" w:hAnsi="Times New Roman" w:cs="Times New Roman"/>
          <w:sz w:val="28"/>
          <w:szCs w:val="28"/>
        </w:rPr>
        <w:t xml:space="preserve">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B20602">
        <w:rPr>
          <w:spacing w:val="0"/>
        </w:rPr>
        <w:t>5</w:t>
      </w:r>
      <w:r w:rsidR="00313C4A">
        <w:rPr>
          <w:spacing w:val="0"/>
        </w:rPr>
        <w:t>267</w:t>
      </w:r>
      <w:r w:rsidR="00523EE9">
        <w:rPr>
          <w:spacing w:val="0"/>
        </w:rPr>
        <w:t>039</w:t>
      </w:r>
      <w:r w:rsidR="008D7DFC">
        <w:rPr>
          <w:spacing w:val="0"/>
        </w:rPr>
        <w:t>,</w:t>
      </w:r>
      <w:r w:rsidR="00523EE9">
        <w:rPr>
          <w:spacing w:val="0"/>
        </w:rPr>
        <w:t>79</w:t>
      </w:r>
      <w:r w:rsidR="00EA0FD3">
        <w:rPr>
          <w:spacing w:val="0"/>
        </w:rPr>
        <w:t>8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23EE9">
        <w:rPr>
          <w:rFonts w:ascii="Times New Roman" w:hAnsi="Times New Roman" w:cs="Times New Roman"/>
          <w:sz w:val="28"/>
          <w:szCs w:val="28"/>
        </w:rPr>
        <w:t xml:space="preserve">   </w:t>
      </w:r>
      <w:r w:rsidR="00996347">
        <w:rPr>
          <w:rFonts w:ascii="Times New Roman" w:hAnsi="Times New Roman" w:cs="Times New Roman"/>
          <w:sz w:val="28"/>
          <w:szCs w:val="28"/>
        </w:rPr>
        <w:t>860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996347">
        <w:rPr>
          <w:rFonts w:ascii="Times New Roman" w:hAnsi="Times New Roman" w:cs="Times New Roman"/>
          <w:sz w:val="28"/>
          <w:szCs w:val="28"/>
        </w:rPr>
        <w:t>183</w:t>
      </w:r>
      <w:r w:rsidR="008D7DFC">
        <w:rPr>
          <w:rFonts w:ascii="Times New Roman" w:hAnsi="Times New Roman" w:cs="Times New Roman"/>
          <w:sz w:val="28"/>
          <w:szCs w:val="28"/>
        </w:rPr>
        <w:t>,</w:t>
      </w:r>
      <w:r w:rsidR="00996347">
        <w:rPr>
          <w:rFonts w:ascii="Times New Roman" w:hAnsi="Times New Roman" w:cs="Times New Roman"/>
          <w:sz w:val="28"/>
          <w:szCs w:val="28"/>
        </w:rPr>
        <w:t>885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54F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523EE9">
        <w:rPr>
          <w:rFonts w:ascii="Times New Roman" w:hAnsi="Times New Roman" w:cs="Times New Roman"/>
          <w:sz w:val="28"/>
          <w:szCs w:val="28"/>
        </w:rPr>
        <w:t>1 015 054,39</w:t>
      </w:r>
      <w:r w:rsidR="00EA0FD3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523EE9">
        <w:rPr>
          <w:rFonts w:ascii="Times New Roman" w:hAnsi="Times New Roman" w:cs="Times New Roman"/>
          <w:sz w:val="28"/>
          <w:szCs w:val="28"/>
        </w:rPr>
        <w:t xml:space="preserve">   </w:t>
      </w:r>
      <w:r w:rsidR="00192B1E">
        <w:rPr>
          <w:rFonts w:ascii="Times New Roman" w:hAnsi="Times New Roman" w:cs="Times New Roman"/>
          <w:sz w:val="28"/>
          <w:szCs w:val="28"/>
        </w:rPr>
        <w:t>837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192B1E">
        <w:rPr>
          <w:rFonts w:ascii="Times New Roman" w:hAnsi="Times New Roman" w:cs="Times New Roman"/>
          <w:sz w:val="28"/>
          <w:szCs w:val="28"/>
        </w:rPr>
        <w:t>9</w:t>
      </w:r>
      <w:r w:rsidR="001B7E58">
        <w:rPr>
          <w:rFonts w:ascii="Times New Roman" w:hAnsi="Times New Roman" w:cs="Times New Roman"/>
          <w:sz w:val="28"/>
          <w:szCs w:val="28"/>
        </w:rPr>
        <w:t>63,697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23E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851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B7E58">
        <w:rPr>
          <w:rFonts w:ascii="Times New Roman" w:hAnsi="Times New Roman" w:cs="Times New Roman"/>
          <w:sz w:val="28"/>
          <w:szCs w:val="28"/>
        </w:rPr>
        <w:t>46,882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</w:t>
      </w:r>
      <w:r w:rsidR="00523EE9">
        <w:rPr>
          <w:rFonts w:ascii="Times New Roman" w:hAnsi="Times New Roman" w:cs="Times New Roman"/>
          <w:sz w:val="28"/>
          <w:szCs w:val="28"/>
        </w:rPr>
        <w:t xml:space="preserve">   </w:t>
      </w:r>
      <w:r w:rsidR="00D7358E">
        <w:rPr>
          <w:rFonts w:ascii="Times New Roman" w:hAnsi="Times New Roman" w:cs="Times New Roman"/>
          <w:sz w:val="28"/>
          <w:szCs w:val="28"/>
        </w:rPr>
        <w:t>850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D7358E">
        <w:rPr>
          <w:rFonts w:ascii="Times New Roman" w:hAnsi="Times New Roman" w:cs="Times New Roman"/>
          <w:sz w:val="28"/>
          <w:szCs w:val="28"/>
        </w:rPr>
        <w:t>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</w:t>
      </w:r>
      <w:r w:rsidR="00523EE9">
        <w:rPr>
          <w:rFonts w:ascii="Times New Roman" w:hAnsi="Times New Roman" w:cs="Times New Roman"/>
          <w:sz w:val="28"/>
          <w:szCs w:val="28"/>
        </w:rPr>
        <w:t xml:space="preserve">   </w:t>
      </w:r>
      <w:r w:rsidR="00D7358E">
        <w:rPr>
          <w:rFonts w:ascii="Times New Roman" w:hAnsi="Times New Roman" w:cs="Times New Roman"/>
          <w:sz w:val="28"/>
          <w:szCs w:val="28"/>
        </w:rPr>
        <w:t>850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D7358E">
        <w:rPr>
          <w:rFonts w:ascii="Times New Roman" w:hAnsi="Times New Roman" w:cs="Times New Roman"/>
          <w:sz w:val="28"/>
          <w:szCs w:val="28"/>
        </w:rPr>
        <w:t>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165E1E" w:rsidRPr="009A76A7" w:rsidRDefault="00844E75" w:rsidP="009A76A7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0910F1" w:rsidRPr="00844E75" w:rsidRDefault="00347267" w:rsidP="000910F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0910F1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паспорте подпрограммы «Дополнительные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0910F1" w:rsidRPr="00844E75" w:rsidRDefault="000910F1" w:rsidP="000910F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0F1" w:rsidRPr="00844E75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2B621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1115">
        <w:rPr>
          <w:rFonts w:ascii="Times New Roman" w:hAnsi="Times New Roman" w:cs="Times New Roman"/>
          <w:color w:val="000000" w:themeColor="text1"/>
          <w:sz w:val="28"/>
          <w:szCs w:val="28"/>
        </w:rPr>
        <w:t>2029,676</w:t>
      </w:r>
      <w:r w:rsidR="002B6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0910F1" w:rsidRPr="0082376E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78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12029,676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781115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2128,112</w:t>
      </w:r>
      <w:r w:rsidR="000910F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21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1115">
        <w:rPr>
          <w:rFonts w:ascii="Times New Roman" w:hAnsi="Times New Roman" w:cs="Times New Roman"/>
          <w:color w:val="000000" w:themeColor="text1"/>
          <w:sz w:val="28"/>
          <w:szCs w:val="28"/>
        </w:rPr>
        <w:t>2029,676</w:t>
      </w:r>
      <w:r w:rsidR="002B6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2553,316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2021 году – </w:t>
      </w:r>
      <w:r w:rsidR="00781115">
        <w:rPr>
          <w:rFonts w:ascii="Times New Roman" w:hAnsi="Times New Roman" w:cs="Times New Roman"/>
          <w:color w:val="000000" w:themeColor="text1"/>
          <w:sz w:val="28"/>
          <w:szCs w:val="28"/>
        </w:rPr>
        <w:t>2128</w:t>
      </w:r>
      <w:r w:rsidR="00F63D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1115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0910F1" w:rsidRPr="003A2F06" w:rsidRDefault="000910F1" w:rsidP="000910F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0910F1" w:rsidRPr="00B007EF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2020 году –   900,000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 1120,000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2023 году – 1200,000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2024 году – 1200,000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>в 2025 году – 1200,000 тыс. рублей.</w:t>
      </w:r>
    </w:p>
    <w:p w:rsidR="000910F1" w:rsidRPr="00B007EF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Default="000910F1" w:rsidP="000910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0910F1" w:rsidRDefault="000910F1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2204F0" w:rsidRDefault="002204F0" w:rsidP="002204F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4.  В паспорте подпрограммы «</w:t>
      </w:r>
      <w:r>
        <w:rPr>
          <w:bCs/>
          <w:color w:val="000000" w:themeColor="text1"/>
        </w:rPr>
        <w:t>Организация социально значимых  мероприятий» Программы содержание раздела «Объёмы и источники финансового обеспечения подпрограммы» изложить в следующей редакции:</w:t>
      </w:r>
    </w:p>
    <w:p w:rsidR="002204F0" w:rsidRDefault="002204F0" w:rsidP="002204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>пе</w:t>
      </w:r>
      <w:r w:rsidR="00781115">
        <w:rPr>
          <w:rFonts w:ascii="Times New Roman" w:hAnsi="Times New Roman" w:cs="Times New Roman"/>
          <w:color w:val="000000" w:themeColor="text1"/>
          <w:sz w:val="28"/>
          <w:szCs w:val="28"/>
        </w:rPr>
        <w:t>чения подпрограммы составит 4682,222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781115">
        <w:rPr>
          <w:rFonts w:ascii="Times New Roman" w:hAnsi="Times New Roman" w:cs="Times New Roman"/>
          <w:color w:val="000000" w:themeColor="text1"/>
          <w:sz w:val="28"/>
          <w:szCs w:val="28"/>
        </w:rPr>
        <w:t>4682,222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820,462 тыс. рублей;</w:t>
      </w:r>
    </w:p>
    <w:p w:rsidR="002204F0" w:rsidRDefault="00781115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–2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80,1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2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 295,400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 295,400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 295,400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2025 году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295,400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781115">
        <w:rPr>
          <w:rFonts w:ascii="Times New Roman" w:hAnsi="Times New Roman" w:cs="Times New Roman"/>
          <w:color w:val="000000" w:themeColor="text1"/>
          <w:sz w:val="28"/>
          <w:szCs w:val="28"/>
        </w:rPr>
        <w:t>4682,222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820,462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81115">
        <w:rPr>
          <w:rFonts w:ascii="Times New Roman" w:hAnsi="Times New Roman" w:cs="Times New Roman"/>
          <w:color w:val="000000" w:themeColor="text1"/>
          <w:sz w:val="28"/>
          <w:szCs w:val="28"/>
        </w:rPr>
        <w:t>80,1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8111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  295,400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2204F0" w:rsidRDefault="002204F0" w:rsidP="002204F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2023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204F0" w:rsidRDefault="002204F0" w:rsidP="002204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рублей.».</w:t>
      </w:r>
    </w:p>
    <w:p w:rsidR="002204F0" w:rsidRDefault="002204F0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8C540F" w:rsidRPr="00825A6E" w:rsidRDefault="002204F0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   5</w:t>
      </w:r>
      <w:r w:rsidR="008C540F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8807D9">
        <w:rPr>
          <w:rFonts w:eastAsiaTheme="minorEastAsia"/>
          <w:color w:val="000000" w:themeColor="text1"/>
          <w:spacing w:val="0"/>
          <w:lang w:eastAsia="ru-RU"/>
        </w:rPr>
        <w:t xml:space="preserve">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</w:t>
      </w:r>
      <w:r w:rsidR="00FB1A37">
        <w:rPr>
          <w:rFonts w:eastAsiaTheme="minorEastAsia"/>
          <w:color w:val="000000" w:themeColor="text1"/>
          <w:spacing w:val="0"/>
          <w:lang w:eastAsia="ru-RU"/>
        </w:rPr>
        <w:t xml:space="preserve">ой редакции согласно приложению 1                            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42233D" w:rsidRDefault="008C540F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42233D" w:rsidSect="0056029B">
          <w:headerReference w:type="defaul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 </w:t>
      </w:r>
    </w:p>
    <w:p w:rsidR="00FF51E4" w:rsidRPr="008C540F" w:rsidRDefault="00FF51E4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FF51E4" w:rsidRPr="008C540F" w:rsidSect="0056029B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771"/>
        <w:tblW w:w="15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76AC2" w:rsidRPr="00930A98" w:rsidTr="007F43DF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76AC2" w:rsidRDefault="00976AC2" w:rsidP="007F43D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976AC2" w:rsidRDefault="008B2AE7" w:rsidP="007F43DF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236517">
              <w:rPr>
                <w:spacing w:val="0"/>
              </w:rPr>
              <w:t>1</w:t>
            </w:r>
          </w:p>
          <w:p w:rsidR="00976AC2" w:rsidRPr="00B630DB" w:rsidRDefault="00976AC2" w:rsidP="007F43DF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976AC2" w:rsidRDefault="00976AC2" w:rsidP="007F43DF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976AC2" w:rsidRDefault="00976AC2" w:rsidP="007F43DF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7F43DF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7F43DF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Pr="00930A98" w:rsidRDefault="00976AC2" w:rsidP="007F43DF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76AC2" w:rsidRPr="00930A98" w:rsidTr="007F43DF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AC2" w:rsidRPr="00930A98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76AC2" w:rsidRPr="00930A98" w:rsidTr="007F43DF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76AC2" w:rsidRPr="00930A98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AC2" w:rsidRPr="00930A98" w:rsidTr="007F43DF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976AC2" w:rsidRPr="00930A98" w:rsidTr="007F43DF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76AC2" w:rsidRPr="00930A98" w:rsidTr="007F43DF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76AC2" w:rsidRPr="00930A98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76AC2" w:rsidRPr="0055336B" w:rsidTr="007F43DF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CB0EE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1349208,</w:t>
            </w:r>
            <w:r w:rsidR="00AC4437">
              <w:rPr>
                <w:rFonts w:ascii="Times New Roman" w:eastAsia="Times New Roman" w:hAnsi="Times New Roman" w:cs="Times New Roman"/>
                <w:b/>
              </w:rPr>
              <w:t>595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E67919">
              <w:rPr>
                <w:rFonts w:ascii="Times New Roman" w:eastAsia="Times New Roman" w:hAnsi="Times New Roman" w:cs="Times New Roman"/>
                <w:b/>
              </w:rPr>
              <w:t>603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11809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,</w:t>
            </w:r>
            <w:r w:rsidR="0041429F">
              <w:rPr>
                <w:rFonts w:ascii="Times New Roman" w:eastAsia="Times New Roman" w:hAnsi="Times New Roman" w:cs="Times New Roman"/>
                <w:b/>
              </w:rPr>
              <w:t>4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C3BDB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1180112,10</w:t>
            </w:r>
            <w:r w:rsidR="00BA5B7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A5B76" w:rsidRDefault="00BC3BDB" w:rsidP="007F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1180112,10</w:t>
            </w:r>
            <w:r w:rsidR="00BA5B76" w:rsidRP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7F43DF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CB0EE1" w:rsidRDefault="00CB0EE1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EE1">
              <w:rPr>
                <w:rFonts w:ascii="Times New Roman" w:eastAsia="Times New Roman" w:hAnsi="Times New Roman" w:cs="Times New Roman"/>
              </w:rPr>
              <w:t>1349208,</w:t>
            </w:r>
            <w:r w:rsidR="00AC4437">
              <w:rPr>
                <w:rFonts w:ascii="Times New Roman" w:eastAsia="Times New Roman" w:hAnsi="Times New Roman" w:cs="Times New Roman"/>
              </w:rPr>
              <w:t>595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247C12" w:rsidRDefault="00247C1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1160</w:t>
            </w:r>
            <w:r w:rsidR="00E67919">
              <w:rPr>
                <w:rFonts w:ascii="Times New Roman" w:eastAsia="Times New Roman" w:hAnsi="Times New Roman" w:cs="Times New Roman"/>
              </w:rPr>
              <w:t>3</w:t>
            </w:r>
            <w:r w:rsidRPr="00247C12">
              <w:rPr>
                <w:rFonts w:ascii="Times New Roman" w:eastAsia="Times New Roman" w:hAnsi="Times New Roman" w:cs="Times New Roman"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E67919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11809</w:t>
            </w:r>
            <w:r w:rsidR="00247C12" w:rsidRPr="00247C12">
              <w:rPr>
                <w:rFonts w:ascii="Times New Roman" w:eastAsia="Times New Roman" w:hAnsi="Times New Roman" w:cs="Times New Roman"/>
              </w:rPr>
              <w:t>63,421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BC3BDB" w:rsidRDefault="00BC3BDB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</w:rPr>
              <w:t>1180112,100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C3BDB" w:rsidRDefault="00BC3BDB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  <w:sz w:val="20"/>
                <w:szCs w:val="20"/>
              </w:rPr>
              <w:t>1180112,100</w:t>
            </w:r>
          </w:p>
        </w:tc>
      </w:tr>
      <w:tr w:rsidR="00976AC2" w:rsidRPr="0055336B" w:rsidTr="007F43DF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CB0EE1" w:rsidP="007F43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293976,</w:t>
            </w:r>
            <w:r w:rsidR="00AC4437">
              <w:rPr>
                <w:rFonts w:ascii="Times New Roman" w:hAnsi="Times New Roman" w:cs="Times New Roman"/>
                <w:b/>
                <w:sz w:val="20"/>
                <w:szCs w:val="20"/>
              </w:rPr>
              <w:t>939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7F43DF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CB0EE1" w:rsidRDefault="00CB0EE1" w:rsidP="007F43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E1">
              <w:rPr>
                <w:rFonts w:ascii="Times New Roman" w:hAnsi="Times New Roman" w:cs="Times New Roman"/>
                <w:sz w:val="20"/>
                <w:szCs w:val="20"/>
              </w:rPr>
              <w:t>293976,</w:t>
            </w:r>
            <w:r w:rsidR="00AC4437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7F43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hAnsi="Times New Roman" w:cs="Times New Roman"/>
                <w:sz w:val="20"/>
                <w:szCs w:val="20"/>
              </w:rPr>
              <w:t>291583,198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845103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7F43DF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CB0EE1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1047825,755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8846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</w:t>
            </w:r>
            <w:r w:rsidR="00767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883779,76</w:t>
            </w:r>
            <w:r w:rsidR="00BA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6AC2" w:rsidRPr="0055336B" w:rsidTr="007F43DF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CB0EE1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1027555,947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8515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8654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8805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7677AC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864549,950</w:t>
            </w:r>
          </w:p>
        </w:tc>
      </w:tr>
      <w:tr w:rsidR="00976AC2" w:rsidRPr="0055336B" w:rsidTr="007F43DF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7F43DF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FD1D6C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7F43DF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B44DB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B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4632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</w:tr>
      <w:tr w:rsidR="00976AC2" w:rsidRPr="0055336B" w:rsidTr="007F43DF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976AC2" w:rsidRPr="0055336B" w:rsidTr="007F43DF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7F43DF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87034B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87034B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B72303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7F43DF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1308567,</w:t>
            </w:r>
            <w:r w:rsidR="00AC4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11434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1308567,</w:t>
            </w:r>
            <w:r w:rsidR="00AC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A53E3" w:rsidRDefault="008B44D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11229</w:t>
            </w:r>
            <w:r w:rsidR="003D5B1A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49,721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A53E3" w:rsidRDefault="008340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11434</w:t>
            </w:r>
            <w:r w:rsidR="008A53E3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30,080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23FBD" w:rsidRDefault="0006328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293513,</w:t>
            </w:r>
            <w:r w:rsidR="00AC4437">
              <w:rPr>
                <w:rFonts w:ascii="Times New Roman" w:hAnsi="Times New Roman" w:cs="Times New Roman"/>
                <w:b/>
                <w:sz w:val="20"/>
                <w:szCs w:val="20"/>
              </w:rPr>
              <w:t>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4986,02</w:t>
            </w:r>
            <w:r w:rsidR="003D5B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282">
              <w:rPr>
                <w:rFonts w:ascii="Times New Roman" w:hAnsi="Times New Roman" w:cs="Times New Roman"/>
                <w:sz w:val="20"/>
                <w:szCs w:val="20"/>
              </w:rPr>
              <w:t>293513</w:t>
            </w:r>
            <w:r w:rsidR="00AC4437">
              <w:rPr>
                <w:rFonts w:ascii="Times New Roman" w:hAnsi="Times New Roman" w:cs="Times New Roman"/>
                <w:sz w:val="20"/>
                <w:szCs w:val="20"/>
              </w:rPr>
              <w:t>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3D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BA5B76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BA5B76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1015054,394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4E45" w:rsidRDefault="008A53E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  <w:r w:rsidR="00834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994784,586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33,889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8326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7677A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7677A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C614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7F43DF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7F43D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221B3D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D62FA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937</w:t>
            </w:r>
            <w:r w:rsidR="00EE6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  <w:r w:rsidR="00453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21B3D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479094,249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A2188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976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21B3D" w:rsidRDefault="008850F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40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21B3D" w:rsidRDefault="00065D6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21B3D" w:rsidRDefault="00065D6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221B3D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B630C" w:rsidRDefault="00BB630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479094,249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070D8" w:rsidRDefault="0097650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070D8" w:rsidRDefault="004070D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065D6E" w:rsidRDefault="00065D6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065D6E" w:rsidRDefault="00065D6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2FA9" w:rsidRDefault="0006328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95841,328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88958,74</w:t>
            </w:r>
            <w:r w:rsidR="009765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62FAD" w:rsidRDefault="00D62FA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282">
              <w:rPr>
                <w:rFonts w:ascii="Times New Roman" w:hAnsi="Times New Roman" w:cs="Times New Roman"/>
                <w:sz w:val="20"/>
                <w:szCs w:val="20"/>
              </w:rPr>
              <w:t>95841,328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88958,74</w:t>
            </w:r>
            <w:r w:rsidR="00737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383252,92</w:t>
            </w:r>
            <w:r w:rsidR="007811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976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4962,700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4070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9916,772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362983,113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76506">
              <w:rPr>
                <w:rFonts w:ascii="Times New Roman" w:eastAsia="Times New Roman" w:hAnsi="Times New Roman" w:cs="Times New Roman"/>
                <w:sz w:val="20"/>
                <w:szCs w:val="20"/>
              </w:rPr>
              <w:t>5732,892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070D8">
              <w:rPr>
                <w:rFonts w:ascii="Times New Roman" w:eastAsia="Times New Roman" w:hAnsi="Times New Roman" w:cs="Times New Roman"/>
                <w:sz w:val="20"/>
                <w:szCs w:val="20"/>
              </w:rPr>
              <w:t>30686,964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7F43DF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ежегодной денежной выплаты лицам, награжденным нагрудным знаком "Почетный донор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B729C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</w:t>
            </w:r>
            <w:r w:rsidR="000632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0632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86166,530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7F43DF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86166,530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86166,530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86166,530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</w:t>
            </w:r>
            <w:r w:rsidR="007A73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</w:t>
            </w:r>
            <w:r w:rsidR="00AB22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46C8" w:rsidRDefault="00C246C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78BB" w:rsidRDefault="00C246C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78BB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78BB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BE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A0EF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A0EF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129001,457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129001,457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129001,457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129001,457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76AC2" w:rsidRPr="0055336B" w:rsidRDefault="00976AC2" w:rsidP="007F43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7F43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7F43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D5DC2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D5DC2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9E23D2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623753,</w:t>
            </w:r>
            <w:r w:rsidR="00AC4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5070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="00C528F7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623753,</w:t>
            </w:r>
            <w:r w:rsidR="00AC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507010,953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87401,</w:t>
            </w:r>
            <w:r w:rsidR="00AC4437"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82">
              <w:rPr>
                <w:rFonts w:ascii="Times New Roman" w:hAnsi="Times New Roman" w:cs="Times New Roman"/>
                <w:sz w:val="20"/>
                <w:szCs w:val="20"/>
              </w:rPr>
              <w:t>87401,</w:t>
            </w:r>
            <w:r w:rsidR="00AC4437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536352,320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sz w:val="20"/>
                <w:szCs w:val="20"/>
              </w:rPr>
              <w:t>536352,320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D349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D3492" w:rsidRDefault="00A7293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87401,</w:t>
            </w:r>
            <w:r w:rsidR="00DE2A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87401,</w:t>
            </w:r>
            <w:r w:rsidR="00DE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87401,</w:t>
            </w:r>
            <w:r w:rsidR="00DE2A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87401,</w:t>
            </w:r>
            <w:r w:rsidR="00DE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</w:t>
            </w:r>
            <w:r w:rsidR="003766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  <w:r w:rsidR="0037667B"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</w:t>
            </w:r>
            <w:r w:rsidR="003766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  <w:r w:rsidR="0037667B"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42E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42E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056C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056C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денежной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394979,935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394979,935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394979,935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394979,935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4DE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4DE2" w:rsidRPr="0055336B" w:rsidRDefault="006A4DE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4DE2" w:rsidRPr="0055336B" w:rsidRDefault="006A4DE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4DE2" w:rsidRPr="0055336B" w:rsidRDefault="006A4DE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4DE2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4DE2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6A4DE2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6A4DE2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205720,042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205720,042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1946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C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EC7FA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91A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91A2C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21A3A" w:rsidRDefault="002F1AD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95449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45FA9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FA9">
              <w:rPr>
                <w:rFonts w:ascii="Times New Roman" w:eastAsia="Times New Roman" w:hAnsi="Times New Roman" w:cs="Times New Roman"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A59C5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02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7F43DF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7F43DF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DE4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45FA9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FA9">
              <w:rPr>
                <w:rFonts w:ascii="Times New Roman" w:eastAsia="Times New Roman" w:hAnsi="Times New Roman" w:cs="Times New Roman"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9655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511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7F43DF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</w:tr>
      <w:tr w:rsidR="00976AC2" w:rsidRPr="0055336B" w:rsidTr="007F43D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="00976AC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hAnsi="Times New Roman" w:cs="Times New Roman"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60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76AC2" w:rsidRPr="0055336B" w:rsidTr="007F43DF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45FA9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FA9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45FA9" w:rsidRDefault="00245FA9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FA9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C655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C655A" w:rsidRDefault="00AC655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5A">
              <w:rPr>
                <w:rFonts w:ascii="Times New Roman" w:eastAsia="Times New Roman" w:hAnsi="Times New Roman" w:cs="Times New Roman"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C655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C655A" w:rsidRDefault="00AC655A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5A">
              <w:rPr>
                <w:rFonts w:ascii="Times New Roman" w:eastAsia="Times New Roman" w:hAnsi="Times New Roman" w:cs="Times New Roman"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E385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E3855" w:rsidRDefault="00AE385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55">
              <w:rPr>
                <w:rFonts w:ascii="Times New Roman" w:eastAsia="Times New Roman" w:hAnsi="Times New Roman" w:cs="Times New Roman"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E385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E3855" w:rsidRDefault="00AE385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55">
              <w:rPr>
                <w:rFonts w:ascii="Times New Roman" w:eastAsia="Times New Roman" w:hAnsi="Times New Roman" w:cs="Times New Roman"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E76E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E76E8" w:rsidRDefault="007E76E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6E8">
              <w:rPr>
                <w:rFonts w:ascii="Times New Roman" w:eastAsia="Times New Roman" w:hAnsi="Times New Roman" w:cs="Times New Roman"/>
                <w:sz w:val="20"/>
                <w:szCs w:val="20"/>
              </w:rPr>
              <w:t>541,000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40528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40528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E4AA2" w:rsidRDefault="007E76E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E76E8" w:rsidRDefault="007E76E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6E8">
              <w:rPr>
                <w:rFonts w:ascii="Times New Roman" w:eastAsia="Times New Roman" w:hAnsi="Times New Roman" w:cs="Times New Roman"/>
                <w:sz w:val="20"/>
                <w:szCs w:val="20"/>
              </w:rPr>
              <w:t>541,000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7608E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F653E" w:rsidRDefault="007E76E8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F653E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F653E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56016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</w:tr>
      <w:tr w:rsidR="00976AC2" w:rsidRPr="0055336B" w:rsidTr="007F43DF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16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883,16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16BD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C16BD3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1759,045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7C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Ежегодный фестиваль художественного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7F43DF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E515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B2FFE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76AC2" w:rsidRPr="0055336B" w:rsidRDefault="00976AC2" w:rsidP="007F4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927EF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40D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6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76AC2" w:rsidRPr="0055336B" w:rsidTr="007F43DF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Оборудование  пешеходных переходов устройствами звукового сопровождения для пешеходов  в Минераловодском </w:t>
            </w: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7F43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CF02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7F43DF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C70D9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C70D9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D5D1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D5D1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D5D1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A60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44087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C1E3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C1E3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C1E3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7F43D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069A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7F43DF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7F43D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85261E" w:rsidTr="007F43DF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5261E" w:rsidRDefault="00976AC2" w:rsidP="007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976AC2" w:rsidRDefault="00976AC2" w:rsidP="00976A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B65" w:rsidRDefault="00EE0B65" w:rsidP="00D721A4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0B65" w:rsidSect="007F43DF">
          <w:pgSz w:w="16838" w:h="11906" w:orient="landscape"/>
          <w:pgMar w:top="1701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3E3B70" w:rsidRPr="000D0909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D4" w:rsidRDefault="00EA65D4" w:rsidP="004A0673">
      <w:pPr>
        <w:spacing w:after="0" w:line="240" w:lineRule="auto"/>
      </w:pPr>
      <w:r>
        <w:separator/>
      </w:r>
    </w:p>
  </w:endnote>
  <w:endnote w:type="continuationSeparator" w:id="1">
    <w:p w:rsidR="00EA65D4" w:rsidRDefault="00EA65D4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55" w:rsidRDefault="00AE385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55" w:rsidRDefault="00AE385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55" w:rsidRDefault="00AE38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D4" w:rsidRDefault="00EA65D4" w:rsidP="004A0673">
      <w:pPr>
        <w:spacing w:after="0" w:line="240" w:lineRule="auto"/>
      </w:pPr>
      <w:r>
        <w:separator/>
      </w:r>
    </w:p>
  </w:footnote>
  <w:footnote w:type="continuationSeparator" w:id="1">
    <w:p w:rsidR="00EA65D4" w:rsidRDefault="00EA65D4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55" w:rsidRDefault="00AE38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2827"/>
      <w:docPartObj>
        <w:docPartGallery w:val="Page Numbers (Top of Page)"/>
        <w:docPartUnique/>
      </w:docPartObj>
    </w:sdtPr>
    <w:sdtContent>
      <w:p w:rsidR="00AE3855" w:rsidRDefault="005F5E93">
        <w:pPr>
          <w:pStyle w:val="a9"/>
          <w:jc w:val="center"/>
        </w:pPr>
        <w:fldSimple w:instr=" PAGE   \* MERGEFORMAT ">
          <w:r w:rsidR="009E2640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55" w:rsidRDefault="00AE3855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AE3855" w:rsidRDefault="005F5E93" w:rsidP="00400619">
        <w:pPr>
          <w:pStyle w:val="a9"/>
          <w:widowControl w:val="0"/>
          <w:jc w:val="center"/>
        </w:pPr>
        <w:fldSimple w:instr=" PAGE   \* MERGEFORMAT ">
          <w:r w:rsidR="009E2640">
            <w:rPr>
              <w:noProof/>
            </w:rPr>
            <w:t>81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850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992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30"/>
    <w:rsid w:val="000613EC"/>
    <w:rsid w:val="00061FC6"/>
    <w:rsid w:val="00062BB1"/>
    <w:rsid w:val="00063282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A7E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10F1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EE"/>
    <w:rsid w:val="000A0479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59F"/>
    <w:rsid w:val="000E3603"/>
    <w:rsid w:val="000E3F6D"/>
    <w:rsid w:val="000E40DB"/>
    <w:rsid w:val="000E46D8"/>
    <w:rsid w:val="000E593F"/>
    <w:rsid w:val="000E6091"/>
    <w:rsid w:val="000E653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C25"/>
    <w:rsid w:val="0013560A"/>
    <w:rsid w:val="0013583C"/>
    <w:rsid w:val="00135F62"/>
    <w:rsid w:val="00136596"/>
    <w:rsid w:val="001371D9"/>
    <w:rsid w:val="00137747"/>
    <w:rsid w:val="0013789E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50E6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149"/>
    <w:rsid w:val="00157652"/>
    <w:rsid w:val="00160AFD"/>
    <w:rsid w:val="0016156C"/>
    <w:rsid w:val="00161862"/>
    <w:rsid w:val="00161B25"/>
    <w:rsid w:val="0016262E"/>
    <w:rsid w:val="0016277C"/>
    <w:rsid w:val="00163080"/>
    <w:rsid w:val="0016319F"/>
    <w:rsid w:val="00163860"/>
    <w:rsid w:val="00163C7B"/>
    <w:rsid w:val="00163CD9"/>
    <w:rsid w:val="00165BE3"/>
    <w:rsid w:val="00165E1E"/>
    <w:rsid w:val="0016661F"/>
    <w:rsid w:val="0016669F"/>
    <w:rsid w:val="00166CBE"/>
    <w:rsid w:val="00167AC2"/>
    <w:rsid w:val="001703C8"/>
    <w:rsid w:val="001709B7"/>
    <w:rsid w:val="00170A09"/>
    <w:rsid w:val="00170AC5"/>
    <w:rsid w:val="00171202"/>
    <w:rsid w:val="0017121D"/>
    <w:rsid w:val="00171739"/>
    <w:rsid w:val="0017235A"/>
    <w:rsid w:val="00173515"/>
    <w:rsid w:val="001735E1"/>
    <w:rsid w:val="00174C51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FF2"/>
    <w:rsid w:val="001E608C"/>
    <w:rsid w:val="001E6B9F"/>
    <w:rsid w:val="001E702E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4F0"/>
    <w:rsid w:val="0022078E"/>
    <w:rsid w:val="0022140D"/>
    <w:rsid w:val="002218B6"/>
    <w:rsid w:val="00221B3D"/>
    <w:rsid w:val="00222FB1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A9"/>
    <w:rsid w:val="00245FBC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24D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4D38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212"/>
    <w:rsid w:val="002B64A8"/>
    <w:rsid w:val="002B67FD"/>
    <w:rsid w:val="002B793D"/>
    <w:rsid w:val="002C0616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595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2DE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3C4A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27C46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5FE5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E02"/>
    <w:rsid w:val="00394F93"/>
    <w:rsid w:val="00395391"/>
    <w:rsid w:val="003969EF"/>
    <w:rsid w:val="00396B75"/>
    <w:rsid w:val="00396FF9"/>
    <w:rsid w:val="00397069"/>
    <w:rsid w:val="0039743B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D6CD1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06FE8"/>
    <w:rsid w:val="004070D8"/>
    <w:rsid w:val="00411399"/>
    <w:rsid w:val="004122AF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2E1B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3CF3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0D4B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981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7FA"/>
    <w:rsid w:val="00512BD1"/>
    <w:rsid w:val="00512DCC"/>
    <w:rsid w:val="00512E07"/>
    <w:rsid w:val="00512E1C"/>
    <w:rsid w:val="00513582"/>
    <w:rsid w:val="005135DA"/>
    <w:rsid w:val="0051446A"/>
    <w:rsid w:val="00515349"/>
    <w:rsid w:val="00515B14"/>
    <w:rsid w:val="00515CD3"/>
    <w:rsid w:val="005162C3"/>
    <w:rsid w:val="005167F7"/>
    <w:rsid w:val="00516910"/>
    <w:rsid w:val="00520994"/>
    <w:rsid w:val="00520CBF"/>
    <w:rsid w:val="00520E62"/>
    <w:rsid w:val="005216BB"/>
    <w:rsid w:val="00521A3A"/>
    <w:rsid w:val="00521AB8"/>
    <w:rsid w:val="00522BE1"/>
    <w:rsid w:val="00523EE9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4D67"/>
    <w:rsid w:val="005452AD"/>
    <w:rsid w:val="005459D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29B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ABB"/>
    <w:rsid w:val="00567E32"/>
    <w:rsid w:val="005706AF"/>
    <w:rsid w:val="00570E42"/>
    <w:rsid w:val="00570E96"/>
    <w:rsid w:val="00571091"/>
    <w:rsid w:val="00571152"/>
    <w:rsid w:val="00572AE3"/>
    <w:rsid w:val="00572B3A"/>
    <w:rsid w:val="00573183"/>
    <w:rsid w:val="00573340"/>
    <w:rsid w:val="0057342F"/>
    <w:rsid w:val="00574017"/>
    <w:rsid w:val="00574574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85E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5E93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D1B"/>
    <w:rsid w:val="00607E2B"/>
    <w:rsid w:val="00610066"/>
    <w:rsid w:val="00610E38"/>
    <w:rsid w:val="006117B1"/>
    <w:rsid w:val="0061184D"/>
    <w:rsid w:val="00611AEF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F2B"/>
    <w:rsid w:val="0062032A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6E93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D1E"/>
    <w:rsid w:val="00677E76"/>
    <w:rsid w:val="0068031E"/>
    <w:rsid w:val="0068057C"/>
    <w:rsid w:val="00680D77"/>
    <w:rsid w:val="006815DE"/>
    <w:rsid w:val="00681D57"/>
    <w:rsid w:val="0068205A"/>
    <w:rsid w:val="00682D26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61D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657A"/>
    <w:rsid w:val="00766712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2055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115"/>
    <w:rsid w:val="00781310"/>
    <w:rsid w:val="0078163B"/>
    <w:rsid w:val="007823BB"/>
    <w:rsid w:val="00782DC4"/>
    <w:rsid w:val="0078471F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28FB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0D0"/>
    <w:rsid w:val="007C44E6"/>
    <w:rsid w:val="007C4533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F6"/>
    <w:rsid w:val="007E7533"/>
    <w:rsid w:val="007E754F"/>
    <w:rsid w:val="007E76E8"/>
    <w:rsid w:val="007E7826"/>
    <w:rsid w:val="007E7C41"/>
    <w:rsid w:val="007E7E98"/>
    <w:rsid w:val="007F0815"/>
    <w:rsid w:val="007F1D15"/>
    <w:rsid w:val="007F26F6"/>
    <w:rsid w:val="007F3237"/>
    <w:rsid w:val="007F43DF"/>
    <w:rsid w:val="007F4DA1"/>
    <w:rsid w:val="007F4DA8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7AC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CFE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65B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6D3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7D9"/>
    <w:rsid w:val="00880BC5"/>
    <w:rsid w:val="00883164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3A48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9CF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48BF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895"/>
    <w:rsid w:val="008D4A8E"/>
    <w:rsid w:val="008D585D"/>
    <w:rsid w:val="008D5ACE"/>
    <w:rsid w:val="008D64A0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E79B0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3C48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198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A86"/>
    <w:rsid w:val="00981B47"/>
    <w:rsid w:val="009821D8"/>
    <w:rsid w:val="0098247A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1B6D"/>
    <w:rsid w:val="00992E9F"/>
    <w:rsid w:val="00993BE7"/>
    <w:rsid w:val="00993DC5"/>
    <w:rsid w:val="009950E5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E08"/>
    <w:rsid w:val="009A76A7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037"/>
    <w:rsid w:val="009E088A"/>
    <w:rsid w:val="009E0DD1"/>
    <w:rsid w:val="009E23D2"/>
    <w:rsid w:val="009E2640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0ABA"/>
    <w:rsid w:val="00A21883"/>
    <w:rsid w:val="00A22309"/>
    <w:rsid w:val="00A227F3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35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A2"/>
    <w:rsid w:val="00A55A43"/>
    <w:rsid w:val="00A55FB2"/>
    <w:rsid w:val="00A56181"/>
    <w:rsid w:val="00A56977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8A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4437"/>
    <w:rsid w:val="00AC6122"/>
    <w:rsid w:val="00AC6275"/>
    <w:rsid w:val="00AC634E"/>
    <w:rsid w:val="00AC6534"/>
    <w:rsid w:val="00AC655A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E033B"/>
    <w:rsid w:val="00AE04EC"/>
    <w:rsid w:val="00AE10DC"/>
    <w:rsid w:val="00AE1E93"/>
    <w:rsid w:val="00AE23D6"/>
    <w:rsid w:val="00AE25FA"/>
    <w:rsid w:val="00AE3463"/>
    <w:rsid w:val="00AE3855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6A3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303"/>
    <w:rsid w:val="00B7283B"/>
    <w:rsid w:val="00B729CC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54F3"/>
    <w:rsid w:val="00B96465"/>
    <w:rsid w:val="00B9739D"/>
    <w:rsid w:val="00B979C2"/>
    <w:rsid w:val="00BA0792"/>
    <w:rsid w:val="00BA09E3"/>
    <w:rsid w:val="00BA0D84"/>
    <w:rsid w:val="00BA0F73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648C"/>
    <w:rsid w:val="00BF7CFA"/>
    <w:rsid w:val="00C0007A"/>
    <w:rsid w:val="00C00B65"/>
    <w:rsid w:val="00C01E8E"/>
    <w:rsid w:val="00C01F73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770"/>
    <w:rsid w:val="00C06ACD"/>
    <w:rsid w:val="00C07632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991"/>
    <w:rsid w:val="00C23D4F"/>
    <w:rsid w:val="00C23F98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9C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0EE1"/>
    <w:rsid w:val="00CB13C8"/>
    <w:rsid w:val="00CB2465"/>
    <w:rsid w:val="00CB25F2"/>
    <w:rsid w:val="00CB285F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4C50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B69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59BD"/>
    <w:rsid w:val="00CE63DC"/>
    <w:rsid w:val="00CE6498"/>
    <w:rsid w:val="00CE78BB"/>
    <w:rsid w:val="00CE7B25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24A"/>
    <w:rsid w:val="00D15776"/>
    <w:rsid w:val="00D16646"/>
    <w:rsid w:val="00D16827"/>
    <w:rsid w:val="00D1760E"/>
    <w:rsid w:val="00D20332"/>
    <w:rsid w:val="00D211BB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B6C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0D51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735"/>
    <w:rsid w:val="00DD5C07"/>
    <w:rsid w:val="00DD5D68"/>
    <w:rsid w:val="00DD6544"/>
    <w:rsid w:val="00DD6E93"/>
    <w:rsid w:val="00DD7773"/>
    <w:rsid w:val="00DD7859"/>
    <w:rsid w:val="00DD786F"/>
    <w:rsid w:val="00DD7EA1"/>
    <w:rsid w:val="00DE206D"/>
    <w:rsid w:val="00DE28E9"/>
    <w:rsid w:val="00DE2A86"/>
    <w:rsid w:val="00DE2C77"/>
    <w:rsid w:val="00DE2E01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2687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46B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8CC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27A5"/>
    <w:rsid w:val="00E53098"/>
    <w:rsid w:val="00E53134"/>
    <w:rsid w:val="00E5353E"/>
    <w:rsid w:val="00E53989"/>
    <w:rsid w:val="00E54297"/>
    <w:rsid w:val="00E5451D"/>
    <w:rsid w:val="00E54A81"/>
    <w:rsid w:val="00E54EF6"/>
    <w:rsid w:val="00E551D3"/>
    <w:rsid w:val="00E55C96"/>
    <w:rsid w:val="00E55E7A"/>
    <w:rsid w:val="00E565B4"/>
    <w:rsid w:val="00E56EE8"/>
    <w:rsid w:val="00E57066"/>
    <w:rsid w:val="00E57B5E"/>
    <w:rsid w:val="00E57CE3"/>
    <w:rsid w:val="00E610D5"/>
    <w:rsid w:val="00E61308"/>
    <w:rsid w:val="00E61762"/>
    <w:rsid w:val="00E61F37"/>
    <w:rsid w:val="00E61FEA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5D4"/>
    <w:rsid w:val="00EA6E12"/>
    <w:rsid w:val="00EA6F0D"/>
    <w:rsid w:val="00EA78DF"/>
    <w:rsid w:val="00EA7CED"/>
    <w:rsid w:val="00EA7F74"/>
    <w:rsid w:val="00EB0E8D"/>
    <w:rsid w:val="00EB1995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78C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2B7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5A1A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045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D4C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6535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A5C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08D0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DA11-99C0-44F0-B781-8C6C082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19013</TotalTime>
  <Pages>89</Pages>
  <Words>20980</Words>
  <Characters>119589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638</cp:revision>
  <cp:lastPrinted>2021-12-02T14:18:00Z</cp:lastPrinted>
  <dcterms:created xsi:type="dcterms:W3CDTF">2020-11-10T13:54:00Z</dcterms:created>
  <dcterms:modified xsi:type="dcterms:W3CDTF">2021-12-02T14:21:00Z</dcterms:modified>
</cp:coreProperties>
</file>