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E" w:rsidRDefault="0028172E" w:rsidP="0028172E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702D7" w:rsidRPr="001F3680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8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1F3680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702D7" w:rsidRPr="001F3680" w:rsidRDefault="00B47716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702D7" w:rsidRPr="001F3680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E702D7" w:rsidRPr="001F3680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1F3680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7" w:rsidRPr="001F3680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7" w:rsidRPr="001F3680" w:rsidRDefault="00F30E71" w:rsidP="00F30E7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5DF6" w:rsidRPr="001F36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02D7" w:rsidRPr="001F3680">
        <w:rPr>
          <w:rFonts w:ascii="Times New Roman" w:hAnsi="Times New Roman" w:cs="Times New Roman"/>
          <w:sz w:val="24"/>
          <w:szCs w:val="24"/>
        </w:rPr>
        <w:t xml:space="preserve">г. Минеральные Воды      </w:t>
      </w:r>
      <w:r w:rsidR="00F7527C" w:rsidRPr="001F36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3680">
        <w:rPr>
          <w:rFonts w:ascii="Times New Roman" w:hAnsi="Times New Roman" w:cs="Times New Roman"/>
          <w:sz w:val="24"/>
          <w:szCs w:val="24"/>
        </w:rPr>
        <w:t xml:space="preserve">       </w:t>
      </w:r>
      <w:r w:rsidR="00F7527C" w:rsidRPr="001F3680">
        <w:rPr>
          <w:rFonts w:ascii="Times New Roman" w:hAnsi="Times New Roman" w:cs="Times New Roman"/>
          <w:sz w:val="24"/>
          <w:szCs w:val="24"/>
        </w:rPr>
        <w:t xml:space="preserve">  </w:t>
      </w:r>
      <w:r w:rsidR="00E702D7" w:rsidRPr="001F368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236F2" w:rsidRPr="00C236F2" w:rsidRDefault="00C236F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 в муниципальную программу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1F3680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C236F2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</w:t>
      </w:r>
      <w:r w:rsidR="00B47716">
        <w:rPr>
          <w:spacing w:val="0"/>
          <w:lang w:eastAsia="ar-SA"/>
        </w:rPr>
        <w:t xml:space="preserve">ную программу Минераловодского </w:t>
      </w:r>
      <w:r w:rsidR="00F26D58">
        <w:rPr>
          <w:lang w:eastAsia="ar-SA"/>
        </w:rPr>
        <w:t>городского</w:t>
      </w:r>
      <w:r w:rsidR="00AE6615" w:rsidRPr="00025035">
        <w:rPr>
          <w:spacing w:val="0"/>
          <w:lang w:eastAsia="ar-SA"/>
        </w:rPr>
        <w:t xml:space="preserve"> округа «Социал</w:t>
      </w:r>
      <w:r w:rsidR="00AE6615" w:rsidRPr="00025035">
        <w:rPr>
          <w:spacing w:val="0"/>
          <w:lang w:eastAsia="ar-SA"/>
        </w:rPr>
        <w:t>ь</w:t>
      </w:r>
      <w:r w:rsidR="00AE6615" w:rsidRPr="00025035">
        <w:rPr>
          <w:spacing w:val="0"/>
          <w:lang w:eastAsia="ar-SA"/>
        </w:rPr>
        <w:t>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</w:t>
      </w:r>
      <w:r w:rsidR="00AE6615" w:rsidRPr="00025035">
        <w:rPr>
          <w:spacing w:val="0"/>
          <w:lang w:eastAsia="ar-SA"/>
        </w:rPr>
        <w:t>о</w:t>
      </w:r>
      <w:r w:rsidR="00AE6615" w:rsidRPr="00025035">
        <w:rPr>
          <w:spacing w:val="0"/>
          <w:lang w:eastAsia="ar-SA"/>
        </w:rPr>
        <w:t>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>(с изменени</w:t>
      </w:r>
      <w:r w:rsidR="00B40902" w:rsidRPr="00025035">
        <w:rPr>
          <w:spacing w:val="0"/>
          <w:lang w:eastAsia="ar-SA"/>
        </w:rPr>
        <w:t>я</w:t>
      </w:r>
      <w:r w:rsidR="00B40902" w:rsidRPr="00025035">
        <w:rPr>
          <w:spacing w:val="0"/>
          <w:lang w:eastAsia="ar-SA"/>
        </w:rPr>
        <w:t xml:space="preserve">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</w:t>
      </w:r>
      <w:r w:rsidR="000D1E98" w:rsidRPr="00025035">
        <w:rPr>
          <w:spacing w:val="0"/>
          <w:lang w:eastAsia="ar-SA"/>
        </w:rPr>
        <w:t>о</w:t>
      </w:r>
      <w:r w:rsidR="000D1E98" w:rsidRPr="00025035">
        <w:rPr>
          <w:spacing w:val="0"/>
          <w:lang w:eastAsia="ar-SA"/>
        </w:rPr>
        <w:t>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48491F">
        <w:rPr>
          <w:spacing w:val="0"/>
          <w:lang w:eastAsia="ar-SA"/>
        </w:rPr>
        <w:t xml:space="preserve"> </w:t>
      </w:r>
      <w:r w:rsidR="00C77FE6">
        <w:rPr>
          <w:spacing w:val="0"/>
          <w:lang w:eastAsia="ar-SA"/>
        </w:rPr>
        <w:t xml:space="preserve">   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C77FE6">
        <w:rPr>
          <w:spacing w:val="0"/>
          <w:lang w:eastAsia="ar-SA"/>
        </w:rPr>
        <w:t xml:space="preserve">                     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C77FE6">
        <w:rPr>
          <w:spacing w:val="0"/>
        </w:rPr>
        <w:t xml:space="preserve">    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9E5150">
        <w:rPr>
          <w:spacing w:val="0"/>
        </w:rPr>
        <w:t xml:space="preserve"> </w:t>
      </w:r>
      <w:r w:rsidR="00C77FE6">
        <w:rPr>
          <w:spacing w:val="0"/>
        </w:rPr>
        <w:t xml:space="preserve">   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C77FE6">
        <w:rPr>
          <w:spacing w:val="0"/>
        </w:rPr>
        <w:t xml:space="preserve">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C77FE6">
        <w:rPr>
          <w:spacing w:val="0"/>
        </w:rPr>
        <w:t xml:space="preserve">  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C77FE6">
        <w:rPr>
          <w:spacing w:val="0"/>
        </w:rPr>
        <w:t xml:space="preserve">                        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proofErr w:type="gramEnd"/>
      <w:r w:rsidR="00E702D7">
        <w:rPr>
          <w:spacing w:val="0"/>
        </w:rPr>
        <w:t>, от 19.05.2023 № 1129</w:t>
      </w:r>
      <w:r w:rsidR="007F0A97">
        <w:rPr>
          <w:spacing w:val="0"/>
        </w:rPr>
        <w:t xml:space="preserve">, </w:t>
      </w:r>
      <w:r w:rsidR="00C77FE6">
        <w:rPr>
          <w:spacing w:val="0"/>
        </w:rPr>
        <w:t xml:space="preserve">                        </w:t>
      </w:r>
      <w:r w:rsidR="007F0A97">
        <w:rPr>
          <w:spacing w:val="0"/>
        </w:rPr>
        <w:t>от 15.06.2023 №</w:t>
      </w:r>
      <w:r w:rsidR="003F5DF6">
        <w:rPr>
          <w:spacing w:val="0"/>
        </w:rPr>
        <w:t xml:space="preserve"> </w:t>
      </w:r>
      <w:r w:rsidR="007F0A97">
        <w:rPr>
          <w:spacing w:val="0"/>
        </w:rPr>
        <w:t>1331</w:t>
      </w:r>
      <w:r w:rsidR="003F5DF6">
        <w:rPr>
          <w:spacing w:val="0"/>
        </w:rPr>
        <w:t>, от 24.08.2023 № 1914</w:t>
      </w:r>
      <w:r w:rsidR="00F30E71">
        <w:rPr>
          <w:spacing w:val="0"/>
        </w:rPr>
        <w:t>, от 21.09.2023 № 2103</w:t>
      </w:r>
      <w:r w:rsidR="000D1E98" w:rsidRPr="00025035">
        <w:rPr>
          <w:spacing w:val="0"/>
          <w:lang w:eastAsia="ar-SA"/>
        </w:rPr>
        <w:t>).</w:t>
      </w:r>
    </w:p>
    <w:p w:rsidR="0040386A" w:rsidRPr="00B920F9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 xml:space="preserve">главы администрации Минераловодского </w:t>
      </w:r>
      <w:r w:rsidR="00B47716">
        <w:rPr>
          <w:spacing w:val="0"/>
          <w:lang w:eastAsia="ar-SA"/>
        </w:rPr>
        <w:t>муниц</w:t>
      </w:r>
      <w:r w:rsidR="00B47716">
        <w:rPr>
          <w:spacing w:val="0"/>
          <w:lang w:eastAsia="ar-SA"/>
        </w:rPr>
        <w:t>и</w:t>
      </w:r>
      <w:r w:rsidR="00B47716">
        <w:rPr>
          <w:spacing w:val="0"/>
          <w:lang w:eastAsia="ar-SA"/>
        </w:rPr>
        <w:t>пального</w:t>
      </w:r>
      <w:r w:rsidR="00BB12CC" w:rsidRPr="00025035">
        <w:rPr>
          <w:spacing w:val="0"/>
          <w:lang w:eastAsia="ar-SA"/>
        </w:rPr>
        <w:t xml:space="preserve"> округа</w:t>
      </w:r>
      <w:r w:rsidR="00BB12CC">
        <w:rPr>
          <w:spacing w:val="0"/>
          <w:lang w:eastAsia="ar-SA"/>
        </w:rPr>
        <w:t xml:space="preserve"> </w:t>
      </w:r>
      <w:r w:rsidR="008D28EF">
        <w:rPr>
          <w:spacing w:val="0"/>
          <w:lang w:eastAsia="ar-SA"/>
        </w:rPr>
        <w:t xml:space="preserve">Ставропольского края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C7531" w:rsidRPr="003F5DF6" w:rsidRDefault="00012666" w:rsidP="003F5D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>ального опубликования (обнародования)</w:t>
      </w:r>
      <w:r w:rsidR="003F5DF6">
        <w:rPr>
          <w:spacing w:val="0"/>
          <w:lang w:eastAsia="ar-SA"/>
        </w:rPr>
        <w:t>.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DF6">
        <w:rPr>
          <w:spacing w:val="0"/>
          <w:lang w:eastAsia="ar-SA"/>
        </w:rPr>
        <w:t xml:space="preserve">       </w:t>
      </w:r>
    </w:p>
    <w:p w:rsidR="001F3680" w:rsidRPr="008D28EF" w:rsidRDefault="001F3680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40478E" w:rsidRDefault="0040478E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28EF" w:rsidRDefault="0040478E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B920F9" w:rsidRDefault="008D28EF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920F9" w:rsidSect="001F3680">
          <w:headerReference w:type="default" r:id="rId8"/>
          <w:pgSz w:w="11906" w:h="16838"/>
          <w:pgMar w:top="993" w:right="851" w:bottom="568" w:left="1985" w:header="709" w:footer="5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В. С. Сергие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0E76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76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0E769C">
        <w:rPr>
          <w:rFonts w:ascii="Times New Roman" w:hAnsi="Times New Roman" w:cs="Times New Roman"/>
          <w:sz w:val="28"/>
          <w:szCs w:val="28"/>
        </w:rPr>
        <w:t>____________</w:t>
      </w:r>
      <w:r w:rsidR="001F3680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0E769C">
        <w:rPr>
          <w:rFonts w:ascii="Times New Roman" w:hAnsi="Times New Roman" w:cs="Times New Roman"/>
          <w:sz w:val="28"/>
          <w:szCs w:val="28"/>
        </w:rPr>
        <w:t>_________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C8457A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637DAD">
        <w:rPr>
          <w:rFonts w:ascii="Times New Roman" w:hAnsi="Times New Roman" w:cs="Times New Roman"/>
          <w:sz w:val="28"/>
          <w:szCs w:val="28"/>
        </w:rPr>
        <w:t>от 15.06.2023 №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637DAD">
        <w:rPr>
          <w:rFonts w:ascii="Times New Roman" w:hAnsi="Times New Roman" w:cs="Times New Roman"/>
          <w:sz w:val="28"/>
          <w:szCs w:val="28"/>
        </w:rPr>
        <w:t>1331</w:t>
      </w:r>
      <w:r w:rsidR="00637DAD">
        <w:rPr>
          <w:rFonts w:ascii="Times New Roman" w:hAnsi="Times New Roman" w:cs="Times New Roman"/>
          <w:sz w:val="28"/>
          <w:szCs w:val="28"/>
        </w:rPr>
        <w:t xml:space="preserve">, </w:t>
      </w:r>
      <w:r w:rsidR="00637DAD"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 w:rsidR="00C8457A">
        <w:rPr>
          <w:rFonts w:ascii="Times New Roman" w:hAnsi="Times New Roman" w:cs="Times New Roman"/>
          <w:sz w:val="28"/>
          <w:szCs w:val="28"/>
        </w:rPr>
        <w:t xml:space="preserve">, </w:t>
      </w:r>
      <w:r w:rsidR="00C8457A" w:rsidRPr="00C8457A">
        <w:rPr>
          <w:rFonts w:ascii="Times New Roman" w:hAnsi="Times New Roman" w:cs="Times New Roman"/>
          <w:sz w:val="28"/>
          <w:szCs w:val="28"/>
        </w:rPr>
        <w:t>от 21.09.2023 № 2103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486AD3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637DAD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3F20F5" w:rsidRPr="003F20F5">
        <w:rPr>
          <w:rFonts w:ascii="Times New Roman" w:hAnsi="Times New Roman" w:cs="Times New Roman"/>
          <w:color w:val="00B0F0"/>
          <w:sz w:val="28"/>
          <w:szCs w:val="28"/>
        </w:rPr>
        <w:t>6157550,701</w:t>
      </w:r>
      <w:r w:rsidR="002252CB" w:rsidRPr="00637DAD"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637DAD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F20F5">
        <w:rPr>
          <w:color w:val="00B0F0"/>
        </w:rPr>
        <w:t>6150961,431</w:t>
      </w:r>
      <w:r w:rsidR="00637DAD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3145D">
        <w:rPr>
          <w:rFonts w:ascii="Times New Roman" w:hAnsi="Times New Roman" w:cs="Times New Roman"/>
          <w:sz w:val="28"/>
          <w:szCs w:val="28"/>
        </w:rPr>
        <w:t>1176155,777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3145D">
        <w:rPr>
          <w:rFonts w:ascii="Times New Roman" w:hAnsi="Times New Roman" w:cs="Times New Roman"/>
          <w:sz w:val="28"/>
          <w:szCs w:val="28"/>
        </w:rPr>
        <w:t>1381396,233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3145D">
        <w:rPr>
          <w:rFonts w:ascii="Times New Roman" w:hAnsi="Times New Roman" w:cs="Times New Roman"/>
          <w:sz w:val="28"/>
          <w:szCs w:val="28"/>
        </w:rPr>
        <w:t>1379305,812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3F20F5">
        <w:rPr>
          <w:rFonts w:ascii="Times New Roman" w:hAnsi="Times New Roman" w:cs="Times New Roman"/>
          <w:color w:val="00B0F0"/>
          <w:sz w:val="28"/>
          <w:szCs w:val="28"/>
        </w:rPr>
        <w:t>958862,734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3F20F5" w:rsidRPr="003F20F5">
        <w:rPr>
          <w:rFonts w:ascii="Times New Roman" w:hAnsi="Times New Roman" w:cs="Times New Roman"/>
          <w:color w:val="00B0F0"/>
          <w:sz w:val="28"/>
          <w:szCs w:val="28"/>
        </w:rPr>
        <w:t>647082,119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C3145D">
        <w:rPr>
          <w:rFonts w:ascii="Times New Roman" w:hAnsi="Times New Roman" w:cs="Times New Roman"/>
          <w:sz w:val="28"/>
          <w:szCs w:val="28"/>
        </w:rPr>
        <w:t>608158,756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3F20F5">
        <w:rPr>
          <w:color w:val="00B0F0"/>
          <w:spacing w:val="0"/>
        </w:rPr>
        <w:t>1182115,188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3F20F5">
        <w:rPr>
          <w:rFonts w:ascii="Times New Roman" w:hAnsi="Times New Roman" w:cs="Times New Roman"/>
          <w:color w:val="00B0F0"/>
          <w:sz w:val="28"/>
          <w:szCs w:val="28"/>
        </w:rPr>
        <w:t>96301,834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</w:t>
      </w:r>
      <w:r w:rsidR="004B199B">
        <w:rPr>
          <w:rFonts w:ascii="Times New Roman" w:hAnsi="Times New Roman" w:cs="Times New Roman"/>
          <w:sz w:val="28"/>
          <w:szCs w:val="28"/>
        </w:rPr>
        <w:t>2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8F2C92">
        <w:rPr>
          <w:color w:val="00B0F0"/>
          <w:spacing w:val="0"/>
        </w:rPr>
        <w:t>4931584,181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1061563,154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106</w:t>
      </w:r>
      <w:r w:rsidR="004303AE" w:rsidRPr="00BD25D5">
        <w:rPr>
          <w:rFonts w:ascii="Times New Roman" w:hAnsi="Times New Roman" w:cs="Times New Roman"/>
          <w:sz w:val="28"/>
          <w:szCs w:val="28"/>
        </w:rPr>
        <w:t>4348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8F2C92">
        <w:rPr>
          <w:rFonts w:ascii="Times New Roman" w:hAnsi="Times New Roman" w:cs="Times New Roman"/>
          <w:color w:val="00B0F0"/>
          <w:sz w:val="28"/>
          <w:szCs w:val="28"/>
        </w:rPr>
        <w:t>851659,390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C54CD8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6305F">
        <w:rPr>
          <w:rFonts w:ascii="Times New Roman" w:hAnsi="Times New Roman" w:cs="Times New Roman"/>
          <w:sz w:val="28"/>
          <w:szCs w:val="28"/>
        </w:rPr>
        <w:t xml:space="preserve">  </w:t>
      </w:r>
      <w:r w:rsidR="0046305F" w:rsidRPr="00C54CD8">
        <w:rPr>
          <w:rFonts w:ascii="Times New Roman" w:hAnsi="Times New Roman" w:cs="Times New Roman"/>
          <w:sz w:val="28"/>
          <w:szCs w:val="28"/>
        </w:rPr>
        <w:t>549939,849</w:t>
      </w:r>
      <w:r w:rsidR="00A929AD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C54CD8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C54CD8">
        <w:rPr>
          <w:rFonts w:ascii="Times New Roman" w:hAnsi="Times New Roman" w:cs="Times New Roman"/>
          <w:sz w:val="28"/>
          <w:szCs w:val="28"/>
        </w:rPr>
        <w:t xml:space="preserve">  511202,474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E41F74">
        <w:rPr>
          <w:color w:val="00B0F0"/>
          <w:spacing w:val="0"/>
        </w:rPr>
        <w:t>37257,862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5404,821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6011,676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5596,073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41F74" w:rsidRPr="00E41F74">
        <w:rPr>
          <w:rFonts w:ascii="Times New Roman" w:hAnsi="Times New Roman" w:cs="Times New Roman"/>
          <w:color w:val="00B0F0"/>
          <w:sz w:val="28"/>
          <w:szCs w:val="28"/>
        </w:rPr>
        <w:t>10897,310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0903AF">
        <w:rPr>
          <w:rFonts w:ascii="Times New Roman" w:hAnsi="Times New Roman" w:cs="Times New Roman"/>
          <w:color w:val="00B0F0"/>
          <w:sz w:val="28"/>
          <w:szCs w:val="28"/>
        </w:rPr>
        <w:t>4972,713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4375,269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7033" w:rsidRPr="00BD25D5" w:rsidRDefault="007D7033" w:rsidP="007D7033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 w:rsidR="001E12B9">
        <w:rPr>
          <w:spacing w:val="0"/>
        </w:rPr>
        <w:t xml:space="preserve"> </w:t>
      </w:r>
      <w:r w:rsidR="0046223F">
        <w:rPr>
          <w:color w:val="00B0F0"/>
          <w:spacing w:val="0"/>
        </w:rPr>
        <w:t>4,200</w:t>
      </w:r>
      <w:r w:rsidR="00D555ED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3F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D555E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7D7033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7033" w:rsidRPr="001D66ED" w:rsidRDefault="007D703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</w:t>
      </w:r>
      <w:r w:rsidR="001D66ED">
        <w:rPr>
          <w:spacing w:val="0"/>
        </w:rPr>
        <w:t xml:space="preserve"> </w:t>
      </w:r>
      <w:r w:rsidR="005E7016" w:rsidRPr="00BD25D5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>1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</w:t>
      </w:r>
      <w:r w:rsidR="00686A61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BF2033">
        <w:rPr>
          <w:rFonts w:ascii="Times New Roman" w:hAnsi="Times New Roman" w:cs="Times New Roman"/>
          <w:color w:val="00B0F0"/>
          <w:sz w:val="28"/>
          <w:szCs w:val="28"/>
        </w:rPr>
        <w:t>5892665,703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BF2033">
        <w:rPr>
          <w:rFonts w:ascii="Times New Roman" w:hAnsi="Times New Roman" w:cs="Times New Roman"/>
          <w:color w:val="00B0F0"/>
          <w:sz w:val="28"/>
          <w:szCs w:val="28"/>
        </w:rPr>
        <w:t>5892665,703</w:t>
      </w:r>
      <w:r w:rsidR="00BF203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45226">
        <w:rPr>
          <w:rFonts w:ascii="Times New Roman" w:hAnsi="Times New Roman" w:cs="Times New Roman"/>
          <w:sz w:val="28"/>
          <w:szCs w:val="28"/>
        </w:rPr>
        <w:t xml:space="preserve">– </w:t>
      </w:r>
      <w:r w:rsidR="00486AD3" w:rsidRPr="00C45226">
        <w:rPr>
          <w:rFonts w:ascii="Times New Roman" w:hAnsi="Times New Roman" w:cs="Times New Roman"/>
          <w:sz w:val="28"/>
          <w:szCs w:val="28"/>
        </w:rPr>
        <w:t xml:space="preserve">  </w:t>
      </w:r>
      <w:r w:rsidR="00BF2033" w:rsidRPr="00BF2033">
        <w:rPr>
          <w:rFonts w:ascii="Times New Roman" w:hAnsi="Times New Roman" w:cs="Times New Roman"/>
          <w:color w:val="00B0F0"/>
          <w:sz w:val="28"/>
          <w:szCs w:val="28"/>
        </w:rPr>
        <w:t>908171,758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86AD3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603350,711</w:t>
      </w:r>
      <w:r w:rsidR="00CD76A5" w:rsidRPr="00486A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D3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486AD3" w:rsidRP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565025,095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BF2033" w:rsidRPr="00BF2033">
        <w:rPr>
          <w:rFonts w:ascii="Times New Roman" w:hAnsi="Times New Roman" w:cs="Times New Roman"/>
          <w:color w:val="00B0F0"/>
          <w:sz w:val="28"/>
          <w:szCs w:val="28"/>
        </w:rPr>
        <w:t>1180567,744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BF2033" w:rsidRPr="00BF2033">
        <w:rPr>
          <w:rFonts w:ascii="Times New Roman" w:hAnsi="Times New Roman" w:cs="Times New Roman"/>
          <w:color w:val="00B0F0"/>
          <w:sz w:val="28"/>
          <w:szCs w:val="28"/>
        </w:rPr>
        <w:t>95779,749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BF2033" w:rsidRPr="00BF2033">
        <w:rPr>
          <w:rFonts w:ascii="Times New Roman" w:hAnsi="Times New Roman" w:cs="Times New Roman"/>
          <w:color w:val="00B0F0"/>
          <w:sz w:val="28"/>
          <w:szCs w:val="28"/>
        </w:rPr>
        <w:t>4712097,959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C64F3">
        <w:rPr>
          <w:rFonts w:ascii="Times New Roman" w:hAnsi="Times New Roman" w:cs="Times New Roman"/>
          <w:sz w:val="28"/>
          <w:szCs w:val="28"/>
        </w:rPr>
        <w:t xml:space="preserve"> 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2033" w:rsidRPr="00BF2033">
        <w:rPr>
          <w:rFonts w:ascii="Times New Roman" w:hAnsi="Times New Roman" w:cs="Times New Roman"/>
          <w:color w:val="00B0F0"/>
          <w:sz w:val="28"/>
          <w:szCs w:val="28"/>
        </w:rPr>
        <w:t>812392,009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0C64F3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511181,154</w:t>
      </w:r>
      <w:r w:rsidR="00CD76A5" w:rsidRPr="000C64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0386A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C64F3" w:rsidRPr="000C64F3">
        <w:rPr>
          <w:rFonts w:ascii="Times New Roman" w:hAnsi="Times New Roman" w:cs="Times New Roman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472444,081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D76A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935D6F" w:rsidRPr="00935D6F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5D6F" w:rsidRPr="00BD25D5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E57A45">
        <w:rPr>
          <w:rFonts w:ascii="Times New Roman" w:hAnsi="Times New Roman" w:cs="Times New Roman"/>
          <w:color w:val="00B0F0"/>
          <w:sz w:val="28"/>
          <w:szCs w:val="28"/>
        </w:rPr>
        <w:t>17686,128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E57A45">
        <w:rPr>
          <w:rFonts w:ascii="Times New Roman" w:hAnsi="Times New Roman" w:cs="Times New Roman"/>
          <w:color w:val="00B0F0"/>
          <w:sz w:val="28"/>
          <w:szCs w:val="28"/>
        </w:rPr>
        <w:t>11096,858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35D6F"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35D6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35D6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E57A45">
        <w:rPr>
          <w:rFonts w:ascii="Times New Roman" w:hAnsi="Times New Roman" w:cs="Times New Roman"/>
          <w:color w:val="00B0F0"/>
          <w:sz w:val="28"/>
          <w:szCs w:val="28"/>
        </w:rPr>
        <w:t>4543,043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35D6F">
        <w:rPr>
          <w:rFonts w:ascii="Times New Roman" w:hAnsi="Times New Roman" w:cs="Times New Roman"/>
          <w:sz w:val="28"/>
          <w:szCs w:val="28"/>
        </w:rPr>
        <w:t>1352,818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2025 году – </w:t>
      </w:r>
      <w:r w:rsidR="00935D6F">
        <w:rPr>
          <w:rFonts w:ascii="Times New Roman" w:hAnsi="Times New Roman" w:cs="Times New Roman"/>
          <w:sz w:val="28"/>
          <w:szCs w:val="28"/>
        </w:rPr>
        <w:t>1382,543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E57A45">
        <w:rPr>
          <w:rFonts w:ascii="Times New Roman" w:hAnsi="Times New Roman" w:cs="Times New Roman"/>
          <w:color w:val="00B0F0"/>
          <w:sz w:val="28"/>
          <w:szCs w:val="28"/>
        </w:rPr>
        <w:t>11096,858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A45" w:rsidRPr="00E57A45">
        <w:rPr>
          <w:rFonts w:ascii="Times New Roman" w:hAnsi="Times New Roman" w:cs="Times New Roman"/>
          <w:color w:val="00B0F0"/>
          <w:sz w:val="28"/>
          <w:szCs w:val="28"/>
        </w:rPr>
        <w:t>4543,043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1352,818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1382,543</w:t>
      </w:r>
      <w:r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570BA3" w:rsidRPr="00BD25D5">
        <w:rPr>
          <w:rFonts w:ascii="Times New Roman" w:hAnsi="Times New Roman" w:cs="Times New Roman"/>
          <w:sz w:val="28"/>
          <w:szCs w:val="28"/>
        </w:rPr>
        <w:t>;</w:t>
      </w:r>
    </w:p>
    <w:p w:rsidR="00933382" w:rsidRPr="00933382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3382" w:rsidRPr="00BD25D5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1</w:t>
      </w:r>
      <w:r w:rsidR="00972BC4" w:rsidRPr="00BD25D5">
        <w:rPr>
          <w:spacing w:val="0"/>
        </w:rPr>
        <w:t>2</w:t>
      </w:r>
      <w:r w:rsidRPr="00BD25D5">
        <w:rPr>
          <w:spacing w:val="0"/>
        </w:rPr>
        <w:t>0</w:t>
      </w:r>
      <w:r w:rsidR="00972BC4" w:rsidRPr="00BD25D5">
        <w:rPr>
          <w:spacing w:val="0"/>
        </w:rPr>
        <w:t>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 xml:space="preserve">в 2024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D777C7" w:rsidRPr="00BD25D5" w:rsidRDefault="00D777C7" w:rsidP="00D777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4. </w:t>
      </w:r>
      <w:r w:rsidRPr="00BD25D5">
        <w:rPr>
          <w:spacing w:val="0"/>
        </w:rPr>
        <w:t>В паспорте подпрограммы «</w:t>
      </w:r>
      <w:r w:rsidRPr="00D777C7">
        <w:rPr>
          <w:rFonts w:eastAsia="Times New Roman"/>
          <w:spacing w:val="0"/>
        </w:rPr>
        <w:t>Организация социально значимых м</w:t>
      </w:r>
      <w:r w:rsidRPr="00D777C7">
        <w:rPr>
          <w:rFonts w:eastAsia="Times New Roman"/>
          <w:spacing w:val="0"/>
        </w:rPr>
        <w:t>е</w:t>
      </w:r>
      <w:r w:rsidRPr="00D777C7">
        <w:rPr>
          <w:rFonts w:eastAsia="Times New Roman"/>
          <w:spacing w:val="0"/>
        </w:rPr>
        <w:t>роприятий</w:t>
      </w:r>
      <w:r w:rsidRPr="00BD25D5">
        <w:rPr>
          <w:bCs/>
          <w:spacing w:val="0"/>
        </w:rPr>
        <w:t>» Программы содержание раздела «Объёмы и источники фина</w:t>
      </w:r>
      <w:r w:rsidRPr="00BD25D5">
        <w:rPr>
          <w:bCs/>
          <w:spacing w:val="0"/>
        </w:rPr>
        <w:t>н</w:t>
      </w:r>
      <w:r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D777C7" w:rsidRPr="00BD25D5" w:rsidRDefault="00D777C7" w:rsidP="00D777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B0F0"/>
          <w:sz w:val="28"/>
          <w:szCs w:val="28"/>
        </w:rPr>
        <w:t>2840,598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77C7" w:rsidRPr="00B750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031B9"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031B9" w:rsidRPr="00BD25D5" w:rsidRDefault="00D777C7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031B9">
        <w:rPr>
          <w:rFonts w:ascii="Times New Roman" w:hAnsi="Times New Roman" w:cs="Times New Roman"/>
          <w:sz w:val="28"/>
          <w:szCs w:val="28"/>
        </w:rPr>
        <w:t>820,462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B0F0"/>
          <w:sz w:val="28"/>
          <w:szCs w:val="28"/>
        </w:rPr>
        <w:t>2840,598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 xml:space="preserve">0,000 тыс. </w:t>
      </w:r>
      <w:r w:rsidR="00D777C7" w:rsidRPr="00BD25D5">
        <w:rPr>
          <w:rFonts w:ascii="Times New Roman" w:hAnsi="Times New Roman" w:cs="Times New Roman"/>
          <w:sz w:val="28"/>
          <w:szCs w:val="28"/>
        </w:rPr>
        <w:t>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3,240 </w:t>
      </w:r>
      <w:r w:rsidRPr="00BD25D5">
        <w:rPr>
          <w:spacing w:val="0"/>
        </w:rPr>
        <w:t>тыс. рублей, в том числе по годам: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3,240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2B1FCC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77C7" w:rsidRPr="00C17D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 2025 году – 0,000 тыс. рублей».</w:t>
      </w:r>
    </w:p>
    <w:p w:rsid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</w:p>
    <w:p w:rsidR="00923836" w:rsidRPr="00BD25D5" w:rsidRDefault="00D777C7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5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FA754A">
        <w:rPr>
          <w:bCs/>
          <w:spacing w:val="0"/>
        </w:rPr>
        <w:t>Доступная среда</w:t>
      </w:r>
      <w:r w:rsidR="00923836" w:rsidRPr="00BD25D5">
        <w:rPr>
          <w:bCs/>
          <w:spacing w:val="0"/>
        </w:rPr>
        <w:t>» Программы соде</w:t>
      </w:r>
      <w:r w:rsidR="00923836" w:rsidRPr="00BD25D5">
        <w:rPr>
          <w:bCs/>
          <w:spacing w:val="0"/>
        </w:rPr>
        <w:t>р</w:t>
      </w:r>
      <w:r w:rsidR="00923836" w:rsidRPr="00BD25D5">
        <w:rPr>
          <w:bCs/>
          <w:spacing w:val="0"/>
        </w:rPr>
        <w:t>жание раздела «Объёмы и источники финансового обеспечения подпр</w:t>
      </w:r>
      <w:r w:rsidR="00923836" w:rsidRPr="00BD25D5">
        <w:rPr>
          <w:bCs/>
          <w:spacing w:val="0"/>
        </w:rPr>
        <w:t>о</w:t>
      </w:r>
      <w:r w:rsidR="00923836" w:rsidRPr="00BD25D5">
        <w:rPr>
          <w:bCs/>
          <w:spacing w:val="0"/>
        </w:rPr>
        <w:t>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A754A">
        <w:rPr>
          <w:rFonts w:ascii="Times New Roman" w:hAnsi="Times New Roman" w:cs="Times New Roman"/>
          <w:sz w:val="28"/>
          <w:szCs w:val="28"/>
        </w:rPr>
        <w:t>173,632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527,911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750B9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B750B9" w:rsidRPr="00B750B9" w:rsidRDefault="00B750B9" w:rsidP="00B7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527,911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6BFF" w:rsidRPr="00BD25D5" w:rsidRDefault="00396BFF" w:rsidP="00396BF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</w:t>
      </w:r>
      <w:r w:rsidR="009031B9" w:rsidRPr="009031B9">
        <w:rPr>
          <w:color w:val="00B0F0"/>
          <w:spacing w:val="0"/>
        </w:rPr>
        <w:t>4,200</w:t>
      </w:r>
      <w:r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9031B9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FCC" w:rsidRPr="002B1FCC" w:rsidRDefault="00396BFF" w:rsidP="0039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1FCC" w:rsidRPr="00C17DB9" w:rsidRDefault="002B1FCC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7F3C4B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7F3C4B"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D777C7">
        <w:rPr>
          <w:rFonts w:eastAsiaTheme="minorEastAsia"/>
          <w:spacing w:val="0"/>
          <w:lang w:eastAsia="ru-RU"/>
        </w:rPr>
        <w:t>6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637DAD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E0211" w:rsidRDefault="00D62FAC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960062,734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3F170C" w:rsidRDefault="00D62FAC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</w:rPr>
              <w:t>648282,119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62FF7" w:rsidRDefault="00B310BF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</w:rPr>
              <w:t>6</w:t>
            </w:r>
            <w:r w:rsidR="003154A1" w:rsidRPr="00062FF7">
              <w:rPr>
                <w:rFonts w:ascii="Times New Roman" w:eastAsia="Times New Roman" w:hAnsi="Times New Roman" w:cs="Times New Roman"/>
                <w:b/>
              </w:rPr>
              <w:t>09</w:t>
            </w:r>
            <w:r w:rsidRPr="00062FF7">
              <w:rPr>
                <w:rFonts w:ascii="Times New Roman" w:eastAsia="Times New Roman" w:hAnsi="Times New Roman" w:cs="Times New Roman"/>
                <w:b/>
              </w:rPr>
              <w:t>3</w:t>
            </w:r>
            <w:r w:rsidR="003154A1" w:rsidRPr="00062FF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062FF7">
              <w:rPr>
                <w:rFonts w:ascii="Times New Roman" w:eastAsia="Times New Roman" w:hAnsi="Times New Roman" w:cs="Times New Roman"/>
                <w:b/>
              </w:rPr>
              <w:t>8</w:t>
            </w:r>
            <w:r w:rsidR="003154A1" w:rsidRPr="00062FF7">
              <w:rPr>
                <w:rFonts w:ascii="Times New Roman" w:eastAsia="Times New Roman" w:hAnsi="Times New Roman" w:cs="Times New Roman"/>
                <w:b/>
              </w:rPr>
              <w:t>,</w:t>
            </w:r>
            <w:r w:rsidRPr="00062FF7">
              <w:rPr>
                <w:rFonts w:ascii="Times New Roman" w:eastAsia="Times New Roman" w:hAnsi="Times New Roman" w:cs="Times New Roman"/>
                <w:b/>
              </w:rPr>
              <w:t>756</w:t>
            </w:r>
          </w:p>
        </w:tc>
      </w:tr>
      <w:tr w:rsidR="004E0211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0211" w:rsidRPr="00BD25D5" w:rsidRDefault="004E0211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22548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2FF7">
              <w:rPr>
                <w:rFonts w:ascii="Times New Roman" w:eastAsia="Times New Roman" w:hAnsi="Times New Roman" w:cs="Times New Roman"/>
                <w:bCs/>
              </w:rPr>
              <w:t>1176155,77</w:t>
            </w:r>
            <w:r w:rsidR="00792598" w:rsidRPr="00062FF7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062FF7" w:rsidRDefault="00792598" w:rsidP="004E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72354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4E0211" w:rsidRDefault="00D62FA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958862,734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211" w:rsidRPr="003F170C" w:rsidRDefault="00D62FA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3F170C">
              <w:rPr>
                <w:rFonts w:ascii="Times New Roman" w:eastAsia="Times New Roman" w:hAnsi="Times New Roman" w:cs="Times New Roman"/>
                <w:color w:val="00B0F0"/>
              </w:rPr>
              <w:t>647082,119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0211" w:rsidRPr="00062FF7" w:rsidRDefault="007E005F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608158,756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2FAC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62FA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96301,834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2FAC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96301,834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Управление образов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муниципального хозяйства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делам территорий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митет по физической культуре и спо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4E0211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851659,390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458C1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829596,111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A149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22548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62FF7" w:rsidRDefault="0079259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E64AB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523203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10897,310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3F170C" w:rsidRDefault="003F170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4972,713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2386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4375,269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523203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9511,206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3F170C" w:rsidRDefault="003F170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4150,995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5FF" w:rsidRPr="00BD25D5" w:rsidTr="004915F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523203" w:rsidRDefault="00D62FAC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873,598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22548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062FF7" w:rsidRDefault="0079259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062FF7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062FF7" w:rsidRDefault="0089737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062FF7" w:rsidRDefault="00E2386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E13E15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D73C2D" w:rsidRDefault="00D62FAC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DE4521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560AE2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571DD" w:rsidRPr="00DB4AA8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DB4AA8" w:rsidRDefault="004571DD" w:rsidP="004571DD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4571DD" w:rsidRPr="00BD25D5" w:rsidTr="00E13E1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A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4571DD" w:rsidRPr="00BD25D5" w:rsidTr="00E13E1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A2459D" w:rsidRDefault="004571DD" w:rsidP="00560AE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4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3A4507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062F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908171,758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4571DD" w:rsidRPr="00BD25D5" w:rsidTr="00DE4521">
        <w:trPr>
          <w:trHeight w:val="3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062F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908171,758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565025,095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62FF7" w:rsidRDefault="00062FF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95779,749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62FF7" w:rsidRDefault="00062FF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95779,749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062F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812392,009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511181,154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472444,081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062F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790328,730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488270,947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448871,693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9A5D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36CB" w:rsidRDefault="004036CB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6C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E80D4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479872,246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454037,440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E80D4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479872,246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454037,440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80D47" w:rsidRDefault="00E80D4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80D4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95779,749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80D47" w:rsidRDefault="00E80D4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80D4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95779,749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E80D4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384092,497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361456,426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44EBA" w:rsidRDefault="0073379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362029,218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D59F4" w:rsidRDefault="001D59F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71DD" w:rsidRPr="00BD25D5" w:rsidRDefault="004571DD" w:rsidP="001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B4D5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85470,450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13534A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5D0868" w:rsidP="005D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B4D5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  <w:t>85470,450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B4D5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85470,450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B4D5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  <w:t>85470,450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EA7551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7551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7551" w:rsidRDefault="00EA7551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B4B2B" w:rsidRDefault="000B4B2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BD25D5" w:rsidTr="004452C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9776A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B4B2B" w:rsidRDefault="000B4B2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0B4B2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794FC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0B4B2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4452C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21AC3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653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34169" w:rsidRDefault="00794FC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4452C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34169" w:rsidRDefault="00794FC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F34169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F34169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4452C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7E49E4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E49E4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5D65A4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E680B" w:rsidRDefault="001E680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BD25D5" w:rsidTr="00BC7993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E680B" w:rsidRDefault="001E680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80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1E680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1E680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1E680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353C67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3C67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15A4" w:rsidRDefault="007715A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004FE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004FEE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B568B" w:rsidRDefault="008B568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BD25D5" w:rsidTr="0078297A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B568B" w:rsidRDefault="008B568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568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8B568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B568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8B568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F34EA5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F34EA5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34CB6" w:rsidRDefault="00A312A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43693,902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34CB6" w:rsidRDefault="00A312A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43693,902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43693,902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43693,902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A312A2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322030,057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BD25D5" w:rsidTr="00AA4723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A312A2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322030,057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Default="00AA472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322030,057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D817F7" w:rsidRPr="00CE067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322030,057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D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875213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A564C6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564C6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4C2677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47F2D" w:rsidRPr="00BD25D5" w:rsidRDefault="004571DD" w:rsidP="00F4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400521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E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организациях,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140E89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822EDD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D817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215021,289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D817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215021,289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215021,289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215021,289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35B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BE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0C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FA7D0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5743,043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571DD" w:rsidRPr="00BD25D5" w:rsidTr="00C55071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D1421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FA7D0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4543,043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FA7D0D" w:rsidRDefault="00CE067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38043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1382,543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FA7D0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7C255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FA7D0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4543,043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FA7D0D" w:rsidRDefault="00CE067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38043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1382,543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FA7D0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3680,650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FA7D0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3C07B3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D14216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4035" w:rsidRDefault="00321338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4E339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403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5D4035" w:rsidRDefault="00CE067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5D4035" w:rsidRDefault="00380431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2E3546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2E35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CA0A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6C712B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42C3D" w:rsidRPr="00BD25D5" w:rsidTr="00942C3D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42C3D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C3D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1556F" w:rsidRDefault="008C250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5743,043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95E7F" w:rsidRPr="00BD25D5" w:rsidTr="00B55C2D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5E7F" w:rsidRPr="00BD25D5" w:rsidRDefault="00495E7F" w:rsidP="0049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B1556F" w:rsidRDefault="008C250D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4543,043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5D4035" w:rsidRDefault="00F964C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F12238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1382,543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5E7F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B1556F" w:rsidRDefault="008C250D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4543,043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5D4035" w:rsidRDefault="00F964C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F12238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1382,543</w:t>
            </w:r>
          </w:p>
        </w:tc>
      </w:tr>
      <w:tr w:rsidR="00942C3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5C2D" w:rsidRDefault="00B55C2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1556F" w:rsidRDefault="008C250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3680,650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250D" w:rsidRDefault="008C250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A7002F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02F" w:rsidRPr="00782E97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02F" w:rsidRPr="005D4035" w:rsidRDefault="00F964C5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02F" w:rsidRPr="005D4035" w:rsidRDefault="00F12238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42C3D" w:rsidRPr="00BD25D5" w:rsidRDefault="007C1AEE" w:rsidP="00942C3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7C1AE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7C1AEE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7C1AEE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AEE" w:rsidRPr="00BD25D5" w:rsidTr="00A43302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250D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B43EFF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250D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250D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43EFF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250D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42CA1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3B2431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2431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тате ливневых дождей и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E6866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866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F5528C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F5528C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A553FB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9D5C8A" w:rsidP="009D5C8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FE5650">
        <w:trPr>
          <w:trHeight w:val="41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E6039F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E6039F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FE5650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612F4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EC5DD1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C5DD1" w:rsidRDefault="00EC5DD1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02AA0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02AA0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D02AA0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D02AA0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C1D29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C1D29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C1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34CDB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34CDB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95265" w:rsidRDefault="00395265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952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39526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9D5C8A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39526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60FB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60FB8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46829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46829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F3396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3396C" w:rsidP="00F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F170C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A06BE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A06BE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F170C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D33B93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D33B93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6570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0C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D33B93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6570F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D33B93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D33B93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D33B93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33570B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D33B93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D33B93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579,600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33570B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792272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F170C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3F170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дам, ветеранам и Поче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ным гражданам Минер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F170C" w:rsidRDefault="003F170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112,274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B00D0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E0DD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val="35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9192C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9192C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65EEB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73444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D73C2D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00BD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00BD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78328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D691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512A8">
        <w:trPr>
          <w:trHeight w:val="37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E8141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9192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9192C" w:rsidRPr="00BD25D5" w:rsidRDefault="0089192C" w:rsidP="0089192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027D9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DE613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AE57B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культуре и спорту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МКУ ДО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55F4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934B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32602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F20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2602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32602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F32602" w:rsidRPr="00BD25D5" w:rsidTr="00D628D7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F3260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3260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AE57B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EF2012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EF2012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CF4AEF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16" w:rsidRDefault="00B47716" w:rsidP="004A0673">
      <w:pPr>
        <w:spacing w:after="0" w:line="240" w:lineRule="auto"/>
      </w:pPr>
      <w:r>
        <w:separator/>
      </w:r>
    </w:p>
  </w:endnote>
  <w:endnote w:type="continuationSeparator" w:id="1">
    <w:p w:rsidR="00B47716" w:rsidRDefault="00B47716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16" w:rsidRDefault="00B47716" w:rsidP="004A0673">
      <w:pPr>
        <w:spacing w:after="0" w:line="240" w:lineRule="auto"/>
      </w:pPr>
      <w:r>
        <w:separator/>
      </w:r>
    </w:p>
  </w:footnote>
  <w:footnote w:type="continuationSeparator" w:id="1">
    <w:p w:rsidR="00B47716" w:rsidRDefault="00B47716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921"/>
      <w:docPartObj>
        <w:docPartGallery w:val="Page Numbers (Top of Page)"/>
        <w:docPartUnique/>
      </w:docPartObj>
    </w:sdtPr>
    <w:sdtContent>
      <w:p w:rsidR="00B47716" w:rsidRDefault="00B47716">
        <w:pPr>
          <w:pStyle w:val="a9"/>
          <w:jc w:val="center"/>
        </w:pPr>
        <w:fldSimple w:instr=" PAGE   \* MERGEFORMAT ">
          <w:r w:rsidR="008D28EF">
            <w:rPr>
              <w:noProof/>
            </w:rPr>
            <w:t>2</w:t>
          </w:r>
        </w:fldSimple>
      </w:p>
    </w:sdtContent>
  </w:sdt>
  <w:p w:rsidR="00B47716" w:rsidRDefault="00B47716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B47716" w:rsidRDefault="00B47716" w:rsidP="00400619">
        <w:pPr>
          <w:pStyle w:val="a9"/>
          <w:widowControl w:val="0"/>
          <w:jc w:val="center"/>
        </w:pPr>
        <w:fldSimple w:instr=" PAGE   \* MERGEFORMAT ">
          <w:r w:rsidR="008D28EF">
            <w:rPr>
              <w:noProof/>
            </w:rPr>
            <w:t>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B47716" w:rsidRDefault="00B47716" w:rsidP="00400619">
        <w:pPr>
          <w:pStyle w:val="a9"/>
          <w:widowControl w:val="0"/>
          <w:jc w:val="center"/>
        </w:pPr>
        <w:fldSimple w:instr=" PAGE   \* MERGEFORMAT ">
          <w:r w:rsidR="008D28EF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506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89A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4FEE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AD9"/>
    <w:rsid w:val="00060C65"/>
    <w:rsid w:val="00060EC4"/>
    <w:rsid w:val="000613EC"/>
    <w:rsid w:val="00061FC6"/>
    <w:rsid w:val="00062969"/>
    <w:rsid w:val="00062BB1"/>
    <w:rsid w:val="00062FF7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3AF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B2B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924"/>
    <w:rsid w:val="000C5A09"/>
    <w:rsid w:val="000C64F3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69C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1F8C"/>
    <w:rsid w:val="00112012"/>
    <w:rsid w:val="001137C4"/>
    <w:rsid w:val="00114C43"/>
    <w:rsid w:val="001152CD"/>
    <w:rsid w:val="0011560F"/>
    <w:rsid w:val="001157A6"/>
    <w:rsid w:val="00115E98"/>
    <w:rsid w:val="0011620F"/>
    <w:rsid w:val="00116242"/>
    <w:rsid w:val="00116714"/>
    <w:rsid w:val="00116720"/>
    <w:rsid w:val="00116A49"/>
    <w:rsid w:val="00116A69"/>
    <w:rsid w:val="00116C18"/>
    <w:rsid w:val="00116EB5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34A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0C0D"/>
    <w:rsid w:val="00140E89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C8A"/>
    <w:rsid w:val="00143F2E"/>
    <w:rsid w:val="0014426F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2E1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222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51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1AD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0658"/>
    <w:rsid w:val="001C117C"/>
    <w:rsid w:val="001C135C"/>
    <w:rsid w:val="001C1B84"/>
    <w:rsid w:val="001C1DE5"/>
    <w:rsid w:val="001C271C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9F4"/>
    <w:rsid w:val="001D5B06"/>
    <w:rsid w:val="001D5C2E"/>
    <w:rsid w:val="001D66ED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2B9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80B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69AE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5488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27DFC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4CB6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829"/>
    <w:rsid w:val="002469CA"/>
    <w:rsid w:val="00247C12"/>
    <w:rsid w:val="00247FB4"/>
    <w:rsid w:val="00250B9E"/>
    <w:rsid w:val="00250C6F"/>
    <w:rsid w:val="00250F6A"/>
    <w:rsid w:val="00250F7A"/>
    <w:rsid w:val="002510FD"/>
    <w:rsid w:val="0025114D"/>
    <w:rsid w:val="002512A8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9AD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4D21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7D7"/>
    <w:rsid w:val="002808FA"/>
    <w:rsid w:val="00280A1D"/>
    <w:rsid w:val="002812C4"/>
    <w:rsid w:val="00281308"/>
    <w:rsid w:val="00281411"/>
    <w:rsid w:val="0028172E"/>
    <w:rsid w:val="00281868"/>
    <w:rsid w:val="002819CD"/>
    <w:rsid w:val="00281ACC"/>
    <w:rsid w:val="00281AE2"/>
    <w:rsid w:val="002822B9"/>
    <w:rsid w:val="00282475"/>
    <w:rsid w:val="0028489D"/>
    <w:rsid w:val="00284AFD"/>
    <w:rsid w:val="00284CF6"/>
    <w:rsid w:val="0028580B"/>
    <w:rsid w:val="00286657"/>
    <w:rsid w:val="00286C1C"/>
    <w:rsid w:val="00286EC7"/>
    <w:rsid w:val="002876F7"/>
    <w:rsid w:val="00287755"/>
    <w:rsid w:val="00287AD6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5FB8"/>
    <w:rsid w:val="002A6A79"/>
    <w:rsid w:val="002A73DF"/>
    <w:rsid w:val="002A79DC"/>
    <w:rsid w:val="002B0601"/>
    <w:rsid w:val="002B0A6B"/>
    <w:rsid w:val="002B1787"/>
    <w:rsid w:val="002B1FCC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46"/>
    <w:rsid w:val="002E35E8"/>
    <w:rsid w:val="002E3E51"/>
    <w:rsid w:val="002E3E91"/>
    <w:rsid w:val="002E4024"/>
    <w:rsid w:val="002E4348"/>
    <w:rsid w:val="002E522E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0BD3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9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11C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338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70E"/>
    <w:rsid w:val="00334FA5"/>
    <w:rsid w:val="00335491"/>
    <w:rsid w:val="0033570B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4D6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3C67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431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D97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265"/>
    <w:rsid w:val="00395391"/>
    <w:rsid w:val="0039658C"/>
    <w:rsid w:val="003968FE"/>
    <w:rsid w:val="003969EF"/>
    <w:rsid w:val="00396B75"/>
    <w:rsid w:val="00396BFF"/>
    <w:rsid w:val="00396FF9"/>
    <w:rsid w:val="0039743B"/>
    <w:rsid w:val="003975A3"/>
    <w:rsid w:val="00397F12"/>
    <w:rsid w:val="00397F72"/>
    <w:rsid w:val="003A05D9"/>
    <w:rsid w:val="003A0971"/>
    <w:rsid w:val="003A0E3B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507"/>
    <w:rsid w:val="003A4691"/>
    <w:rsid w:val="003A49BD"/>
    <w:rsid w:val="003A4FB4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431"/>
    <w:rsid w:val="003B2A03"/>
    <w:rsid w:val="003B2CF6"/>
    <w:rsid w:val="003B35AC"/>
    <w:rsid w:val="003B35BD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33B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7B3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D7C3D"/>
    <w:rsid w:val="003E0728"/>
    <w:rsid w:val="003E0DD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B6C"/>
    <w:rsid w:val="003F0D1F"/>
    <w:rsid w:val="003F0DE3"/>
    <w:rsid w:val="003F10AB"/>
    <w:rsid w:val="003F170C"/>
    <w:rsid w:val="003F19EE"/>
    <w:rsid w:val="003F1F98"/>
    <w:rsid w:val="003F20F5"/>
    <w:rsid w:val="003F230D"/>
    <w:rsid w:val="003F24F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5DF6"/>
    <w:rsid w:val="003F6B04"/>
    <w:rsid w:val="003F7834"/>
    <w:rsid w:val="003F7E92"/>
    <w:rsid w:val="00400521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CB"/>
    <w:rsid w:val="004036FF"/>
    <w:rsid w:val="0040386A"/>
    <w:rsid w:val="00404211"/>
    <w:rsid w:val="00404447"/>
    <w:rsid w:val="00404748"/>
    <w:rsid w:val="0040478E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828"/>
    <w:rsid w:val="00416CF7"/>
    <w:rsid w:val="004174A4"/>
    <w:rsid w:val="00417AEA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545"/>
    <w:rsid w:val="00441BA7"/>
    <w:rsid w:val="004421F3"/>
    <w:rsid w:val="004425E5"/>
    <w:rsid w:val="00442F65"/>
    <w:rsid w:val="00444073"/>
    <w:rsid w:val="00444B73"/>
    <w:rsid w:val="00444BA2"/>
    <w:rsid w:val="00444CBE"/>
    <w:rsid w:val="0044519C"/>
    <w:rsid w:val="004452C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1DD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223F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491F"/>
    <w:rsid w:val="0048575F"/>
    <w:rsid w:val="004857B9"/>
    <w:rsid w:val="004859A2"/>
    <w:rsid w:val="00485D7F"/>
    <w:rsid w:val="00486A98"/>
    <w:rsid w:val="00486AD3"/>
    <w:rsid w:val="00486B83"/>
    <w:rsid w:val="00486FE8"/>
    <w:rsid w:val="00487C51"/>
    <w:rsid w:val="0049016F"/>
    <w:rsid w:val="004914DD"/>
    <w:rsid w:val="00491523"/>
    <w:rsid w:val="004915EA"/>
    <w:rsid w:val="004915FF"/>
    <w:rsid w:val="00491A2C"/>
    <w:rsid w:val="00491BD5"/>
    <w:rsid w:val="00491BF3"/>
    <w:rsid w:val="004924E5"/>
    <w:rsid w:val="004926FA"/>
    <w:rsid w:val="00492F8F"/>
    <w:rsid w:val="00494140"/>
    <w:rsid w:val="00494158"/>
    <w:rsid w:val="0049555B"/>
    <w:rsid w:val="004957B8"/>
    <w:rsid w:val="0049597D"/>
    <w:rsid w:val="00495E7F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6943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199B"/>
    <w:rsid w:val="004B206C"/>
    <w:rsid w:val="004B2733"/>
    <w:rsid w:val="004B29E5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2677"/>
    <w:rsid w:val="004C34BB"/>
    <w:rsid w:val="004C3B42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0E36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211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2E5E"/>
    <w:rsid w:val="004E3390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54F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213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99B"/>
    <w:rsid w:val="00522BE1"/>
    <w:rsid w:val="00523203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3A1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CDB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69A"/>
    <w:rsid w:val="005459DD"/>
    <w:rsid w:val="00546B29"/>
    <w:rsid w:val="00546C8C"/>
    <w:rsid w:val="00546DD3"/>
    <w:rsid w:val="0054705C"/>
    <w:rsid w:val="005470EB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1B4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AE2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BA3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4BA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4383"/>
    <w:rsid w:val="005B47BE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D29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C76ED"/>
    <w:rsid w:val="005D067A"/>
    <w:rsid w:val="005D073E"/>
    <w:rsid w:val="005D0868"/>
    <w:rsid w:val="005D08A3"/>
    <w:rsid w:val="005D0B65"/>
    <w:rsid w:val="005D0BA3"/>
    <w:rsid w:val="005D0BD9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035"/>
    <w:rsid w:val="005D47DF"/>
    <w:rsid w:val="005D4B8E"/>
    <w:rsid w:val="005D5957"/>
    <w:rsid w:val="005D5EAF"/>
    <w:rsid w:val="005D656D"/>
    <w:rsid w:val="005D65A4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2F42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1A"/>
    <w:rsid w:val="0063755F"/>
    <w:rsid w:val="00637D0F"/>
    <w:rsid w:val="00637DAD"/>
    <w:rsid w:val="00640528"/>
    <w:rsid w:val="006407A0"/>
    <w:rsid w:val="00642425"/>
    <w:rsid w:val="00642499"/>
    <w:rsid w:val="0064265D"/>
    <w:rsid w:val="006426D6"/>
    <w:rsid w:val="00642847"/>
    <w:rsid w:val="00642896"/>
    <w:rsid w:val="00642CA1"/>
    <w:rsid w:val="00643041"/>
    <w:rsid w:val="006433F3"/>
    <w:rsid w:val="00643471"/>
    <w:rsid w:val="006437A3"/>
    <w:rsid w:val="00643AD8"/>
    <w:rsid w:val="00644847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933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666"/>
    <w:rsid w:val="0066272A"/>
    <w:rsid w:val="00662BA1"/>
    <w:rsid w:val="00663366"/>
    <w:rsid w:val="00663B7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A61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3E1C"/>
    <w:rsid w:val="00694903"/>
    <w:rsid w:val="00694F6A"/>
    <w:rsid w:val="0069515C"/>
    <w:rsid w:val="00695563"/>
    <w:rsid w:val="00695951"/>
    <w:rsid w:val="00695A39"/>
    <w:rsid w:val="006963F3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0F0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12B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0D3E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94E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54C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27386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1FED"/>
    <w:rsid w:val="00732607"/>
    <w:rsid w:val="00732722"/>
    <w:rsid w:val="00733673"/>
    <w:rsid w:val="0073379E"/>
    <w:rsid w:val="0073380E"/>
    <w:rsid w:val="00733CA9"/>
    <w:rsid w:val="00734421"/>
    <w:rsid w:val="0073444D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07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596F"/>
    <w:rsid w:val="00765BC3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D2E"/>
    <w:rsid w:val="00770D32"/>
    <w:rsid w:val="00770E3A"/>
    <w:rsid w:val="0077105F"/>
    <w:rsid w:val="007711DA"/>
    <w:rsid w:val="00771518"/>
    <w:rsid w:val="007715A4"/>
    <w:rsid w:val="00771806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97A"/>
    <w:rsid w:val="00782DC4"/>
    <w:rsid w:val="00782E97"/>
    <w:rsid w:val="00783283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272"/>
    <w:rsid w:val="00792598"/>
    <w:rsid w:val="007928FB"/>
    <w:rsid w:val="00792C71"/>
    <w:rsid w:val="007936DD"/>
    <w:rsid w:val="0079389D"/>
    <w:rsid w:val="00793CD3"/>
    <w:rsid w:val="00794082"/>
    <w:rsid w:val="00794190"/>
    <w:rsid w:val="00794240"/>
    <w:rsid w:val="00794FC2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854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AEE"/>
    <w:rsid w:val="007C1D19"/>
    <w:rsid w:val="007C1F51"/>
    <w:rsid w:val="007C2550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033"/>
    <w:rsid w:val="007D7487"/>
    <w:rsid w:val="007D7C43"/>
    <w:rsid w:val="007D7F7C"/>
    <w:rsid w:val="007E005F"/>
    <w:rsid w:val="007E09A0"/>
    <w:rsid w:val="007E09F2"/>
    <w:rsid w:val="007E0D82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9E4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C4B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65"/>
    <w:rsid w:val="007F64CB"/>
    <w:rsid w:val="007F64DD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2CA6"/>
    <w:rsid w:val="008034C3"/>
    <w:rsid w:val="0080363A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2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0F08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47FB9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1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2F8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192C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37F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68B"/>
    <w:rsid w:val="008B5BFB"/>
    <w:rsid w:val="008B5EA3"/>
    <w:rsid w:val="008B7687"/>
    <w:rsid w:val="008C0227"/>
    <w:rsid w:val="008C0894"/>
    <w:rsid w:val="008C19AC"/>
    <w:rsid w:val="008C1E59"/>
    <w:rsid w:val="008C2243"/>
    <w:rsid w:val="008C250D"/>
    <w:rsid w:val="008C266A"/>
    <w:rsid w:val="008C2994"/>
    <w:rsid w:val="008C2AB0"/>
    <w:rsid w:val="008C2C7B"/>
    <w:rsid w:val="008C31E8"/>
    <w:rsid w:val="008C375F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28EF"/>
    <w:rsid w:val="008D30C3"/>
    <w:rsid w:val="008D33D7"/>
    <w:rsid w:val="008D3EDE"/>
    <w:rsid w:val="008D3EFA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1F54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B31"/>
    <w:rsid w:val="008F1FA7"/>
    <w:rsid w:val="008F27FA"/>
    <w:rsid w:val="008F2935"/>
    <w:rsid w:val="008F2C92"/>
    <w:rsid w:val="008F3C44"/>
    <w:rsid w:val="008F3C46"/>
    <w:rsid w:val="008F3D43"/>
    <w:rsid w:val="008F4115"/>
    <w:rsid w:val="008F447F"/>
    <w:rsid w:val="008F44C3"/>
    <w:rsid w:val="008F533B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BDE"/>
    <w:rsid w:val="00900CDD"/>
    <w:rsid w:val="00900DBD"/>
    <w:rsid w:val="00901070"/>
    <w:rsid w:val="0090153B"/>
    <w:rsid w:val="00901605"/>
    <w:rsid w:val="00901776"/>
    <w:rsid w:val="00901F5E"/>
    <w:rsid w:val="00902092"/>
    <w:rsid w:val="00902C1E"/>
    <w:rsid w:val="00902D00"/>
    <w:rsid w:val="00902DFC"/>
    <w:rsid w:val="00903080"/>
    <w:rsid w:val="009031B9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C3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3382"/>
    <w:rsid w:val="00934049"/>
    <w:rsid w:val="009340CE"/>
    <w:rsid w:val="00935D6F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2C3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0E1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0FB8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70F"/>
    <w:rsid w:val="00965810"/>
    <w:rsid w:val="00965D79"/>
    <w:rsid w:val="00965EEB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8F6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4BB6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76A"/>
    <w:rsid w:val="00997A53"/>
    <w:rsid w:val="009A0127"/>
    <w:rsid w:val="009A06BE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D6F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1B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C8A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866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373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49C3"/>
    <w:rsid w:val="00A154BA"/>
    <w:rsid w:val="00A15CC3"/>
    <w:rsid w:val="00A165E9"/>
    <w:rsid w:val="00A17320"/>
    <w:rsid w:val="00A17963"/>
    <w:rsid w:val="00A1797C"/>
    <w:rsid w:val="00A17B7F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459D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2A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02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8C1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3FB"/>
    <w:rsid w:val="00A55595"/>
    <w:rsid w:val="00A555A2"/>
    <w:rsid w:val="00A55A43"/>
    <w:rsid w:val="00A55FB2"/>
    <w:rsid w:val="00A5616E"/>
    <w:rsid w:val="00A56181"/>
    <w:rsid w:val="00A564C6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02F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4E4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1D9C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0FDB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1B0"/>
    <w:rsid w:val="00AA4723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5642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40C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870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6E6E"/>
    <w:rsid w:val="00AD70BB"/>
    <w:rsid w:val="00AD7329"/>
    <w:rsid w:val="00AD761F"/>
    <w:rsid w:val="00AD7686"/>
    <w:rsid w:val="00AD7C71"/>
    <w:rsid w:val="00AD7F13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7B8"/>
    <w:rsid w:val="00AE5925"/>
    <w:rsid w:val="00AE5B9D"/>
    <w:rsid w:val="00AE5BB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C1B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4D83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7D9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9B3"/>
    <w:rsid w:val="00B12B41"/>
    <w:rsid w:val="00B12B61"/>
    <w:rsid w:val="00B13731"/>
    <w:rsid w:val="00B1373E"/>
    <w:rsid w:val="00B13CC5"/>
    <w:rsid w:val="00B13F5D"/>
    <w:rsid w:val="00B152B5"/>
    <w:rsid w:val="00B1556F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6F8B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3EFF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716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1876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C2D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0B9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0F9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0D0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C7993"/>
    <w:rsid w:val="00BD06B2"/>
    <w:rsid w:val="00BD073C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B3F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033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2EB8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6E19"/>
    <w:rsid w:val="00C17061"/>
    <w:rsid w:val="00C1731C"/>
    <w:rsid w:val="00C175AC"/>
    <w:rsid w:val="00C1778A"/>
    <w:rsid w:val="00C17C5F"/>
    <w:rsid w:val="00C17DB9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6F2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45D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4FB5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226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4CD8"/>
    <w:rsid w:val="00C55071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5A6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545C"/>
    <w:rsid w:val="00C7621C"/>
    <w:rsid w:val="00C76392"/>
    <w:rsid w:val="00C76885"/>
    <w:rsid w:val="00C76BAA"/>
    <w:rsid w:val="00C77163"/>
    <w:rsid w:val="00C77470"/>
    <w:rsid w:val="00C778A4"/>
    <w:rsid w:val="00C77FE6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7A"/>
    <w:rsid w:val="00C84590"/>
    <w:rsid w:val="00C8474A"/>
    <w:rsid w:val="00C85088"/>
    <w:rsid w:val="00C850D3"/>
    <w:rsid w:val="00C85FD4"/>
    <w:rsid w:val="00C862CF"/>
    <w:rsid w:val="00C8654E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91D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AC2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77"/>
    <w:rsid w:val="00CA0AA8"/>
    <w:rsid w:val="00CA0B5B"/>
    <w:rsid w:val="00CA0BEC"/>
    <w:rsid w:val="00CA0F82"/>
    <w:rsid w:val="00CA121B"/>
    <w:rsid w:val="00CA1684"/>
    <w:rsid w:val="00CA168D"/>
    <w:rsid w:val="00CA16D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37A7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670"/>
    <w:rsid w:val="00CE0AAB"/>
    <w:rsid w:val="00CE0B69"/>
    <w:rsid w:val="00CE0C9F"/>
    <w:rsid w:val="00CE0CC9"/>
    <w:rsid w:val="00CE0F23"/>
    <w:rsid w:val="00CE13FC"/>
    <w:rsid w:val="00CE19B0"/>
    <w:rsid w:val="00CE2059"/>
    <w:rsid w:val="00CE20A8"/>
    <w:rsid w:val="00CE2DCF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AEF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AA0"/>
    <w:rsid w:val="00D02FC4"/>
    <w:rsid w:val="00D031CB"/>
    <w:rsid w:val="00D03765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216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2FC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1F"/>
    <w:rsid w:val="00D31C47"/>
    <w:rsid w:val="00D327AF"/>
    <w:rsid w:val="00D32DD8"/>
    <w:rsid w:val="00D33618"/>
    <w:rsid w:val="00D3368B"/>
    <w:rsid w:val="00D339A8"/>
    <w:rsid w:val="00D33B93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C10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5ED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8D7"/>
    <w:rsid w:val="00D62FAC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3C2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7C7"/>
    <w:rsid w:val="00D77875"/>
    <w:rsid w:val="00D77995"/>
    <w:rsid w:val="00D77C44"/>
    <w:rsid w:val="00D80030"/>
    <w:rsid w:val="00D80217"/>
    <w:rsid w:val="00D80C7D"/>
    <w:rsid w:val="00D80C95"/>
    <w:rsid w:val="00D80F8B"/>
    <w:rsid w:val="00D81040"/>
    <w:rsid w:val="00D8178A"/>
    <w:rsid w:val="00D817F7"/>
    <w:rsid w:val="00D81B95"/>
    <w:rsid w:val="00D81CE4"/>
    <w:rsid w:val="00D82BA6"/>
    <w:rsid w:val="00D82C2E"/>
    <w:rsid w:val="00D83341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34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1A7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28C1"/>
    <w:rsid w:val="00DB3853"/>
    <w:rsid w:val="00DB3B2C"/>
    <w:rsid w:val="00DB44B2"/>
    <w:rsid w:val="00DB453D"/>
    <w:rsid w:val="00DB45B8"/>
    <w:rsid w:val="00DB4A95"/>
    <w:rsid w:val="00DB4AA8"/>
    <w:rsid w:val="00DB4D59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2D9C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521"/>
    <w:rsid w:val="00DE491C"/>
    <w:rsid w:val="00DE4C6B"/>
    <w:rsid w:val="00DE51B9"/>
    <w:rsid w:val="00DE55CE"/>
    <w:rsid w:val="00DE56AF"/>
    <w:rsid w:val="00DE5B36"/>
    <w:rsid w:val="00DE5F64"/>
    <w:rsid w:val="00DE613D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00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8AC"/>
    <w:rsid w:val="00E13C1D"/>
    <w:rsid w:val="00E13C31"/>
    <w:rsid w:val="00E13CAB"/>
    <w:rsid w:val="00E13E15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575"/>
    <w:rsid w:val="00E23656"/>
    <w:rsid w:val="00E23683"/>
    <w:rsid w:val="00E2386D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15BF"/>
    <w:rsid w:val="00E41F74"/>
    <w:rsid w:val="00E422AC"/>
    <w:rsid w:val="00E422C2"/>
    <w:rsid w:val="00E427FE"/>
    <w:rsid w:val="00E42DF2"/>
    <w:rsid w:val="00E43668"/>
    <w:rsid w:val="00E43854"/>
    <w:rsid w:val="00E440F0"/>
    <w:rsid w:val="00E44B21"/>
    <w:rsid w:val="00E44EBA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45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874"/>
    <w:rsid w:val="00E57A45"/>
    <w:rsid w:val="00E57B5E"/>
    <w:rsid w:val="00E57CE3"/>
    <w:rsid w:val="00E57D25"/>
    <w:rsid w:val="00E57E6C"/>
    <w:rsid w:val="00E6039F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4AB1"/>
    <w:rsid w:val="00E65826"/>
    <w:rsid w:val="00E6591D"/>
    <w:rsid w:val="00E65B55"/>
    <w:rsid w:val="00E6602C"/>
    <w:rsid w:val="00E670F3"/>
    <w:rsid w:val="00E67919"/>
    <w:rsid w:val="00E67B9D"/>
    <w:rsid w:val="00E7004C"/>
    <w:rsid w:val="00E702D7"/>
    <w:rsid w:val="00E7075C"/>
    <w:rsid w:val="00E7086A"/>
    <w:rsid w:val="00E70D14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D47"/>
    <w:rsid w:val="00E80E9C"/>
    <w:rsid w:val="00E81416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1D3"/>
    <w:rsid w:val="00E862B7"/>
    <w:rsid w:val="00E8636C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9F0"/>
    <w:rsid w:val="00EA3B2E"/>
    <w:rsid w:val="00EA3C46"/>
    <w:rsid w:val="00EA499B"/>
    <w:rsid w:val="00EA4A1D"/>
    <w:rsid w:val="00EA4ACD"/>
    <w:rsid w:val="00EA5D6C"/>
    <w:rsid w:val="00EA61AA"/>
    <w:rsid w:val="00EA6E12"/>
    <w:rsid w:val="00EA6F0D"/>
    <w:rsid w:val="00EA6F55"/>
    <w:rsid w:val="00EA738C"/>
    <w:rsid w:val="00EA7551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11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5DD1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012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EF72A3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238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006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6D58"/>
    <w:rsid w:val="00F277CF"/>
    <w:rsid w:val="00F27B73"/>
    <w:rsid w:val="00F27DF0"/>
    <w:rsid w:val="00F304A2"/>
    <w:rsid w:val="00F30E71"/>
    <w:rsid w:val="00F30EFB"/>
    <w:rsid w:val="00F31233"/>
    <w:rsid w:val="00F3135F"/>
    <w:rsid w:val="00F31F03"/>
    <w:rsid w:val="00F32602"/>
    <w:rsid w:val="00F327AE"/>
    <w:rsid w:val="00F327D2"/>
    <w:rsid w:val="00F32A32"/>
    <w:rsid w:val="00F3311D"/>
    <w:rsid w:val="00F335F0"/>
    <w:rsid w:val="00F3396C"/>
    <w:rsid w:val="00F34169"/>
    <w:rsid w:val="00F34A99"/>
    <w:rsid w:val="00F34E1A"/>
    <w:rsid w:val="00F34EA5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47F2D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28C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020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27C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42E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4D10"/>
    <w:rsid w:val="00F9534B"/>
    <w:rsid w:val="00F95903"/>
    <w:rsid w:val="00F95A6B"/>
    <w:rsid w:val="00F95C6D"/>
    <w:rsid w:val="00F95EBE"/>
    <w:rsid w:val="00F960FF"/>
    <w:rsid w:val="00F964C5"/>
    <w:rsid w:val="00F967E9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54A"/>
    <w:rsid w:val="00FA7987"/>
    <w:rsid w:val="00FA7C9B"/>
    <w:rsid w:val="00FA7D0D"/>
    <w:rsid w:val="00FA7FBC"/>
    <w:rsid w:val="00FB020A"/>
    <w:rsid w:val="00FB054E"/>
    <w:rsid w:val="00FB17CD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EAA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13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315"/>
    <w:rsid w:val="00FE5650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0DD0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BF7-ACA9-4547-90E8-F034311B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59</Pages>
  <Words>14015</Words>
  <Characters>79888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60</cp:revision>
  <cp:lastPrinted>2023-11-02T08:50:00Z</cp:lastPrinted>
  <dcterms:created xsi:type="dcterms:W3CDTF">2023-09-21T12:52:00Z</dcterms:created>
  <dcterms:modified xsi:type="dcterms:W3CDTF">2023-11-02T08:54:00Z</dcterms:modified>
</cp:coreProperties>
</file>