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13" w:rsidRPr="00722035" w:rsidRDefault="00493313" w:rsidP="00493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2035"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 w:rsidRPr="00722035">
        <w:rPr>
          <w:rFonts w:ascii="Times New Roman" w:hAnsi="Times New Roman"/>
          <w:sz w:val="24"/>
          <w:szCs w:val="24"/>
        </w:rPr>
        <w:t>МИНЕРАЛОВОДСКОГО</w:t>
      </w:r>
      <w:proofErr w:type="gramEnd"/>
    </w:p>
    <w:p w:rsidR="00493313" w:rsidRPr="00722035" w:rsidRDefault="00493313" w:rsidP="00493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2035">
        <w:rPr>
          <w:rFonts w:ascii="Times New Roman" w:hAnsi="Times New Roman"/>
          <w:sz w:val="24"/>
          <w:szCs w:val="24"/>
        </w:rPr>
        <w:t>ГОРОДСКОГО ОКРУГА СТАВРОПОЛЬСКОГО КРАЯ</w:t>
      </w:r>
    </w:p>
    <w:p w:rsidR="00493313" w:rsidRPr="00293943" w:rsidRDefault="00493313" w:rsidP="00493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3313" w:rsidRPr="00293943" w:rsidRDefault="00493313" w:rsidP="00493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93313" w:rsidRPr="00470548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Pr="00470548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 w:rsidRPr="00470548">
        <w:rPr>
          <w:rFonts w:ascii="Times New Roman" w:hAnsi="Times New Roman"/>
          <w:sz w:val="28"/>
          <w:szCs w:val="28"/>
        </w:rPr>
        <w:t xml:space="preserve">г. Минеральные  Воды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70548">
        <w:rPr>
          <w:rFonts w:ascii="Times New Roman" w:hAnsi="Times New Roman"/>
          <w:sz w:val="28"/>
          <w:szCs w:val="28"/>
        </w:rPr>
        <w:t xml:space="preserve">№ </w:t>
      </w:r>
    </w:p>
    <w:p w:rsidR="00493313" w:rsidRDefault="00493313" w:rsidP="004933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55B">
        <w:rPr>
          <w:rFonts w:ascii="Times New Roman" w:hAnsi="Times New Roman"/>
          <w:sz w:val="28"/>
          <w:szCs w:val="28"/>
        </w:rPr>
        <w:t>Об утверждении Положения</w:t>
      </w:r>
      <w:r w:rsidRPr="000965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аттестации муниципальных служащих муниципальной службы администрации Минераловодского городского округа </w:t>
      </w:r>
      <w:r w:rsidRPr="006E11EC">
        <w:rPr>
          <w:rFonts w:ascii="Times New Roman" w:hAnsi="Times New Roman"/>
          <w:sz w:val="28"/>
          <w:szCs w:val="28"/>
        </w:rPr>
        <w:t>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и её отраслевых (функциональных) органов, наделенных правами юридического лица</w:t>
      </w:r>
    </w:p>
    <w:p w:rsidR="00493313" w:rsidRPr="0009655B" w:rsidRDefault="00493313" w:rsidP="004933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3313" w:rsidRPr="0009655B" w:rsidRDefault="00493313" w:rsidP="004933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9655B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>ё</w:t>
      </w:r>
      <w:r w:rsidRPr="0009655B">
        <w:rPr>
          <w:rFonts w:ascii="Times New Roman" w:hAnsi="Times New Roman"/>
          <w:sz w:val="28"/>
          <w:szCs w:val="28"/>
        </w:rPr>
        <w:t>й 7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9655B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/>
          <w:sz w:val="28"/>
          <w:szCs w:val="28"/>
        </w:rPr>
        <w:t>ё</w:t>
      </w:r>
      <w:r w:rsidRPr="0009655B">
        <w:rPr>
          <w:rFonts w:ascii="Times New Roman" w:hAnsi="Times New Roman"/>
          <w:sz w:val="28"/>
          <w:szCs w:val="28"/>
        </w:rPr>
        <w:t>й 18 Федерального закона от 02.03.2007     № 25-ФЗ «О муниципальной службе в Российской Федерации», стать</w:t>
      </w:r>
      <w:r>
        <w:rPr>
          <w:rFonts w:ascii="Times New Roman" w:hAnsi="Times New Roman"/>
          <w:sz w:val="28"/>
          <w:szCs w:val="28"/>
        </w:rPr>
        <w:t>ё</w:t>
      </w:r>
      <w:r w:rsidRPr="0009655B">
        <w:rPr>
          <w:rFonts w:ascii="Times New Roman" w:hAnsi="Times New Roman"/>
          <w:sz w:val="28"/>
          <w:szCs w:val="28"/>
        </w:rPr>
        <w:t xml:space="preserve">й 8 Закона Ставропольского края </w:t>
      </w:r>
      <w:r w:rsidRPr="0009655B">
        <w:rPr>
          <w:rFonts w:ascii="Times New Roman" w:hAnsi="Times New Roman"/>
          <w:bCs/>
          <w:sz w:val="28"/>
          <w:szCs w:val="28"/>
        </w:rPr>
        <w:t xml:space="preserve">от 24.12.2007 № 78-кз </w:t>
      </w:r>
      <w:r w:rsidRPr="0009655B">
        <w:rPr>
          <w:rFonts w:ascii="Times New Roman" w:hAnsi="Times New Roman"/>
          <w:sz w:val="28"/>
          <w:szCs w:val="28"/>
        </w:rPr>
        <w:t>«Об отдельных вопросах муниципальной службы в Ставропольском крае»</w:t>
      </w:r>
    </w:p>
    <w:p w:rsidR="00493313" w:rsidRPr="0009655B" w:rsidRDefault="00493313" w:rsidP="004933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3313" w:rsidRPr="0009655B" w:rsidRDefault="00493313" w:rsidP="00493313">
      <w:pPr>
        <w:pStyle w:val="ConsPlusTitle"/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 w:rsidRPr="0009655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0965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прилагаемое Положение </w:t>
      </w:r>
      <w:r w:rsidRPr="0009655B">
        <w:rPr>
          <w:rFonts w:ascii="Times New Roman" w:hAnsi="Times New Roman"/>
          <w:b w:val="0"/>
          <w:sz w:val="28"/>
          <w:szCs w:val="28"/>
        </w:rPr>
        <w:t xml:space="preserve">о проведении </w:t>
      </w:r>
      <w:proofErr w:type="gramStart"/>
      <w:r w:rsidRPr="0009655B">
        <w:rPr>
          <w:rFonts w:ascii="Times New Roman" w:hAnsi="Times New Roman"/>
          <w:b w:val="0"/>
          <w:sz w:val="28"/>
          <w:szCs w:val="28"/>
        </w:rPr>
        <w:t>аттестации муниципальных служащих муниципальной службы администрации Минераловодского городского округа Ставропольского края</w:t>
      </w:r>
      <w:proofErr w:type="gramEnd"/>
      <w:r w:rsidRPr="0009655B">
        <w:rPr>
          <w:rFonts w:ascii="Times New Roman" w:hAnsi="Times New Roman"/>
          <w:b w:val="0"/>
          <w:sz w:val="28"/>
          <w:szCs w:val="28"/>
        </w:rPr>
        <w:t xml:space="preserve"> и её отраслевых (функциональных) органов, наделенных правами юридического лица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493313" w:rsidRPr="0074307B" w:rsidRDefault="00493313" w:rsidP="00493313">
      <w:pPr>
        <w:pStyle w:val="ConsPlusTitle"/>
        <w:suppressAutoHyphens/>
        <w:jc w:val="both"/>
        <w:rPr>
          <w:rFonts w:ascii="Times New Roman" w:hAnsi="Times New Roman"/>
          <w:b w:val="0"/>
          <w:spacing w:val="-3"/>
          <w:sz w:val="28"/>
          <w:szCs w:val="28"/>
        </w:rPr>
      </w:pPr>
      <w:r w:rsidRPr="0009655B">
        <w:rPr>
          <w:rFonts w:ascii="Times New Roman" w:hAnsi="Times New Roman" w:cs="Times New Roman"/>
          <w:b w:val="0"/>
          <w:sz w:val="28"/>
          <w:szCs w:val="28"/>
        </w:rPr>
        <w:tab/>
        <w:t>2.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Pr="0074307B">
        <w:rPr>
          <w:rFonts w:ascii="Times New Roman" w:hAnsi="Times New Roman"/>
          <w:b w:val="0"/>
          <w:spacing w:val="-3"/>
          <w:sz w:val="28"/>
          <w:szCs w:val="28"/>
        </w:rPr>
        <w:t>Контроль за</w:t>
      </w:r>
      <w:proofErr w:type="gramEnd"/>
      <w:r w:rsidRPr="0074307B">
        <w:rPr>
          <w:rFonts w:ascii="Times New Roman" w:hAnsi="Times New Roman"/>
          <w:b w:val="0"/>
          <w:spacing w:val="-3"/>
          <w:sz w:val="28"/>
          <w:szCs w:val="28"/>
        </w:rPr>
        <w:t xml:space="preserve"> выполнением настоящего постановления возложить на управляющего делами администрации Минераловодского городского округа </w:t>
      </w:r>
      <w:proofErr w:type="spellStart"/>
      <w:r w:rsidRPr="0074307B">
        <w:rPr>
          <w:rFonts w:ascii="Times New Roman" w:hAnsi="Times New Roman"/>
          <w:b w:val="0"/>
          <w:spacing w:val="-3"/>
          <w:sz w:val="28"/>
          <w:szCs w:val="28"/>
        </w:rPr>
        <w:t>Чекашкина</w:t>
      </w:r>
      <w:proofErr w:type="spellEnd"/>
      <w:r w:rsidRPr="0074307B">
        <w:rPr>
          <w:rFonts w:ascii="Times New Roman" w:hAnsi="Times New Roman"/>
          <w:b w:val="0"/>
          <w:spacing w:val="-3"/>
          <w:sz w:val="28"/>
          <w:szCs w:val="28"/>
        </w:rPr>
        <w:t xml:space="preserve"> А. В.</w:t>
      </w:r>
    </w:p>
    <w:p w:rsidR="00493313" w:rsidRDefault="00493313" w:rsidP="004933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 вступает в силу со дня его официального обнародования.</w:t>
      </w: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городского округа,</w:t>
      </w: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Д. В. </w:t>
      </w:r>
      <w:proofErr w:type="spellStart"/>
      <w:r>
        <w:rPr>
          <w:rFonts w:ascii="Times New Roman" w:hAnsi="Times New Roman"/>
          <w:sz w:val="28"/>
          <w:szCs w:val="28"/>
        </w:rPr>
        <w:t>Городний</w:t>
      </w:r>
      <w:proofErr w:type="spellEnd"/>
    </w:p>
    <w:p w:rsidR="00493313" w:rsidRPr="00912326" w:rsidRDefault="00493313" w:rsidP="00493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1AE" w:rsidRDefault="004451AE"/>
    <w:p w:rsidR="00493313" w:rsidRDefault="00493313"/>
    <w:p w:rsidR="00493313" w:rsidRDefault="00493313"/>
    <w:p w:rsidR="00493313" w:rsidRDefault="00493313"/>
    <w:p w:rsidR="00493313" w:rsidRDefault="00493313"/>
    <w:p w:rsidR="00493313" w:rsidRDefault="00493313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493313" w:rsidRPr="004F2425" w:rsidTr="00DE48B7">
        <w:tc>
          <w:tcPr>
            <w:tcW w:w="4361" w:type="dxa"/>
            <w:shd w:val="clear" w:color="auto" w:fill="auto"/>
          </w:tcPr>
          <w:p w:rsidR="00493313" w:rsidRPr="004F2425" w:rsidRDefault="00493313" w:rsidP="00DE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493313" w:rsidRPr="004F2425" w:rsidRDefault="00493313" w:rsidP="00DE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42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93313" w:rsidRPr="004F2425" w:rsidRDefault="00493313" w:rsidP="00DE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Pr="004F2425">
              <w:rPr>
                <w:rFonts w:ascii="Times New Roman" w:hAnsi="Times New Roman"/>
                <w:sz w:val="28"/>
                <w:szCs w:val="28"/>
              </w:rPr>
              <w:t xml:space="preserve">администрации Минераловодского городского округа </w:t>
            </w:r>
          </w:p>
          <w:p w:rsidR="00493313" w:rsidRPr="004F2425" w:rsidRDefault="00493313" w:rsidP="00DE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425">
              <w:rPr>
                <w:rFonts w:ascii="Times New Roman" w:hAnsi="Times New Roman"/>
                <w:sz w:val="28"/>
                <w:szCs w:val="28"/>
              </w:rPr>
              <w:t>от                                               №</w:t>
            </w:r>
          </w:p>
        </w:tc>
      </w:tr>
    </w:tbl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проведении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аттестации муниципальных служащих муниципальной службы администрации Минераловодского городского округа </w:t>
      </w:r>
      <w:r w:rsidRPr="006E11EC">
        <w:rPr>
          <w:rFonts w:ascii="Times New Roman" w:hAnsi="Times New Roman"/>
          <w:sz w:val="28"/>
          <w:szCs w:val="28"/>
        </w:rPr>
        <w:t>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и её отраслевых (функциональных) органов, наделенных правами юридического лица</w:t>
      </w: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Минеральные Воды – 2022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A4329C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eastAsia="ru-RU"/>
        </w:rPr>
        <w:t>Положение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в соответствии со </w:t>
      </w:r>
      <w:hyperlink r:id="rId5" w:history="1">
        <w:r w:rsidRPr="00A4329C">
          <w:rPr>
            <w:rFonts w:ascii="Times New Roman" w:hAnsi="Times New Roman"/>
            <w:sz w:val="28"/>
            <w:szCs w:val="28"/>
            <w:lang w:eastAsia="ru-RU"/>
          </w:rPr>
          <w:t>стать</w:t>
        </w:r>
        <w:r>
          <w:rPr>
            <w:rFonts w:ascii="Times New Roman" w:hAnsi="Times New Roman"/>
            <w:sz w:val="28"/>
            <w:szCs w:val="28"/>
            <w:lang w:eastAsia="ru-RU"/>
          </w:rPr>
          <w:t>ё</w:t>
        </w:r>
        <w:r w:rsidRPr="00A4329C">
          <w:rPr>
            <w:rFonts w:ascii="Times New Roman" w:hAnsi="Times New Roman"/>
            <w:sz w:val="28"/>
            <w:szCs w:val="28"/>
            <w:lang w:eastAsia="ru-RU"/>
          </w:rPr>
          <w:t>й 18</w:t>
        </w:r>
      </w:hyperlink>
      <w:r w:rsidRPr="00A4329C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02.03.2007 № 25-ФЗ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4329C">
        <w:rPr>
          <w:rFonts w:ascii="Times New Roman" w:hAnsi="Times New Roman"/>
          <w:sz w:val="28"/>
          <w:szCs w:val="28"/>
          <w:lang w:eastAsia="ru-RU"/>
        </w:rPr>
        <w:t>О муниципальной службе в Российской Феде</w:t>
      </w:r>
      <w:r>
        <w:rPr>
          <w:rFonts w:ascii="Times New Roman" w:hAnsi="Times New Roman"/>
          <w:sz w:val="28"/>
          <w:szCs w:val="28"/>
          <w:lang w:eastAsia="ru-RU"/>
        </w:rPr>
        <w:t>рации», статьёй 8 Закона Ставропольского края от 24.12.2007 № 78-кз «Об отдельных вопросах муниципальной службы в Ставропольском крае»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определяет порядок проведения аттестации муниципальных служащих муниципальной службы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Минераловодского городского округа </w:t>
      </w:r>
      <w:r w:rsidRPr="006E11E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и её отраслевых (функциональных) органах, наделенных правами юридического лица </w:t>
      </w:r>
      <w:r w:rsidRPr="00A4329C">
        <w:rPr>
          <w:rFonts w:ascii="Times New Roman" w:hAnsi="Times New Roman"/>
          <w:sz w:val="28"/>
          <w:szCs w:val="28"/>
          <w:lang w:eastAsia="ru-RU"/>
        </w:rPr>
        <w:t>(далее - муниципальные</w:t>
      </w:r>
      <w:proofErr w:type="gramEnd"/>
      <w:r w:rsidRPr="00A4329C">
        <w:rPr>
          <w:rFonts w:ascii="Times New Roman" w:hAnsi="Times New Roman"/>
          <w:sz w:val="28"/>
          <w:szCs w:val="28"/>
          <w:lang w:eastAsia="ru-RU"/>
        </w:rPr>
        <w:t xml:space="preserve"> служащие).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Аттестация муниципального служащего проводится в целях определения его соответствия замещаемой должности муниципальной службы в </w:t>
      </w:r>
      <w:r w:rsidRPr="006E11EC">
        <w:rPr>
          <w:rFonts w:ascii="Times New Roman" w:hAnsi="Times New Roman"/>
          <w:sz w:val="28"/>
          <w:szCs w:val="28"/>
          <w:lang w:eastAsia="ru-RU"/>
        </w:rPr>
        <w:t>администрации Минераловодского городского округа Ставропольского края и её отраслевых (функциональных) органах</w:t>
      </w:r>
      <w:r>
        <w:rPr>
          <w:rFonts w:ascii="Times New Roman" w:hAnsi="Times New Roman"/>
          <w:sz w:val="28"/>
          <w:szCs w:val="28"/>
          <w:lang w:eastAsia="ru-RU"/>
        </w:rPr>
        <w:t xml:space="preserve">, наделенных правами юридического лица </w:t>
      </w:r>
      <w:r w:rsidRPr="00A4329C">
        <w:rPr>
          <w:rFonts w:ascii="Times New Roman" w:hAnsi="Times New Roman"/>
          <w:sz w:val="28"/>
          <w:szCs w:val="28"/>
          <w:lang w:eastAsia="ru-RU"/>
        </w:rPr>
        <w:t>(далее - должность муниципальной службы).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3. Аттестация муниципального служащего проводится один раз в три года.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4. Для проведения аттестации муниципальных служащих по решению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Минераловодского городского округа 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издается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распоряжение администрации Минераловодского городского округа </w:t>
      </w:r>
      <w:r w:rsidRPr="006E11E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Pr="00A4329C">
        <w:rPr>
          <w:rFonts w:ascii="Times New Roman" w:hAnsi="Times New Roman"/>
          <w:sz w:val="28"/>
          <w:szCs w:val="28"/>
          <w:lang w:eastAsia="ru-RU"/>
        </w:rPr>
        <w:t>, содержащ</w:t>
      </w:r>
      <w:r>
        <w:rPr>
          <w:rFonts w:ascii="Times New Roman" w:hAnsi="Times New Roman"/>
          <w:sz w:val="28"/>
          <w:szCs w:val="28"/>
          <w:lang w:eastAsia="ru-RU"/>
        </w:rPr>
        <w:t>ее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положения: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о формировании аттестационной комиссии;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об утверждении графика проведения аттестации;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о составлении списков муниципальных служащих, подлежащих аттестации;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о подготовке документов, необходимых для работы аттестационной комиссии.</w:t>
      </w:r>
    </w:p>
    <w:p w:rsidR="00493313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 Распоряжением администрации Минераловодского городского округа </w:t>
      </w:r>
      <w:r w:rsidRPr="006E11E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о формировании аттестационной комиссии определяются состав аттестационной комиссии, сроки и порядок ее работы.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В состав аттестационной комиссии включаются </w:t>
      </w:r>
      <w:r>
        <w:rPr>
          <w:rFonts w:ascii="Times New Roman" w:hAnsi="Times New Roman"/>
          <w:sz w:val="28"/>
          <w:szCs w:val="28"/>
          <w:lang w:eastAsia="ru-RU"/>
        </w:rPr>
        <w:t>глава Минераловодского городского округа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и (или) уполномоченные им муниципальные служащие, в том числе из </w:t>
      </w:r>
      <w:r>
        <w:rPr>
          <w:rFonts w:ascii="Times New Roman" w:hAnsi="Times New Roman"/>
          <w:sz w:val="28"/>
          <w:szCs w:val="28"/>
          <w:lang w:eastAsia="ru-RU"/>
        </w:rPr>
        <w:t>отдела муниципальной службы и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кадров (ответственные за ведение кадровой работы) и </w:t>
      </w:r>
      <w:r w:rsidRPr="006E11EC">
        <w:rPr>
          <w:rFonts w:ascii="Times New Roman" w:hAnsi="Times New Roman"/>
          <w:sz w:val="28"/>
          <w:szCs w:val="28"/>
          <w:lang w:eastAsia="ru-RU"/>
        </w:rPr>
        <w:t>подразделения, в котором муниципальный служащий, подлежащий аттестации, замещает должность муниципальной службы.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В состав аттестационной комиссии также включаются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муниципального служащего, приглашаемые </w:t>
      </w:r>
      <w:r>
        <w:rPr>
          <w:rFonts w:ascii="Times New Roman" w:hAnsi="Times New Roman"/>
          <w:sz w:val="28"/>
          <w:szCs w:val="28"/>
          <w:lang w:eastAsia="ru-RU"/>
        </w:rPr>
        <w:t>главой Минераловодского городского округа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в качестве независимых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lastRenderedPageBreak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В зависимости от специфики должностных обязанностей муниципальных служащих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Минераловодского городского округа </w:t>
      </w:r>
      <w:r w:rsidRPr="006E11E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может быть создано несколько аттестационных комиссий.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График проведения аттестации ежегодно утверждается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Pr="006E11EC">
        <w:rPr>
          <w:rFonts w:ascii="Times New Roman" w:hAnsi="Times New Roman"/>
          <w:sz w:val="28"/>
          <w:szCs w:val="28"/>
          <w:lang w:eastAsia="ru-RU"/>
        </w:rPr>
        <w:t>Минераловодского городского округа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8. В графике проведения аттестации указываются: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наименование органа местного самоуправления, подразделения, в которых проводится аттестация;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список муниципальных служащих, подлежащих аттестации;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дата, время и место проведения аттестации;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дата представления в аттестационную комиссию необходимых документов с указанием ответственных лиц за их представление.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9.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A4329C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A4329C">
        <w:rPr>
          <w:rFonts w:ascii="Times New Roman" w:hAnsi="Times New Roman"/>
          <w:sz w:val="28"/>
          <w:szCs w:val="28"/>
          <w:lang w:eastAsia="ru-RU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Отзыв должен содержать следующие сведения о муниципальном служащем: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фамилия, имя, отчество;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При каждой последующей аттестации в аттестационную комиссию представляется также аттестационный </w:t>
      </w:r>
      <w:hyperlink r:id="rId6" w:history="1">
        <w:r w:rsidRPr="00A4329C">
          <w:rPr>
            <w:rFonts w:ascii="Times New Roman" w:hAnsi="Times New Roman"/>
            <w:sz w:val="28"/>
            <w:szCs w:val="28"/>
            <w:lang w:eastAsia="ru-RU"/>
          </w:rPr>
          <w:t>лист</w:t>
        </w:r>
      </w:hyperlink>
      <w:r w:rsidRPr="00A4329C">
        <w:rPr>
          <w:rFonts w:ascii="Times New Roman" w:hAnsi="Times New Roman"/>
          <w:sz w:val="28"/>
          <w:szCs w:val="28"/>
          <w:lang w:eastAsia="ru-RU"/>
        </w:rPr>
        <w:t xml:space="preserve"> муниципального служащего с данными предыдущей аттестации.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lastRenderedPageBreak/>
        <w:t>10.</w:t>
      </w:r>
      <w:r>
        <w:rPr>
          <w:rFonts w:ascii="Times New Roman" w:hAnsi="Times New Roman"/>
          <w:sz w:val="28"/>
          <w:szCs w:val="28"/>
          <w:lang w:eastAsia="ru-RU"/>
        </w:rPr>
        <w:t> Отдел муниципальной службы и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кадров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Минераловодского городского округа </w:t>
      </w:r>
      <w:r w:rsidRPr="006E11E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(муниципальный служащий, ответственный за кадровую работу)</w:t>
      </w:r>
      <w:r>
        <w:rPr>
          <w:rFonts w:ascii="Times New Roman" w:hAnsi="Times New Roman"/>
          <w:sz w:val="28"/>
          <w:szCs w:val="28"/>
          <w:lang w:eastAsia="ru-RU"/>
        </w:rPr>
        <w:t>, специалисты отраслевых (функциональных) органов, ответственные за кадровую работу,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не менее чем за неделю до начала аттестации </w:t>
      </w:r>
      <w:r>
        <w:rPr>
          <w:rFonts w:ascii="Times New Roman" w:hAnsi="Times New Roman"/>
          <w:sz w:val="28"/>
          <w:szCs w:val="28"/>
          <w:lang w:eastAsia="ru-RU"/>
        </w:rPr>
        <w:t>должен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по уважительной причине на заседание указанной комиссии аттестация переносится на более поздний срок.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>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Профессиональная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службы, его участия в решении поставленных перед соответствующим подразделением </w:t>
      </w:r>
      <w:r w:rsidRPr="006E11EC">
        <w:rPr>
          <w:rFonts w:ascii="Times New Roman" w:hAnsi="Times New Roman"/>
          <w:sz w:val="28"/>
          <w:szCs w:val="28"/>
          <w:lang w:eastAsia="ru-RU"/>
        </w:rPr>
        <w:t>(органом местного самоуправления)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задач, сложности выполняемой им работы, ее эффективности и результативности.</w:t>
      </w:r>
    </w:p>
    <w:p w:rsidR="00493313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При этом должны учитываться знания и умения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493313" w:rsidRPr="006E11EC" w:rsidRDefault="00493313" w:rsidP="0049331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1EC">
        <w:rPr>
          <w:rFonts w:ascii="Times New Roman" w:hAnsi="Times New Roman" w:cs="Times New Roman"/>
          <w:sz w:val="28"/>
          <w:szCs w:val="28"/>
        </w:rPr>
        <w:t xml:space="preserve">При проведении аттестации аттестационная комиссия оценивает знания, навыки и умения (профессиональный уровень) муниципальных </w:t>
      </w:r>
      <w:r w:rsidRPr="006E11EC">
        <w:rPr>
          <w:rFonts w:ascii="Times New Roman" w:hAnsi="Times New Roman" w:cs="Times New Roman"/>
          <w:sz w:val="28"/>
          <w:szCs w:val="28"/>
        </w:rPr>
        <w:lastRenderedPageBreak/>
        <w:t>служащих на основе аттестационных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  <w:proofErr w:type="gramEnd"/>
    </w:p>
    <w:p w:rsidR="00493313" w:rsidRPr="006E11EC" w:rsidRDefault="00493313" w:rsidP="0049331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6E11EC">
        <w:rPr>
          <w:rFonts w:ascii="Times New Roman" w:hAnsi="Times New Roman"/>
          <w:color w:val="000000"/>
          <w:sz w:val="28"/>
          <w:szCs w:val="28"/>
        </w:rPr>
        <w:t xml:space="preserve">Тестирование проводится по перечню теоретических вопросов: на знание </w:t>
      </w:r>
      <w:hyperlink r:id="rId7" w:history="1">
        <w:r w:rsidRPr="006E11EC">
          <w:rPr>
            <w:rFonts w:ascii="Times New Roman" w:hAnsi="Times New Roman"/>
            <w:sz w:val="28"/>
            <w:szCs w:val="28"/>
          </w:rPr>
          <w:t>Конституции Российской Федерации</w:t>
        </w:r>
      </w:hyperlink>
      <w:r w:rsidRPr="006E11EC">
        <w:rPr>
          <w:rFonts w:ascii="Times New Roman" w:hAnsi="Times New Roman"/>
          <w:sz w:val="28"/>
          <w:szCs w:val="28"/>
        </w:rPr>
        <w:t>,</w:t>
      </w:r>
      <w:r w:rsidRPr="006E11EC">
        <w:rPr>
          <w:rFonts w:ascii="Times New Roman" w:hAnsi="Times New Roman"/>
          <w:color w:val="000000"/>
          <w:sz w:val="28"/>
          <w:szCs w:val="28"/>
        </w:rPr>
        <w:t xml:space="preserve"> организации и прохождения муниципальной службы согласно Федеральному законодательству и законодательству Ставропольского края, законодательства о противодействии коррупции, законодательства </w:t>
      </w:r>
      <w:r w:rsidRPr="006E11E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E11EC">
        <w:rPr>
          <w:rFonts w:ascii="Times New Roman" w:hAnsi="Times New Roman"/>
          <w:color w:val="000000"/>
          <w:sz w:val="28"/>
          <w:szCs w:val="28"/>
        </w:rPr>
        <w:t>, трудового законодательства, русского яз</w:t>
      </w:r>
      <w:r w:rsidRPr="006E11EC">
        <w:rPr>
          <w:rFonts w:ascii="Times New Roman" w:hAnsi="Times New Roman"/>
          <w:color w:val="000000"/>
          <w:sz w:val="28"/>
          <w:szCs w:val="28"/>
        </w:rPr>
        <w:t>ы</w:t>
      </w:r>
      <w:r w:rsidRPr="006E11EC">
        <w:rPr>
          <w:rFonts w:ascii="Times New Roman" w:hAnsi="Times New Roman"/>
          <w:color w:val="000000"/>
          <w:sz w:val="28"/>
          <w:szCs w:val="28"/>
        </w:rPr>
        <w:t>ка и владение навыками работы с компьютером.</w:t>
      </w:r>
    </w:p>
    <w:p w:rsidR="00493313" w:rsidRPr="006E11EC" w:rsidRDefault="00493313" w:rsidP="00493313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Тестовые задания</w:t>
      </w:r>
      <w:r w:rsidRPr="006E11EC">
        <w:rPr>
          <w:rFonts w:ascii="Times New Roman" w:hAnsi="Times New Roman"/>
          <w:color w:val="000000"/>
          <w:sz w:val="28"/>
          <w:szCs w:val="28"/>
        </w:rPr>
        <w:t xml:space="preserve"> утверждаются распоряжением администрации Минераловодского городского округа Ставропольского края.</w:t>
      </w:r>
    </w:p>
    <w:p w:rsidR="00493313" w:rsidRPr="00E3628F" w:rsidRDefault="00493313" w:rsidP="00493313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11EC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собеседование с муниципальным служащим, успешно прошедшим тестирование, проводится членами аттестационной комиссии. 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13. Заседание аттестационной комиссии считается правомочным, если на нем присутствует не менее двух третей ее членов.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14.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15.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>По результатам аттестации муниципального служащего аттестационной комиссией принимается одно из следующих решений: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соответствует замещаемой должности муниципальной службы;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не соответствует замещаемой должности муниципальной службы.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16.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17.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Результаты аттестации сообщаются аттестованным муниципальным служащим непосредственно после подведения итогов голосования. Материалы аттестации муниципальных служащих представляются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Минераловодского городского округа </w:t>
      </w:r>
      <w:r w:rsidRPr="00A4329C">
        <w:rPr>
          <w:rFonts w:ascii="Times New Roman" w:hAnsi="Times New Roman"/>
          <w:sz w:val="28"/>
          <w:szCs w:val="28"/>
          <w:lang w:eastAsia="ru-RU"/>
        </w:rPr>
        <w:t>не позднее чем через семь дней после ее проведения.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Результаты аттестации заносятся в аттестационный </w:t>
      </w:r>
      <w:hyperlink r:id="rId8" w:history="1">
        <w:r w:rsidRPr="00A4329C">
          <w:rPr>
            <w:rFonts w:ascii="Times New Roman" w:hAnsi="Times New Roman"/>
            <w:sz w:val="28"/>
            <w:szCs w:val="28"/>
            <w:lang w:eastAsia="ru-RU"/>
          </w:rPr>
          <w:t>лист</w:t>
        </w:r>
      </w:hyperlink>
      <w:r w:rsidRPr="00A4329C">
        <w:rPr>
          <w:rFonts w:ascii="Times New Roman" w:hAnsi="Times New Roman"/>
          <w:sz w:val="28"/>
          <w:szCs w:val="28"/>
          <w:lang w:eastAsia="ru-RU"/>
        </w:rPr>
        <w:t xml:space="preserve"> муниципального служащего, составленный по форме согласно приложению к настоящему </w:t>
      </w:r>
      <w:r>
        <w:rPr>
          <w:rFonts w:ascii="Times New Roman" w:hAnsi="Times New Roman"/>
          <w:sz w:val="28"/>
          <w:szCs w:val="28"/>
          <w:lang w:eastAsia="ru-RU"/>
        </w:rPr>
        <w:t>Положению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. Аттестационный </w:t>
      </w:r>
      <w:hyperlink r:id="rId9" w:history="1">
        <w:r w:rsidRPr="00A4329C">
          <w:rPr>
            <w:rFonts w:ascii="Times New Roman" w:hAnsi="Times New Roman"/>
            <w:sz w:val="28"/>
            <w:szCs w:val="28"/>
            <w:lang w:eastAsia="ru-RU"/>
          </w:rPr>
          <w:t>лист</w:t>
        </w:r>
      </w:hyperlink>
      <w:r w:rsidRPr="00A432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329C">
        <w:rPr>
          <w:rFonts w:ascii="Times New Roman" w:hAnsi="Times New Roman"/>
          <w:sz w:val="28"/>
          <w:szCs w:val="28"/>
          <w:lang w:eastAsia="ru-RU"/>
        </w:rPr>
        <w:lastRenderedPageBreak/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знакомится с аттестационным </w:t>
      </w:r>
      <w:hyperlink r:id="rId10" w:history="1">
        <w:r w:rsidRPr="00A4329C">
          <w:rPr>
            <w:rFonts w:ascii="Times New Roman" w:hAnsi="Times New Roman"/>
            <w:sz w:val="28"/>
            <w:szCs w:val="28"/>
            <w:lang w:eastAsia="ru-RU"/>
          </w:rPr>
          <w:t>листом</w:t>
        </w:r>
      </w:hyperlink>
      <w:r w:rsidRPr="00A4329C">
        <w:rPr>
          <w:rFonts w:ascii="Times New Roman" w:hAnsi="Times New Roman"/>
          <w:sz w:val="28"/>
          <w:szCs w:val="28"/>
          <w:lang w:eastAsia="ru-RU"/>
        </w:rPr>
        <w:t xml:space="preserve"> под расписку.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Аттестационный </w:t>
      </w:r>
      <w:hyperlink r:id="rId11" w:history="1">
        <w:r w:rsidRPr="00A4329C">
          <w:rPr>
            <w:rFonts w:ascii="Times New Roman" w:hAnsi="Times New Roman"/>
            <w:sz w:val="28"/>
            <w:szCs w:val="28"/>
            <w:lang w:eastAsia="ru-RU"/>
          </w:rPr>
          <w:t>лист</w:t>
        </w:r>
      </w:hyperlink>
      <w:r w:rsidRPr="00A4329C">
        <w:rPr>
          <w:rFonts w:ascii="Times New Roman" w:hAnsi="Times New Roman"/>
          <w:sz w:val="28"/>
          <w:szCs w:val="28"/>
          <w:lang w:eastAsia="ru-RU"/>
        </w:rPr>
        <w:t xml:space="preserve">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18.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По результатам аттестации </w:t>
      </w:r>
      <w:r>
        <w:rPr>
          <w:rFonts w:ascii="Times New Roman" w:hAnsi="Times New Roman"/>
          <w:sz w:val="28"/>
          <w:szCs w:val="28"/>
          <w:lang w:eastAsia="ru-RU"/>
        </w:rPr>
        <w:t>глава Минераловодского городского округа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19. </w:t>
      </w:r>
      <w:proofErr w:type="gramStart"/>
      <w:r w:rsidRPr="00A4329C">
        <w:rPr>
          <w:rFonts w:ascii="Times New Roman" w:hAnsi="Times New Roman"/>
          <w:sz w:val="28"/>
          <w:szCs w:val="28"/>
          <w:lang w:eastAsia="ru-RU"/>
        </w:rPr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>
        <w:rPr>
          <w:rFonts w:ascii="Times New Roman" w:hAnsi="Times New Roman"/>
          <w:sz w:val="28"/>
          <w:szCs w:val="28"/>
          <w:lang w:eastAsia="ru-RU"/>
        </w:rPr>
        <w:t>глава Минераловодского городского округа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  <w:proofErr w:type="gramEnd"/>
      <w:r w:rsidRPr="00A4329C">
        <w:rPr>
          <w:rFonts w:ascii="Times New Roman" w:hAnsi="Times New Roman"/>
          <w:sz w:val="28"/>
          <w:szCs w:val="28"/>
          <w:lang w:eastAsia="ru-RU"/>
        </w:rPr>
        <w:t xml:space="preserve">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Время болезни и ежегодного оплачиваемого отпуска муниципального служащего в указанный срок не засчитывается.</w:t>
      </w:r>
    </w:p>
    <w:p w:rsidR="00493313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20.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>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493313" w:rsidRDefault="00493313">
      <w:bookmarkStart w:id="0" w:name="_GoBack"/>
      <w:bookmarkEnd w:id="0"/>
    </w:p>
    <w:sectPr w:rsidR="00493313" w:rsidSect="0015719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13"/>
    <w:rsid w:val="004451AE"/>
    <w:rsid w:val="004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33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49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33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49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66E20A54EC9940AD720294B05F80DE59EABDD3817019B6384FA964156A78C7FC2C1284153AD1E162FF22E50C509B6D3D995ADA926C51C54198CBD78p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pravo.ru/entity/get/59178/?entity_id=1477703&amp;entity_id=1477703&amp;entity_id=14777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66E20A54EC9940AD720294B05F80DE59EABDD3817019B6384FA964156A78C7FC2C1284153AD1E162FF22E50C509B6D3D995ADA926C51C54198CBD78p0M" TargetMode="External"/><Relationship Id="rId11" Type="http://schemas.openxmlformats.org/officeDocument/2006/relationships/hyperlink" Target="consultantplus://offline/ref=36C66E20A54EC9940AD720294B05F80DE59EABDD3817019B6384FA964156A78C7FC2C1284153AD1E162FF22E50C509B6D3D995ADA926C51C54198CBD78p0M" TargetMode="External"/><Relationship Id="rId5" Type="http://schemas.openxmlformats.org/officeDocument/2006/relationships/hyperlink" Target="consultantplus://offline/ref=36C66E20A54EC9940AD73E245D69A607E19DF6D53B1B08C836D4FCC11E06A1D93F82C77D0217A1181624A57F109B50E6969298ADB63AC51F74p8M" TargetMode="External"/><Relationship Id="rId10" Type="http://schemas.openxmlformats.org/officeDocument/2006/relationships/hyperlink" Target="consultantplus://offline/ref=36C66E20A54EC9940AD720294B05F80DE59EABDD3817019B6384FA964156A78C7FC2C1284153AD1E162FF22E50C509B6D3D995ADA926C51C54198CBD78p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C66E20A54EC9940AD720294B05F80DE59EABDD3817019B6384FA964156A78C7FC2C1284153AD1E162FF22E50C509B6D3D995ADA926C51C54198CBD78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</cp:revision>
  <dcterms:created xsi:type="dcterms:W3CDTF">2022-01-31T11:48:00Z</dcterms:created>
  <dcterms:modified xsi:type="dcterms:W3CDTF">2022-01-31T11:50:00Z</dcterms:modified>
</cp:coreProperties>
</file>