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17" w:rsidRDefault="00F44917" w:rsidP="00F44917">
      <w:r>
        <w:t>1. Устройство тротуара по улице Школьная в селе Гражданское   Минераловодского городского округа Ставропольского края.</w:t>
      </w:r>
    </w:p>
    <w:p w:rsidR="00F44917" w:rsidRDefault="00F44917" w:rsidP="00F44917">
      <w:r>
        <w:t xml:space="preserve">2. Устройство </w:t>
      </w:r>
      <w:proofErr w:type="gramStart"/>
      <w:r>
        <w:t>уличного  освещения</w:t>
      </w:r>
      <w:proofErr w:type="gramEnd"/>
      <w:r>
        <w:t xml:space="preserve"> по улице Юбилейная в селе Гражданское   Минераловодского городского округа Ставропольского края. </w:t>
      </w:r>
    </w:p>
    <w:p w:rsidR="00F44917" w:rsidRDefault="00F44917" w:rsidP="00F44917">
      <w:r>
        <w:t>3. Устройство уличного освещение по улице Садовая в селе Гражданское   Минераловодского городского округа Ставропольского края.</w:t>
      </w:r>
    </w:p>
    <w:p w:rsidR="00F44917" w:rsidRDefault="00F44917" w:rsidP="00F44917">
      <w:r>
        <w:t xml:space="preserve">4. Ремонт </w:t>
      </w:r>
      <w:proofErr w:type="gramStart"/>
      <w:r>
        <w:t>дороги  по</w:t>
      </w:r>
      <w:proofErr w:type="gramEnd"/>
      <w:r>
        <w:t xml:space="preserve"> улице Партизанская  в селе Гражданское Минераловодского городского округа Ставропольского края.</w:t>
      </w:r>
    </w:p>
    <w:p w:rsidR="00562F1F" w:rsidRPr="00F44917" w:rsidRDefault="00F44917" w:rsidP="00F44917">
      <w:r>
        <w:t>5. Благоустройство детской площадки по улице Строителей в селе Гражданское   Минераловодского городского округа Ставропольского края.</w:t>
      </w:r>
      <w:bookmarkStart w:id="0" w:name="_GoBack"/>
      <w:bookmarkEnd w:id="0"/>
    </w:p>
    <w:sectPr w:rsidR="00562F1F" w:rsidRPr="00F4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562F1F"/>
    <w:rsid w:val="00C54538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2021-06-23T09:44:00Z</dcterms:created>
  <dcterms:modified xsi:type="dcterms:W3CDTF">2021-06-23T09:44:00Z</dcterms:modified>
</cp:coreProperties>
</file>