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www.nalog.gov.ru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До 1 марта налоговые органы проведут индивидуальные сверки по ЕНС с налогоплательщиками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Руководитель ФНС России Даниил Егоров принял решение о неприменении мер принудительного взыскания в отношении отрицательного сальдо, числящегося на едином налоговом счете (ЕНС) налогоплательщиков, при их несогласии с корректностью его отражения. </w:t>
      </w:r>
      <w:r>
        <w:rPr>
          <w:b/>
          <w:color w:val="000000"/>
          <w:spacing w:val="3"/>
          <w:sz w:val="28"/>
          <w:szCs w:val="28"/>
        </w:rPr>
        <w:t>До 1 марта</w:t>
      </w:r>
      <w:r>
        <w:rPr>
          <w:color w:val="000000"/>
          <w:spacing w:val="3"/>
          <w:sz w:val="28"/>
          <w:szCs w:val="28"/>
        </w:rPr>
        <w:t xml:space="preserve"> налоговые органы проведут индивидуальные сверки с такими лицами. Для этого им следует обратиться в свои инспекции по вопросу несогласия с сальдо.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Данная мера распространяется на лиц, допустивших ошибки при оплате своих налоговых обязательств за отчетные периоды до 2023 года. Это позволит исключить конфликты, связанные с внедрением новой системы коммуникаций между налоговыми органами и налогоплательщиками, новых правил платежей и формирования единого сальдо расчетов.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Кроме того, до 1 мая 2023 года и до окончания декларационной кампании по итогам 2022 года по отдельным видам налогов и сборов приостановлено привлечение к налоговой ответственности налогоплательщиков за нарушения законодательства, связанные с представлением (непредставлением) уведомления об исчисленных суммах налогов, авансовых платежей по налогам, сборов, страховых взносов.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Соответствующее поручение доведено до налоговых органов письмом № ЕД-26-8/2@ от 26.01.2023.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2757-8D77-4C06-AB21-321248BC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2021-11-12T10:37:00Z</cp:lastPrinted>
  <dcterms:created xsi:type="dcterms:W3CDTF">2023-02-09T12:20:00Z</dcterms:created>
  <dcterms:modified xsi:type="dcterms:W3CDTF">2023-02-09T12:20:00Z</dcterms:modified>
</cp:coreProperties>
</file>