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A2F7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D97E05">
        <w:rPr>
          <w:sz w:val="28"/>
          <w:szCs w:val="28"/>
        </w:rPr>
        <w:t>14.04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1A2F7C">
        <w:rPr>
          <w:sz w:val="28"/>
          <w:szCs w:val="28"/>
        </w:rPr>
        <w:t>:</w:t>
      </w:r>
    </w:p>
    <w:p w:rsidR="00F66D74" w:rsidRDefault="001A2F7C" w:rsidP="00D97E0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66D74" w:rsidRPr="00D355D4">
        <w:rPr>
          <w:sz w:val="28"/>
          <w:szCs w:val="28"/>
          <w:lang w:eastAsia="ru-RU"/>
        </w:rPr>
        <w:t xml:space="preserve"> </w:t>
      </w:r>
      <w:r w:rsidRPr="001A2F7C">
        <w:rPr>
          <w:sz w:val="28"/>
          <w:szCs w:val="28"/>
          <w:lang w:eastAsia="ru-RU"/>
        </w:rPr>
        <w:t>по</w:t>
      </w:r>
      <w:r w:rsidR="00D97E05">
        <w:rPr>
          <w:sz w:val="28"/>
          <w:szCs w:val="28"/>
          <w:lang w:eastAsia="ru-RU"/>
        </w:rPr>
        <w:t xml:space="preserve"> документации по планировке территории (проекту планировки территории и проекту межевания территории) «Строительство сети капельного орошения на площади 252 га в ООО «Сады Бештау». </w:t>
      </w:r>
      <w:r w:rsidRPr="001A2F7C">
        <w:rPr>
          <w:sz w:val="28"/>
          <w:szCs w:val="28"/>
          <w:lang w:eastAsia="ru-RU"/>
        </w:rPr>
        <w:t xml:space="preserve"> </w:t>
      </w:r>
    </w:p>
    <w:p w:rsidR="001A2F7C" w:rsidRPr="00D11C1C" w:rsidRDefault="001A2F7C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97E05" w:rsidRPr="00D97E05">
        <w:rPr>
          <w:sz w:val="28"/>
          <w:szCs w:val="28"/>
          <w:lang w:eastAsia="ru-RU"/>
        </w:rPr>
        <w:t>по документации по планировке территории (проекту планировки территории и проекту межевания территории)</w:t>
      </w:r>
      <w:r w:rsidR="00D97E05" w:rsidRPr="00D97E05">
        <w:t xml:space="preserve"> </w:t>
      </w:r>
      <w:r w:rsidR="00D97E05" w:rsidRPr="00D97E05">
        <w:rPr>
          <w:sz w:val="28"/>
          <w:szCs w:val="28"/>
          <w:lang w:eastAsia="ru-RU"/>
        </w:rPr>
        <w:t xml:space="preserve">от границ земельного участка с кадастровым номером 26:23:070401:64 до границ полосы отвода ЖД дороги, примыкающей </w:t>
      </w:r>
      <w:proofErr w:type="spellStart"/>
      <w:r w:rsidR="00D97E05" w:rsidRPr="00D97E05">
        <w:rPr>
          <w:sz w:val="28"/>
          <w:szCs w:val="28"/>
          <w:lang w:eastAsia="ru-RU"/>
        </w:rPr>
        <w:t>кЖД</w:t>
      </w:r>
      <w:proofErr w:type="spellEnd"/>
      <w:r w:rsidR="00D97E05" w:rsidRPr="00D97E05">
        <w:rPr>
          <w:sz w:val="28"/>
          <w:szCs w:val="28"/>
          <w:lang w:eastAsia="ru-RU"/>
        </w:rPr>
        <w:t xml:space="preserve"> станции «Суворовская» в с. Ульяновка Минераловодского городско</w:t>
      </w:r>
      <w:r w:rsidR="00D97E05">
        <w:rPr>
          <w:sz w:val="28"/>
          <w:szCs w:val="28"/>
          <w:lang w:eastAsia="ru-RU"/>
        </w:rPr>
        <w:t xml:space="preserve">го округа Ставропольского края 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D97E05">
        <w:rPr>
          <w:sz w:val="28"/>
          <w:szCs w:val="28"/>
        </w:rPr>
        <w:t>13.04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 w:rsidR="00CC746B"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D97E05">
        <w:rPr>
          <w:sz w:val="28"/>
          <w:szCs w:val="28"/>
        </w:rPr>
        <w:t>03.04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D97E05">
        <w:rPr>
          <w:sz w:val="28"/>
          <w:szCs w:val="28"/>
        </w:rPr>
        <w:t>03.04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по </w:t>
      </w:r>
      <w:r w:rsidR="00D97E05">
        <w:rPr>
          <w:sz w:val="28"/>
          <w:szCs w:val="28"/>
        </w:rPr>
        <w:t>13.04</w:t>
      </w:r>
      <w:r w:rsidR="001A2F7C">
        <w:rPr>
          <w:sz w:val="28"/>
          <w:szCs w:val="28"/>
        </w:rPr>
        <w:t>.2023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1A2F7C"/>
    <w:rsid w:val="00236F73"/>
    <w:rsid w:val="00263405"/>
    <w:rsid w:val="00676952"/>
    <w:rsid w:val="00A6263C"/>
    <w:rsid w:val="00AD7A31"/>
    <w:rsid w:val="00CC746B"/>
    <w:rsid w:val="00D97E05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</cp:revision>
  <dcterms:created xsi:type="dcterms:W3CDTF">2022-09-13T12:00:00Z</dcterms:created>
  <dcterms:modified xsi:type="dcterms:W3CDTF">2023-03-27T13:32:00Z</dcterms:modified>
</cp:coreProperties>
</file>