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900" w:rsidRDefault="00990900" w:rsidP="00990900">
      <w:pPr>
        <w:ind w:left="4320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990900" w:rsidRDefault="00990900" w:rsidP="00990900">
      <w:pPr>
        <w:ind w:left="4536" w:hanging="216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990900" w:rsidRDefault="00990900" w:rsidP="00990900">
      <w:pPr>
        <w:ind w:left="4536" w:hanging="216"/>
        <w:rPr>
          <w:sz w:val="28"/>
          <w:szCs w:val="28"/>
        </w:rPr>
      </w:pPr>
      <w:r>
        <w:rPr>
          <w:sz w:val="28"/>
          <w:szCs w:val="28"/>
        </w:rPr>
        <w:t>Минераловодского городского округа</w:t>
      </w:r>
    </w:p>
    <w:p w:rsidR="00990900" w:rsidRDefault="00990900" w:rsidP="00990900">
      <w:pPr>
        <w:ind w:left="4536" w:hanging="216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E7B9F">
        <w:rPr>
          <w:sz w:val="28"/>
          <w:szCs w:val="28"/>
        </w:rPr>
        <w:t>24.07.2023</w:t>
      </w:r>
      <w:r>
        <w:rPr>
          <w:sz w:val="28"/>
          <w:szCs w:val="28"/>
        </w:rPr>
        <w:t xml:space="preserve"> №  </w:t>
      </w:r>
      <w:r w:rsidR="006E7B9F">
        <w:rPr>
          <w:sz w:val="28"/>
          <w:szCs w:val="28"/>
        </w:rPr>
        <w:t>1637</w:t>
      </w:r>
    </w:p>
    <w:p w:rsidR="00990900" w:rsidRDefault="00990900" w:rsidP="00990900">
      <w:pPr>
        <w:jc w:val="center"/>
        <w:rPr>
          <w:bCs/>
          <w:sz w:val="28"/>
          <w:szCs w:val="28"/>
        </w:rPr>
      </w:pPr>
    </w:p>
    <w:p w:rsidR="00990900" w:rsidRDefault="00990900" w:rsidP="00990900">
      <w:pPr>
        <w:jc w:val="center"/>
        <w:rPr>
          <w:bCs/>
          <w:sz w:val="28"/>
          <w:szCs w:val="28"/>
        </w:rPr>
      </w:pPr>
    </w:p>
    <w:p w:rsidR="00990900" w:rsidRDefault="00990900" w:rsidP="0099090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ИЗМЕНЕНИЯ,</w:t>
      </w:r>
      <w:bookmarkStart w:id="0" w:name="_GoBack"/>
      <w:bookmarkEnd w:id="0"/>
    </w:p>
    <w:p w:rsidR="00990900" w:rsidRDefault="00990900" w:rsidP="00990900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которые вносятся </w:t>
      </w:r>
      <w:r>
        <w:rPr>
          <w:sz w:val="28"/>
          <w:szCs w:val="28"/>
        </w:rPr>
        <w:t>в постановление администрации Минераловодского городского округа Ставропольского края от 24.05.2016 № 1106</w:t>
      </w:r>
    </w:p>
    <w:p w:rsidR="00990900" w:rsidRDefault="00990900" w:rsidP="00990900">
      <w:pPr>
        <w:jc w:val="both"/>
        <w:rPr>
          <w:bCs/>
          <w:sz w:val="28"/>
          <w:szCs w:val="28"/>
        </w:rPr>
      </w:pPr>
    </w:p>
    <w:p w:rsidR="00990900" w:rsidRDefault="00990900" w:rsidP="00990900">
      <w:pPr>
        <w:shd w:val="clear" w:color="auto" w:fill="FFFFFF"/>
        <w:tabs>
          <w:tab w:val="left" w:pos="735"/>
        </w:tabs>
        <w:autoSpaceDE w:val="0"/>
        <w:ind w:firstLine="737"/>
        <w:jc w:val="both"/>
        <w:rPr>
          <w:bCs/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proofErr w:type="gramStart"/>
      <w:r>
        <w:rPr>
          <w:bCs/>
          <w:sz w:val="28"/>
          <w:szCs w:val="28"/>
        </w:rPr>
        <w:t xml:space="preserve">В Административный регламент </w:t>
      </w:r>
      <w:r>
        <w:rPr>
          <w:sz w:val="28"/>
          <w:szCs w:val="28"/>
        </w:rPr>
        <w:t>предоставления Управлением</w:t>
      </w:r>
      <w:r>
        <w:rPr>
          <w:rFonts w:eastAsia="Arial CYR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труда и социальной защиты населения администрации Минераловодского городского </w:t>
      </w:r>
      <w:r>
        <w:rPr>
          <w:bCs/>
          <w:color w:val="000000"/>
          <w:sz w:val="28"/>
          <w:szCs w:val="28"/>
        </w:rPr>
        <w:t>округа Ставропольского края государственной услуги «Предоставление государственной услуги «Осуществление назначения и выплаты ежегодного социального пособия на проезд студентам в соответствии с Законом Ставропольского края «О мерах социальной поддержки отдельных категорий граждан, находящихся в трудной жизненной ситуации, и ветеранов Великой Отечественной войны», утвержденный постановлением администрации Минераловодского городского округа</w:t>
      </w:r>
      <w:proofErr w:type="gramEnd"/>
      <w:r>
        <w:rPr>
          <w:bCs/>
          <w:color w:val="000000"/>
          <w:sz w:val="28"/>
          <w:szCs w:val="28"/>
        </w:rPr>
        <w:t xml:space="preserve"> Ставропольского края от 24 мая </w:t>
      </w:r>
      <w:smartTag w:uri="urn:schemas-microsoft-com:office:smarttags" w:element="metricconverter">
        <w:smartTagPr>
          <w:attr w:name="ProductID" w:val="2016 г"/>
        </w:smartTagPr>
        <w:r>
          <w:rPr>
            <w:bCs/>
            <w:color w:val="000000"/>
            <w:sz w:val="28"/>
            <w:szCs w:val="28"/>
          </w:rPr>
          <w:t>2016 г</w:t>
        </w:r>
      </w:smartTag>
      <w:r>
        <w:rPr>
          <w:bCs/>
          <w:color w:val="000000"/>
          <w:sz w:val="28"/>
          <w:szCs w:val="28"/>
        </w:rPr>
        <w:t xml:space="preserve">. № 1106 </w:t>
      </w:r>
      <w:r w:rsidR="00B73E18">
        <w:rPr>
          <w:bCs/>
          <w:color w:val="000000"/>
          <w:sz w:val="28"/>
          <w:szCs w:val="28"/>
        </w:rPr>
        <w:t xml:space="preserve">                 </w:t>
      </w:r>
      <w:r>
        <w:rPr>
          <w:bCs/>
          <w:color w:val="000000"/>
          <w:sz w:val="28"/>
          <w:szCs w:val="28"/>
        </w:rPr>
        <w:t>(с измен</w:t>
      </w:r>
      <w:r w:rsidR="00B73E18">
        <w:rPr>
          <w:bCs/>
          <w:color w:val="000000"/>
          <w:sz w:val="28"/>
          <w:szCs w:val="28"/>
        </w:rPr>
        <w:t>ениями, внесенными постановлениями</w:t>
      </w:r>
      <w:r>
        <w:rPr>
          <w:bCs/>
          <w:color w:val="000000"/>
          <w:sz w:val="28"/>
          <w:szCs w:val="28"/>
        </w:rPr>
        <w:t xml:space="preserve"> администраци</w:t>
      </w:r>
      <w:r w:rsidR="00B73E18">
        <w:rPr>
          <w:bCs/>
          <w:color w:val="000000"/>
          <w:sz w:val="28"/>
          <w:szCs w:val="28"/>
        </w:rPr>
        <w:t>и</w:t>
      </w:r>
      <w:r>
        <w:rPr>
          <w:bCs/>
          <w:color w:val="000000"/>
          <w:sz w:val="28"/>
          <w:szCs w:val="28"/>
        </w:rPr>
        <w:t xml:space="preserve"> Минераловодского городского округа Ставропольского края от  06.03.2017 </w:t>
      </w:r>
      <w:r w:rsidR="00B73E18">
        <w:rPr>
          <w:bCs/>
          <w:color w:val="000000"/>
          <w:sz w:val="28"/>
          <w:szCs w:val="28"/>
        </w:rPr>
        <w:t xml:space="preserve">  </w:t>
      </w:r>
      <w:r>
        <w:rPr>
          <w:bCs/>
          <w:color w:val="000000"/>
          <w:sz w:val="28"/>
          <w:szCs w:val="28"/>
        </w:rPr>
        <w:t xml:space="preserve">№ 467, от 21.08.2017 № 2181, от 09.11.2017 № </w:t>
      </w:r>
      <w:r w:rsidR="00D023BB">
        <w:rPr>
          <w:bCs/>
          <w:color w:val="000000"/>
          <w:sz w:val="28"/>
          <w:szCs w:val="28"/>
        </w:rPr>
        <w:t>2976</w:t>
      </w:r>
      <w:r>
        <w:rPr>
          <w:bCs/>
          <w:color w:val="000000"/>
          <w:sz w:val="28"/>
          <w:szCs w:val="28"/>
        </w:rPr>
        <w:t xml:space="preserve">, от 25.05.2018 № 1214, </w:t>
      </w:r>
      <w:r w:rsidR="00B73E18">
        <w:rPr>
          <w:bCs/>
          <w:color w:val="000000"/>
          <w:sz w:val="28"/>
          <w:szCs w:val="28"/>
        </w:rPr>
        <w:t xml:space="preserve">     </w:t>
      </w:r>
      <w:proofErr w:type="gramStart"/>
      <w:r>
        <w:rPr>
          <w:bCs/>
          <w:color w:val="000000"/>
          <w:sz w:val="28"/>
          <w:szCs w:val="28"/>
        </w:rPr>
        <w:t>от</w:t>
      </w:r>
      <w:proofErr w:type="gramEnd"/>
      <w:r>
        <w:rPr>
          <w:bCs/>
          <w:color w:val="000000"/>
          <w:sz w:val="28"/>
          <w:szCs w:val="28"/>
        </w:rPr>
        <w:t xml:space="preserve"> 03.10.2018 № 2349, от 24.11.2020 № 2497):</w:t>
      </w:r>
    </w:p>
    <w:p w:rsidR="00990900" w:rsidRDefault="00990900" w:rsidP="00990900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1.1. В пункте 2.6.1.:</w:t>
      </w:r>
    </w:p>
    <w:p w:rsidR="00990900" w:rsidRDefault="00990900" w:rsidP="00990900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1.1.1. Абзац восьмой исключить.</w:t>
      </w:r>
    </w:p>
    <w:p w:rsidR="00990900" w:rsidRDefault="00990900" w:rsidP="00990900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1.1.2. Дополнить абзацем следующего содержания:</w:t>
      </w:r>
    </w:p>
    <w:p w:rsidR="00990900" w:rsidRDefault="00990900" w:rsidP="009909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Должностное лицо Управления труда и социальной защиты населения либо МФЦ, ответственное за истребование документов в порядке межведомственного (ведомственного) информационного взаимодействия, в порядке межведомственного (ведомственного) информационного взаимодействия, запрашивает в течение 2 рабочих дней со дня подачи заявителем заявления в Федеральной</w:t>
      </w:r>
      <w:r>
        <w:rPr>
          <w:rFonts w:ascii="Times New Roman" w:hAnsi="Times New Roman" w:cs="Times New Roman"/>
          <w:sz w:val="28"/>
          <w:szCs w:val="28"/>
        </w:rPr>
        <w:t xml:space="preserve"> службе государственной регистрации, кадастра и картографии о наличии (отсутствии) недвижимого имущества, принадлежащего на праве собственности заявителю (членам семьи) (при отсутствии указанных сведений в Федеральной службе государственной регистрации, кадастра и картографии заявитель (доверенное лицо) самостоятельно представляет правоустанавливающие документы на объекты недвижимого имущества)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990900" w:rsidRDefault="00990900" w:rsidP="00990900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</w:p>
    <w:p w:rsidR="00990900" w:rsidRDefault="00990900" w:rsidP="00990900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1.2. Пункт 2.9.2. изложить в следующей редакции:</w:t>
      </w:r>
    </w:p>
    <w:p w:rsidR="00990900" w:rsidRDefault="00990900" w:rsidP="009909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«Основанием для приостановления предоставления государственной услуги является представление заявителем (доверенным лицом) документов не в полном объеме и (или) неправильно оформленных. Управление труда и социальной защиты населения в течение 2 рабочих дней со дня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предоставления таких документов направляет заявителю (доверенному лицу) уведомление о перечне недостающих документов  и (или) документов, неправильно оформленных (далее – уведомление). Срок приостановления предоставления государственной услуги в этом случае составляет не более 15 рабочих дней со дня направления уведомления заявителю (доверенному лицу). </w:t>
      </w:r>
    </w:p>
    <w:p w:rsidR="00990900" w:rsidRDefault="00990900" w:rsidP="009909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 течение 15 рабочих</w:t>
      </w:r>
      <w:r w:rsidR="00B73E18">
        <w:rPr>
          <w:rFonts w:ascii="Times New Roman" w:hAnsi="Times New Roman" w:cs="Times New Roman"/>
          <w:sz w:val="28"/>
          <w:szCs w:val="28"/>
        </w:rPr>
        <w:t xml:space="preserve"> дней</w:t>
      </w:r>
      <w:r>
        <w:rPr>
          <w:rFonts w:ascii="Times New Roman" w:hAnsi="Times New Roman" w:cs="Times New Roman"/>
          <w:sz w:val="28"/>
          <w:szCs w:val="28"/>
        </w:rPr>
        <w:t xml:space="preserve"> со  дня направления уведомления заявитель (доверенное лицо) не представит в Управление труда и социальной защиты населения указанные в таком уведомлении  документы, Управление труда и социальной защиты населения оставляет заявление и представленные заявителем (доверенным лицом) </w:t>
      </w:r>
      <w:r w:rsidR="00380D90">
        <w:rPr>
          <w:rFonts w:ascii="Times New Roman" w:hAnsi="Times New Roman" w:cs="Times New Roman"/>
          <w:sz w:val="28"/>
          <w:szCs w:val="28"/>
        </w:rPr>
        <w:t xml:space="preserve">документы </w:t>
      </w:r>
      <w:r>
        <w:rPr>
          <w:rFonts w:ascii="Times New Roman" w:hAnsi="Times New Roman" w:cs="Times New Roman"/>
          <w:sz w:val="28"/>
          <w:szCs w:val="28"/>
        </w:rPr>
        <w:t>без рассмотрения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990900" w:rsidRDefault="00990900" w:rsidP="009909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Пункт 2.15. изложить в следующей редакции:</w:t>
      </w:r>
    </w:p>
    <w:p w:rsidR="00990900" w:rsidRDefault="00990900" w:rsidP="009909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«Требования к помещениям, в которых предоставляется государственная услуга, к залу ожидания, местам для заполнения заявлений о предоставлении государственной услуги, информационным стендам с образцами их заполнения и перечнем документов, необходимых для предоставления государственной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Российской Федерации о социальной защите инвалидов</w:t>
      </w:r>
      <w:r w:rsidR="00B73E18">
        <w:rPr>
          <w:rFonts w:ascii="Times New Roman" w:hAnsi="Times New Roman" w:cs="Times New Roman"/>
          <w:sz w:val="28"/>
          <w:szCs w:val="28"/>
        </w:rPr>
        <w:t>.</w:t>
      </w:r>
    </w:p>
    <w:p w:rsidR="00990900" w:rsidRDefault="00990900" w:rsidP="009909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имеется возможность организации стоянки (парковки) возле здания, в котором размещено помещение приема и выдачи документов, организовывается стоянка (парковка) для личного автомобильного транспорта заявителей (доверенных лиц). За пользование стоянкой (парковкой) с заявителей (доверенных лиц) плата не взимается.</w:t>
      </w:r>
    </w:p>
    <w:p w:rsidR="00990900" w:rsidRDefault="00990900" w:rsidP="009909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990900" w:rsidRDefault="00990900" w:rsidP="009909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Здание, в котором осуществляется прием заявителей (доверенных лиц), должно находиться для заявителей (доверенных лиц) в пределах пешей доступности от остановок общественного транспорта.</w:t>
      </w:r>
    </w:p>
    <w:p w:rsidR="00990900" w:rsidRDefault="00990900" w:rsidP="009909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Центральный вход в здание Управления труда и социальной защиты населения должен быть оборудован информационной табличкой (вывеской), содержащей информацию об органе соцзащиты, осуществляющем предоставление государственной услуги: наименование, местонахождение, режим работы.</w:t>
      </w:r>
    </w:p>
    <w:p w:rsidR="00990900" w:rsidRDefault="00990900" w:rsidP="009909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Вход и выход из здания (помещения) оборудуются соответствующими указателями.</w:t>
      </w:r>
    </w:p>
    <w:p w:rsidR="00990900" w:rsidRDefault="00990900" w:rsidP="009909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Вход в здание (помещение), предназначенное для предоставления государственной услуги, помещения, в которых предоставляется </w:t>
      </w:r>
      <w:r>
        <w:rPr>
          <w:rFonts w:ascii="Times New Roman" w:hAnsi="Times New Roman" w:cs="Times New Roman"/>
          <w:sz w:val="28"/>
          <w:szCs w:val="28"/>
        </w:rPr>
        <w:lastRenderedPageBreak/>
        <w:t>государственная услуга, должны соответствовать установленным законодательством Российской Федерации и законодательством Ставропольского края требованиям обеспечения комфортными условиями, в том числе обеспечения возможности реализации прав инвалидов и лиц с ограниченными возможностями на получение по их заявлениям государственной услуги.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этой целью вход в здание (помещение) Управления труда и социальной защиты населения оборудуется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990900" w:rsidRDefault="00990900" w:rsidP="009909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Порядок обеспечения условий доступности для инвалидов объектов социальной, инженерной и транспортной инфраструктур и предоставляемых услуг, а также оказания им при этом необходимой помощи устанавливается нормами Федерального </w:t>
      </w:r>
      <w:hyperlink r:id="rId7" w:history="1">
        <w:r w:rsidRPr="00990900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01 декабря 2014 г.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а также принятыми в соответствии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ним иными нормативными правовыми актами.</w:t>
      </w:r>
    </w:p>
    <w:p w:rsidR="00990900" w:rsidRDefault="00990900" w:rsidP="009909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Места для ожидания, места для заполнения заявления о предоставлении государственной услуги должны соответствовать комфортным условиям для заявителей (доверенных лиц), могут быть оборудованы «электронной системой управления очередью», а при ее отсутствии необходимо организовать предварительную дистанционную запись заявителей (доверенных лиц) по телефону и при наличии возможности, оборудуются системой звукового информирования для информирования престарелых и слабовидящих граждан.</w:t>
      </w:r>
      <w:proofErr w:type="gramEnd"/>
    </w:p>
    <w:p w:rsidR="00990900" w:rsidRDefault="00990900" w:rsidP="009909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Места, предназначенные для ознакомления заявителей (доверенных лиц) с информацией о порядке предоставления государственной услуги, оборудуются информационными стендами с перечнем документов, необходимых для предоставления государственной услуги, и образцами их заполнения.</w:t>
      </w:r>
    </w:p>
    <w:p w:rsidR="00990900" w:rsidRDefault="00990900" w:rsidP="009909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стенды снабжаются карманами с информационными листками и памятками, которые граждане могут взять с собой.</w:t>
      </w:r>
    </w:p>
    <w:p w:rsidR="00990900" w:rsidRDefault="00990900" w:rsidP="009909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стенды располагаются на уровне, доступном для чтения, и оборудуются подсветкой в случае необходимости. Шрифт размещенной на стенде информации должен быть легко читаемым. В дополнение к информационным стендам допускается организация иных мест распространения информационных листков и памяток.</w:t>
      </w:r>
    </w:p>
    <w:p w:rsidR="00990900" w:rsidRDefault="00990900" w:rsidP="009909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Оформление визуальной, текстовой и мультимедийной информации о порядке предоставления государственной услуги должно соответствовать оптимальному зрительному и слуховому восприятию этой информации заявителями (доверенными лицами).</w:t>
      </w:r>
    </w:p>
    <w:p w:rsidR="00990900" w:rsidRDefault="00990900" w:rsidP="009909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 мест ожидания зависит от количества заявителей (доверенных лиц), ежедневно обращающихся в Управление труда и социальной защиты населения за предоставлением государственной услуги. </w:t>
      </w:r>
      <w:r>
        <w:rPr>
          <w:rFonts w:ascii="Times New Roman" w:hAnsi="Times New Roman" w:cs="Times New Roman"/>
          <w:sz w:val="28"/>
          <w:szCs w:val="28"/>
        </w:rPr>
        <w:lastRenderedPageBreak/>
        <w:t>Количество мест ожидания определяется исходя из фактической нагрузки и возможностей для их размещения в здании, но не может составлять менее 5 мест.</w:t>
      </w:r>
    </w:p>
    <w:p w:rsidR="00990900" w:rsidRDefault="00990900" w:rsidP="009909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заявителей (доверенных лиц) осуществляется в специально выделенных для этих целей помещениях.</w:t>
      </w:r>
    </w:p>
    <w:p w:rsidR="00990900" w:rsidRDefault="00990900" w:rsidP="009909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Помещения для приема заявителей (доверенных лиц) должны быть оборудованы табличками (вывесками) с указанием номера кабинета и наименования отдела, фамилии, имени, отчества и должности специалиста, осуществляющего предоставление государственной услуги, режима работы. Таблички (вывески) на дверях или стенах устанавливаются таким образом, чтобы при открытой двери они были видны и читаемы.</w:t>
      </w:r>
    </w:p>
    <w:p w:rsidR="00990900" w:rsidRDefault="00990900" w:rsidP="009909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Помещения для приема заявителей (должностных лиц) должны соответствовать комфортным условиям для заявителей (должностных лиц) и оптимальным условиям работы должностного лица Управления труда и социальной защиты населения с заявителями (должностными лицами).</w:t>
      </w:r>
    </w:p>
    <w:p w:rsidR="00990900" w:rsidRDefault="00990900" w:rsidP="009909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Помещения для приема заявителей (должностных лиц) должны соответствовать санитарным </w:t>
      </w:r>
      <w:hyperlink r:id="rId8" w:history="1">
        <w:r w:rsidRPr="00990900">
          <w:rPr>
            <w:rFonts w:ascii="Times New Roman" w:hAnsi="Times New Roman" w:cs="Times New Roman"/>
            <w:sz w:val="28"/>
            <w:szCs w:val="28"/>
          </w:rPr>
          <w:t>правилам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СП 2.2.3670.20 «Санитарно-эпидемиологические требования к условиям труда» и быть оборудованы противопожарной системой и средствами пожаротушения, системой оповещения о возникновении чрезвычайной ситуации.</w:t>
      </w:r>
    </w:p>
    <w:p w:rsidR="00990900" w:rsidRDefault="00990900" w:rsidP="009909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Каждое рабочее место должностного лица Управления труда и социальной защиты населения должно быть оборудовано персональным компьютером с возможностью доступа к необходимым информационным базам данных, печатающим и копирующим устройствами, а также офисным креслом для персонала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990900" w:rsidRDefault="00990900" w:rsidP="009909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0900" w:rsidRDefault="00990900" w:rsidP="00990900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</w:p>
    <w:p w:rsidR="00296D8A" w:rsidRDefault="00296D8A"/>
    <w:sectPr w:rsidR="00296D8A" w:rsidSect="0099090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3BB" w:rsidRDefault="00D023BB" w:rsidP="00990900">
      <w:r>
        <w:separator/>
      </w:r>
    </w:p>
  </w:endnote>
  <w:endnote w:type="continuationSeparator" w:id="0">
    <w:p w:rsidR="00D023BB" w:rsidRDefault="00D023BB" w:rsidP="00990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3BB" w:rsidRDefault="00D023BB" w:rsidP="00990900">
      <w:r>
        <w:separator/>
      </w:r>
    </w:p>
  </w:footnote>
  <w:footnote w:type="continuationSeparator" w:id="0">
    <w:p w:rsidR="00D023BB" w:rsidRDefault="00D023BB" w:rsidP="009909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5862524"/>
      <w:docPartObj>
        <w:docPartGallery w:val="Page Numbers (Top of Page)"/>
        <w:docPartUnique/>
      </w:docPartObj>
    </w:sdtPr>
    <w:sdtEndPr/>
    <w:sdtContent>
      <w:p w:rsidR="00D023BB" w:rsidRDefault="00D023B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7B9F">
          <w:rPr>
            <w:noProof/>
          </w:rPr>
          <w:t>4</w:t>
        </w:r>
        <w:r>
          <w:fldChar w:fldCharType="end"/>
        </w:r>
      </w:p>
    </w:sdtContent>
  </w:sdt>
  <w:p w:rsidR="00D023BB" w:rsidRDefault="00D023B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A8B"/>
    <w:rsid w:val="00296D8A"/>
    <w:rsid w:val="00354F2F"/>
    <w:rsid w:val="00380D90"/>
    <w:rsid w:val="006E7B9F"/>
    <w:rsid w:val="00720A8B"/>
    <w:rsid w:val="00777A15"/>
    <w:rsid w:val="00990900"/>
    <w:rsid w:val="00B73E18"/>
    <w:rsid w:val="00D02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9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09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990900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semiHidden/>
    <w:unhideWhenUsed/>
    <w:rsid w:val="0099090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99090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909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9090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909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023B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23B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9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09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990900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semiHidden/>
    <w:unhideWhenUsed/>
    <w:rsid w:val="0099090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99090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909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9090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909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023B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23B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97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4120E32C93BCAD7D3A6A71981BD9BBB7894D6D507395AC4FC7A1B40FB7B7BF1B5107163914ACAEE2FED75705A8A18A65304B006199DF1D4bEi0R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4120E32C93BCAD7D3A6A71981BD9BBB7B9DD4D202395AC4FC7A1B40FB7B7BF1A710296F904CD4EE2CF823211CbDiE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1412</Words>
  <Characters>8050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Adr_4</dc:creator>
  <cp:keywords/>
  <dc:description/>
  <cp:lastModifiedBy>Adr_8</cp:lastModifiedBy>
  <cp:revision>6</cp:revision>
  <cp:lastPrinted>2023-05-18T14:23:00Z</cp:lastPrinted>
  <dcterms:created xsi:type="dcterms:W3CDTF">2023-05-17T08:46:00Z</dcterms:created>
  <dcterms:modified xsi:type="dcterms:W3CDTF">2023-07-26T07:55:00Z</dcterms:modified>
</cp:coreProperties>
</file>