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F42D56" w:rsidRPr="00F42D56" w:rsidTr="00F42D56">
        <w:trPr>
          <w:tblCellSpacing w:w="0" w:type="dxa"/>
        </w:trPr>
        <w:tc>
          <w:tcPr>
            <w:tcW w:w="0" w:type="auto"/>
            <w:hideMark/>
          </w:tcPr>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ПРАВИТЕЛЬСТВО РОССИЙСКОЙ ФЕДЕРАЦИИ</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 </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ПОСТАНОВЛЕНИЕ</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proofErr w:type="gramStart"/>
            <w:r w:rsidRPr="00F42D56">
              <w:rPr>
                <w:rFonts w:ascii="Times New Roman" w:eastAsia="Times New Roman" w:hAnsi="Times New Roman" w:cs="Times New Roman"/>
                <w:b/>
                <w:bCs/>
                <w:sz w:val="21"/>
                <w:szCs w:val="21"/>
                <w:lang w:eastAsia="ru-RU"/>
              </w:rPr>
              <w:t>от</w:t>
            </w:r>
            <w:proofErr w:type="gramEnd"/>
            <w:r w:rsidRPr="00F42D56">
              <w:rPr>
                <w:rFonts w:ascii="Times New Roman" w:eastAsia="Times New Roman" w:hAnsi="Times New Roman" w:cs="Times New Roman"/>
                <w:b/>
                <w:bCs/>
                <w:sz w:val="21"/>
                <w:szCs w:val="21"/>
                <w:lang w:eastAsia="ru-RU"/>
              </w:rPr>
              <w:t xml:space="preserve"> 12 августа 2002 г. N 585</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 </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ОБ УТВЕРЖДЕНИИ ПОЛОЖЕНИЯ</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ОБ ОРГАНИЗАЦИИ ПРОДАЖИ ГОСУДАРСТВЕННОГО</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ИЛИ МУНИЦИПАЛЬНОГО ИМУЩЕСТВА НА АУКЦИОНЕ И ПОЛОЖЕНИЯ</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ОБ ОРГАНИЗАЦИИ ПРОДАЖИ НАХОДЯЩИХСЯ В ГОСУДАРСТВЕННОЙ</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ИЛИ МУНИЦИПАЛЬНОЙ СОБСТВЕННОСТИ АКЦИЙ АКЦИОНЕРНЫХ</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ОБЩЕСТВ НА СПЕЦИАЛИЗИРОВАННОМ АУКЦИОНЕ</w:t>
            </w:r>
          </w:p>
        </w:tc>
      </w:tr>
    </w:tbl>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В соответствии с Федеральным законом "О приватизации государственного и муниципального имущества" Правительство Российской Федерации постановляет:</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 Утвердить прилагаемые: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Положение об организации продажи государственного или муниципального имущества на аукционе;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Положение об организации продажи находящихся в государственной или муниципальной собственности акций акционерных обществ на специализированном аукционе.</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2. Признать утратившими силу:</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Постановление Правительства Российской Федерации от 27 марта 1998 г. N 356 "Об утверждении Положения о продаже на аукционе государственного или муниципального имущества" (Собрание законодательства Российской Федерации, 1998, N 14, ст. 1590);</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Постановление Правительства Российской Федерации от 23 мая 1998 г. N 487 "Об утверждении Положения о продаже на специализированном аукционе находящихся в государственной и муниципальной собственности акций открытых акционерных обществ, созданных в процессе приватизации" (Собрание законодательства Российской Федерации, 1998, N 22, ст. 2460);</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Постановление Правительства Российской Федерации от 17 сентября 1998 г. N 1110 "О внесении изменения в Положение о продаже на аукционе государственного или муниципального имущества" (Собрание законодательства Российской Федерации, 1998, N 38, ст. 4814);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пункты</w:t>
      </w:r>
      <w:proofErr w:type="gramEnd"/>
      <w:r w:rsidRPr="00F42D56">
        <w:rPr>
          <w:rFonts w:ascii="Times New Roman" w:eastAsia="Times New Roman" w:hAnsi="Times New Roman" w:cs="Times New Roman"/>
          <w:sz w:val="21"/>
          <w:szCs w:val="21"/>
          <w:lang w:eastAsia="ru-RU"/>
        </w:rPr>
        <w:t xml:space="preserve"> 1 и 2 Постановления Правительства Российской Федерации от 21 ноября 2001 г. N 809 "О внесении изменений в Постановления Правительства Российской Федерации по вопросам организации продажи государственного и муниципального имущества" (Собрание законодательства Российской Федерации, 2001, N 48, ст. 4527).</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360" w:lineRule="auto"/>
        <w:jc w:val="right"/>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Председатель Правительства</w:t>
      </w:r>
    </w:p>
    <w:p w:rsidR="00F42D56" w:rsidRPr="00F42D56" w:rsidRDefault="00F42D56" w:rsidP="00F42D56">
      <w:pPr>
        <w:spacing w:after="0" w:line="360" w:lineRule="auto"/>
        <w:jc w:val="right"/>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Российской Федерации</w:t>
      </w:r>
    </w:p>
    <w:p w:rsidR="00F42D56" w:rsidRPr="00F42D56" w:rsidRDefault="00F42D56" w:rsidP="00F42D56">
      <w:pPr>
        <w:spacing w:after="0" w:line="360" w:lineRule="auto"/>
        <w:jc w:val="right"/>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М.КАСЬЯНОВ</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360" w:lineRule="auto"/>
        <w:jc w:val="right"/>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Утверждено</w:t>
      </w:r>
    </w:p>
    <w:p w:rsidR="00F42D56" w:rsidRPr="00F42D56" w:rsidRDefault="00F42D56" w:rsidP="00F42D56">
      <w:pPr>
        <w:spacing w:after="0" w:line="360" w:lineRule="auto"/>
        <w:jc w:val="right"/>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Постановлением Правительства</w:t>
      </w:r>
    </w:p>
    <w:p w:rsidR="00F42D56" w:rsidRPr="00F42D56" w:rsidRDefault="00F42D56" w:rsidP="00F42D56">
      <w:pPr>
        <w:spacing w:after="0" w:line="360" w:lineRule="auto"/>
        <w:jc w:val="right"/>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lastRenderedPageBreak/>
        <w:t>Российской Федерации</w:t>
      </w:r>
    </w:p>
    <w:p w:rsidR="00F42D56" w:rsidRPr="00F42D56" w:rsidRDefault="00F42D56" w:rsidP="00F42D56">
      <w:pPr>
        <w:spacing w:after="0" w:line="360" w:lineRule="auto"/>
        <w:jc w:val="right"/>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от</w:t>
      </w:r>
      <w:proofErr w:type="gramEnd"/>
      <w:r w:rsidRPr="00F42D56">
        <w:rPr>
          <w:rFonts w:ascii="Times New Roman" w:eastAsia="Times New Roman" w:hAnsi="Times New Roman" w:cs="Times New Roman"/>
          <w:sz w:val="21"/>
          <w:szCs w:val="21"/>
          <w:lang w:eastAsia="ru-RU"/>
        </w:rPr>
        <w:t xml:space="preserve"> 12 августа 2002 г. N 585</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42D56" w:rsidRPr="00F42D56" w:rsidTr="00F42D56">
        <w:trPr>
          <w:tblCellSpacing w:w="0" w:type="dxa"/>
        </w:trPr>
        <w:tc>
          <w:tcPr>
            <w:tcW w:w="0" w:type="auto"/>
            <w:hideMark/>
          </w:tcPr>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ПОЛОЖЕНИЕ</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ОБ ОРГАНИЗАЦИИ ПРОДАЖИ ГОСУДАРСТВЕННОГО</w:t>
            </w:r>
          </w:p>
          <w:p w:rsidR="00F42D56" w:rsidRPr="00F42D56" w:rsidRDefault="00F42D56" w:rsidP="00F42D56">
            <w:pPr>
              <w:spacing w:after="0" w:line="360" w:lineRule="auto"/>
              <w:jc w:val="center"/>
              <w:rPr>
                <w:rFonts w:ascii="Times New Roman" w:eastAsia="Times New Roman" w:hAnsi="Times New Roman" w:cs="Times New Roman"/>
                <w:b/>
                <w:bCs/>
                <w:sz w:val="21"/>
                <w:szCs w:val="21"/>
                <w:lang w:eastAsia="ru-RU"/>
              </w:rPr>
            </w:pPr>
            <w:r w:rsidRPr="00F42D56">
              <w:rPr>
                <w:rFonts w:ascii="Times New Roman" w:eastAsia="Times New Roman" w:hAnsi="Times New Roman" w:cs="Times New Roman"/>
                <w:b/>
                <w:bCs/>
                <w:sz w:val="21"/>
                <w:szCs w:val="21"/>
                <w:lang w:eastAsia="ru-RU"/>
              </w:rPr>
              <w:t>ИЛИ МУНИЦИПАЛЬНОГО ИМУЩЕСТВА НА АУКЦИОНЕ</w:t>
            </w:r>
          </w:p>
        </w:tc>
      </w:tr>
    </w:tbl>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42D56" w:rsidRPr="00F42D56" w:rsidTr="00F42D56">
        <w:trPr>
          <w:tblCellSpacing w:w="0" w:type="dxa"/>
        </w:trPr>
        <w:tc>
          <w:tcPr>
            <w:tcW w:w="0" w:type="auto"/>
            <w:hideMark/>
          </w:tcPr>
          <w:p w:rsidR="00F42D56" w:rsidRPr="00F42D56" w:rsidRDefault="00F42D56" w:rsidP="00F42D56">
            <w:pPr>
              <w:spacing w:after="0" w:line="240" w:lineRule="auto"/>
              <w:jc w:val="center"/>
              <w:rPr>
                <w:rFonts w:ascii="Times New Roman" w:eastAsia="Times New Roman" w:hAnsi="Times New Roman" w:cs="Times New Roman"/>
                <w:sz w:val="21"/>
                <w:szCs w:val="21"/>
                <w:lang w:eastAsia="ru-RU"/>
              </w:rPr>
            </w:pPr>
            <w:r w:rsidRPr="00F42D56">
              <w:rPr>
                <w:rFonts w:ascii="Arial" w:eastAsia="Times New Roman" w:hAnsi="Arial" w:cs="Arial"/>
                <w:b/>
                <w:bCs/>
                <w:sz w:val="21"/>
                <w:szCs w:val="21"/>
                <w:lang w:eastAsia="ru-RU"/>
              </w:rPr>
              <w:t>I. Общие положения</w:t>
            </w:r>
          </w:p>
        </w:tc>
      </w:tr>
    </w:tbl>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 Настоящее Положение определяет порядок проведения аукциона по продаже государственного или муниципального имущества (далее именуется - имущество), условия участия в нем, а также порядок оплаты имущества.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2. Организацию проведения аукциона по продаже имущества, находящегося в федеральной собственности, осуществляют Федеральное агентство по управлению государственным имуществом, Министерство обороны Российской Федерации (в отношении высвобождаемого военного имущества Вооруженных Сил Российской Федерации) или федеральные органы исполнительной власти, в которых предусмотрена военная служба (в отношении высвобождаемого движимого военного имущества) (далее именуется - продавец).</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15.09.2008 N 689, от 29.12.2008 N 1054, от 26.01.2010 N 23, от 03.04.2015 N 323)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 решению Правительства Российской Федерации организацию продажи приватизируемого федерального имущества и (или) осуществление функций продавца от имени Российской Федерации в установленном порядке выполняют юридические лица, действующие в соответствии с агентским договором (далее - агент).</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абзац</w:t>
      </w:r>
      <w:proofErr w:type="gramEnd"/>
      <w:r w:rsidRPr="00F42D56">
        <w:rPr>
          <w:rFonts w:ascii="Times New Roman" w:eastAsia="Times New Roman" w:hAnsi="Times New Roman" w:cs="Times New Roman"/>
          <w:color w:val="828282"/>
          <w:sz w:val="21"/>
          <w:szCs w:val="21"/>
          <w:lang w:eastAsia="ru-RU"/>
        </w:rPr>
        <w:t xml:space="preserve"> введен Постановлением Правительства РФ от 12.02.2011 N 71)</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При продаже на аукционе имущества, находящегося в государственной собственности субъектов Российской Федерации или в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 которые вправе на основании решений субъектов Российской Федерации или органов местного самоуправления привлекать к осуществлению функций продавца юридических лиц на основании заключенных с ними договоров по результатам конкурсных процедур.</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Министерство обороны Российской Федерации для организации продажи движимого военного имущества в порядке, предусмотренном законодательством Российской Федерации, и (или) осуществления функций продавца движимого военного имущества вправе своим решением привлекать юридических лиц в качестве организаторов продаж путем проведения конкурсного отбора организаторов продаж в порядке, установленном законодательством Российской Федерации.</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абзац</w:t>
      </w:r>
      <w:proofErr w:type="gramEnd"/>
      <w:r w:rsidRPr="00F42D56">
        <w:rPr>
          <w:rFonts w:ascii="Times New Roman" w:eastAsia="Times New Roman" w:hAnsi="Times New Roman" w:cs="Times New Roman"/>
          <w:color w:val="828282"/>
          <w:sz w:val="21"/>
          <w:szCs w:val="21"/>
          <w:lang w:eastAsia="ru-RU"/>
        </w:rPr>
        <w:t xml:space="preserve"> введен Постановлением Правительства РФ от 03.04.2015 N 323)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3. Продавец в соответствии с законодательством Российской Федерации при подготовке и проведении аукциона осуществляет следующие функции:</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а</w:t>
      </w:r>
      <w:proofErr w:type="gramEnd"/>
      <w:r w:rsidRPr="00F42D56">
        <w:rPr>
          <w:rFonts w:ascii="Times New Roman" w:eastAsia="Times New Roman" w:hAnsi="Times New Roman" w:cs="Times New Roman"/>
          <w:sz w:val="21"/>
          <w:szCs w:val="21"/>
          <w:lang w:eastAsia="ru-RU"/>
        </w:rPr>
        <w:t>) обеспечивает в установленном порядке проведение оценки подлежащего приватизации имущества,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15.09.2008 N 689,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lastRenderedPageBreak/>
        <w:t>б</w:t>
      </w:r>
      <w:proofErr w:type="gramEnd"/>
      <w:r w:rsidRPr="00F42D56">
        <w:rPr>
          <w:rFonts w:ascii="Times New Roman" w:eastAsia="Times New Roman" w:hAnsi="Times New Roman" w:cs="Times New Roman"/>
          <w:sz w:val="21"/>
          <w:szCs w:val="21"/>
          <w:lang w:eastAsia="ru-RU"/>
        </w:rPr>
        <w:t>)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в</w:t>
      </w:r>
      <w:proofErr w:type="gramEnd"/>
      <w:r w:rsidRPr="00F42D56">
        <w:rPr>
          <w:rFonts w:ascii="Times New Roman" w:eastAsia="Times New Roman" w:hAnsi="Times New Roman" w:cs="Times New Roman"/>
          <w:sz w:val="21"/>
          <w:szCs w:val="21"/>
          <w:lang w:eastAsia="ru-RU"/>
        </w:rPr>
        <w:t>) заключает с претендентами договоры о задатке;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г</w:t>
      </w:r>
      <w:proofErr w:type="gramEnd"/>
      <w:r w:rsidRPr="00F42D56">
        <w:rPr>
          <w:rFonts w:ascii="Times New Roman" w:eastAsia="Times New Roman" w:hAnsi="Times New Roman" w:cs="Times New Roman"/>
          <w:sz w:val="21"/>
          <w:szCs w:val="21"/>
          <w:lang w:eastAsia="ru-RU"/>
        </w:rPr>
        <w:t>) определяет место, даты начала и окончания приема заявок, место и срок подведения итогов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д</w:t>
      </w:r>
      <w:proofErr w:type="gramEnd"/>
      <w:r w:rsidRPr="00F42D56">
        <w:rPr>
          <w:rFonts w:ascii="Times New Roman" w:eastAsia="Times New Roman" w:hAnsi="Times New Roman" w:cs="Times New Roman"/>
          <w:sz w:val="21"/>
          <w:szCs w:val="21"/>
          <w:lang w:eastAsia="ru-RU"/>
        </w:rPr>
        <w:t>) организует подготовку и размещение информационного сообщения о проведении аукциона в информационно-телекоммуникационной сети "Интернет" (далее - сеть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spellStart"/>
      <w:proofErr w:type="gramStart"/>
      <w:r w:rsidRPr="00F42D56">
        <w:rPr>
          <w:rFonts w:ascii="Times New Roman" w:eastAsia="Times New Roman" w:hAnsi="Times New Roman" w:cs="Times New Roman"/>
          <w:color w:val="828282"/>
          <w:sz w:val="21"/>
          <w:szCs w:val="21"/>
          <w:lang w:eastAsia="ru-RU"/>
        </w:rPr>
        <w:t>пп</w:t>
      </w:r>
      <w:proofErr w:type="spellEnd"/>
      <w:r w:rsidRPr="00F42D56">
        <w:rPr>
          <w:rFonts w:ascii="Times New Roman" w:eastAsia="Times New Roman" w:hAnsi="Times New Roman" w:cs="Times New Roman"/>
          <w:color w:val="828282"/>
          <w:sz w:val="21"/>
          <w:szCs w:val="21"/>
          <w:lang w:eastAsia="ru-RU"/>
        </w:rPr>
        <w:t>.</w:t>
      </w:r>
      <w:proofErr w:type="gramEnd"/>
      <w:r w:rsidRPr="00F42D56">
        <w:rPr>
          <w:rFonts w:ascii="Times New Roman" w:eastAsia="Times New Roman" w:hAnsi="Times New Roman" w:cs="Times New Roman"/>
          <w:color w:val="828282"/>
          <w:sz w:val="21"/>
          <w:szCs w:val="21"/>
          <w:lang w:eastAsia="ru-RU"/>
        </w:rPr>
        <w:t xml:space="preserve"> "д" в ред. Постановления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е</w:t>
      </w:r>
      <w:proofErr w:type="gramEnd"/>
      <w:r w:rsidRPr="00F42D56">
        <w:rPr>
          <w:rFonts w:ascii="Times New Roman" w:eastAsia="Times New Roman" w:hAnsi="Times New Roman" w:cs="Times New Roman"/>
          <w:sz w:val="21"/>
          <w:szCs w:val="21"/>
          <w:lang w:eastAsia="ru-RU"/>
        </w:rPr>
        <w:t>) принимает от претендентов заявки на участие в аукционе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ж</w:t>
      </w:r>
      <w:proofErr w:type="gramEnd"/>
      <w:r w:rsidRPr="00F42D56">
        <w:rPr>
          <w:rFonts w:ascii="Times New Roman" w:eastAsia="Times New Roman" w:hAnsi="Times New Roman" w:cs="Times New Roman"/>
          <w:sz w:val="21"/>
          <w:szCs w:val="21"/>
          <w:lang w:eastAsia="ru-RU"/>
        </w:rPr>
        <w:t>)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аукциона;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з</w:t>
      </w:r>
      <w:proofErr w:type="gramEnd"/>
      <w:r w:rsidRPr="00F42D56">
        <w:rPr>
          <w:rFonts w:ascii="Times New Roman" w:eastAsia="Times New Roman" w:hAnsi="Times New Roman" w:cs="Times New Roman"/>
          <w:sz w:val="21"/>
          <w:szCs w:val="21"/>
          <w:lang w:eastAsia="ru-RU"/>
        </w:rPr>
        <w:t>) ведет учет заявок по мере их поступления в журнале приема заявок;</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и</w:t>
      </w:r>
      <w:proofErr w:type="gramEnd"/>
      <w:r w:rsidRPr="00F42D56">
        <w:rPr>
          <w:rFonts w:ascii="Times New Roman" w:eastAsia="Times New Roman" w:hAnsi="Times New Roman" w:cs="Times New Roman"/>
          <w:sz w:val="21"/>
          <w:szCs w:val="21"/>
          <w:lang w:eastAsia="ru-RU"/>
        </w:rPr>
        <w:t>) принимает решение о признании претендентов участниками аукциона или об отказе в допуске к участию в аукционе по основаниям, установленным Федеральным законом "О приватизации государственного и муниципального имущества", и уведомляет претендентов о принятом решении;</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к</w:t>
      </w:r>
      <w:proofErr w:type="gramEnd"/>
      <w:r w:rsidRPr="00F42D56">
        <w:rPr>
          <w:rFonts w:ascii="Times New Roman" w:eastAsia="Times New Roman" w:hAnsi="Times New Roman" w:cs="Times New Roman"/>
          <w:sz w:val="21"/>
          <w:szCs w:val="21"/>
          <w:lang w:eastAsia="ru-RU"/>
        </w:rPr>
        <w:t>)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spellStart"/>
      <w:proofErr w:type="gramStart"/>
      <w:r w:rsidRPr="00F42D56">
        <w:rPr>
          <w:rFonts w:ascii="Times New Roman" w:eastAsia="Times New Roman" w:hAnsi="Times New Roman" w:cs="Times New Roman"/>
          <w:color w:val="828282"/>
          <w:sz w:val="21"/>
          <w:szCs w:val="21"/>
          <w:lang w:eastAsia="ru-RU"/>
        </w:rPr>
        <w:t>пп</w:t>
      </w:r>
      <w:proofErr w:type="spellEnd"/>
      <w:r w:rsidRPr="00F42D56">
        <w:rPr>
          <w:rFonts w:ascii="Times New Roman" w:eastAsia="Times New Roman" w:hAnsi="Times New Roman" w:cs="Times New Roman"/>
          <w:color w:val="828282"/>
          <w:sz w:val="21"/>
          <w:szCs w:val="21"/>
          <w:lang w:eastAsia="ru-RU"/>
        </w:rPr>
        <w:t>.</w:t>
      </w:r>
      <w:proofErr w:type="gramEnd"/>
      <w:r w:rsidRPr="00F42D56">
        <w:rPr>
          <w:rFonts w:ascii="Times New Roman" w:eastAsia="Times New Roman" w:hAnsi="Times New Roman" w:cs="Times New Roman"/>
          <w:color w:val="828282"/>
          <w:sz w:val="21"/>
          <w:szCs w:val="21"/>
          <w:lang w:eastAsia="ru-RU"/>
        </w:rPr>
        <w:t xml:space="preserve"> "к" в ред. Постановления Правительства РФ от 11.11.2002 N 810)</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л</w:t>
      </w:r>
      <w:proofErr w:type="gramEnd"/>
      <w:r w:rsidRPr="00F42D56">
        <w:rPr>
          <w:rFonts w:ascii="Times New Roman" w:eastAsia="Times New Roman" w:hAnsi="Times New Roman" w:cs="Times New Roman"/>
          <w:sz w:val="21"/>
          <w:szCs w:val="21"/>
          <w:lang w:eastAsia="ru-RU"/>
        </w:rPr>
        <w:t>)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м</w:t>
      </w:r>
      <w:proofErr w:type="gramEnd"/>
      <w:r w:rsidRPr="00F42D56">
        <w:rPr>
          <w:rFonts w:ascii="Times New Roman" w:eastAsia="Times New Roman" w:hAnsi="Times New Roman" w:cs="Times New Roman"/>
          <w:sz w:val="21"/>
          <w:szCs w:val="21"/>
          <w:lang w:eastAsia="ru-RU"/>
        </w:rPr>
        <w:t>) определяет победителя аукциона и оформляет протокол об итогах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н</w:t>
      </w:r>
      <w:proofErr w:type="gramEnd"/>
      <w:r w:rsidRPr="00F42D56">
        <w:rPr>
          <w:rFonts w:ascii="Times New Roman" w:eastAsia="Times New Roman" w:hAnsi="Times New Roman" w:cs="Times New Roman"/>
          <w:sz w:val="21"/>
          <w:szCs w:val="21"/>
          <w:lang w:eastAsia="ru-RU"/>
        </w:rPr>
        <w:t>) уведомляет победителя аукциона о его победе на аукционе;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о</w:t>
      </w:r>
      <w:proofErr w:type="gramEnd"/>
      <w:r w:rsidRPr="00F42D56">
        <w:rPr>
          <w:rFonts w:ascii="Times New Roman" w:eastAsia="Times New Roman" w:hAnsi="Times New Roman" w:cs="Times New Roman"/>
          <w:sz w:val="21"/>
          <w:szCs w:val="21"/>
          <w:lang w:eastAsia="ru-RU"/>
        </w:rPr>
        <w:t>) производит расчеты с претендентами, участниками и победителем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п</w:t>
      </w:r>
      <w:proofErr w:type="gramEnd"/>
      <w:r w:rsidRPr="00F42D56">
        <w:rPr>
          <w:rFonts w:ascii="Times New Roman" w:eastAsia="Times New Roman" w:hAnsi="Times New Roman" w:cs="Times New Roman"/>
          <w:sz w:val="21"/>
          <w:szCs w:val="21"/>
          <w:lang w:eastAsia="ru-RU"/>
        </w:rPr>
        <w:t>) организует подготовку и размещение информационного сообщения об итогах аукциона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spellStart"/>
      <w:proofErr w:type="gramStart"/>
      <w:r w:rsidRPr="00F42D56">
        <w:rPr>
          <w:rFonts w:ascii="Times New Roman" w:eastAsia="Times New Roman" w:hAnsi="Times New Roman" w:cs="Times New Roman"/>
          <w:color w:val="828282"/>
          <w:sz w:val="21"/>
          <w:szCs w:val="21"/>
          <w:lang w:eastAsia="ru-RU"/>
        </w:rPr>
        <w:t>пп</w:t>
      </w:r>
      <w:proofErr w:type="spellEnd"/>
      <w:r w:rsidRPr="00F42D56">
        <w:rPr>
          <w:rFonts w:ascii="Times New Roman" w:eastAsia="Times New Roman" w:hAnsi="Times New Roman" w:cs="Times New Roman"/>
          <w:color w:val="828282"/>
          <w:sz w:val="21"/>
          <w:szCs w:val="21"/>
          <w:lang w:eastAsia="ru-RU"/>
        </w:rPr>
        <w:t>.</w:t>
      </w:r>
      <w:proofErr w:type="gramEnd"/>
      <w:r w:rsidRPr="00F42D56">
        <w:rPr>
          <w:rFonts w:ascii="Times New Roman" w:eastAsia="Times New Roman" w:hAnsi="Times New Roman" w:cs="Times New Roman"/>
          <w:color w:val="828282"/>
          <w:sz w:val="21"/>
          <w:szCs w:val="21"/>
          <w:lang w:eastAsia="ru-RU"/>
        </w:rPr>
        <w:t xml:space="preserve"> "п" в ред. Постановления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р</w:t>
      </w:r>
      <w:proofErr w:type="gramEnd"/>
      <w:r w:rsidRPr="00F42D56">
        <w:rPr>
          <w:rFonts w:ascii="Times New Roman" w:eastAsia="Times New Roman" w:hAnsi="Times New Roman" w:cs="Times New Roman"/>
          <w:sz w:val="21"/>
          <w:szCs w:val="21"/>
          <w:lang w:eastAsia="ru-RU"/>
        </w:rPr>
        <w:t>)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4. Продавец вправе привлекать к осуществлению функций, указанных в пункте 3 настоящего Положения, юридических лиц, указанных в абзаце третьем пункта 2 настоящего Положения.</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4 в ред. Постановления Правительства РФ от 26.09.2017 N 1164)</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42D56" w:rsidRPr="00F42D56" w:rsidTr="00F42D56">
        <w:trPr>
          <w:tblCellSpacing w:w="0" w:type="dxa"/>
        </w:trPr>
        <w:tc>
          <w:tcPr>
            <w:tcW w:w="0" w:type="auto"/>
            <w:hideMark/>
          </w:tcPr>
          <w:p w:rsidR="00F42D56" w:rsidRPr="00F42D56" w:rsidRDefault="00F42D56" w:rsidP="00F42D56">
            <w:pPr>
              <w:spacing w:after="0" w:line="240" w:lineRule="auto"/>
              <w:jc w:val="center"/>
              <w:rPr>
                <w:rFonts w:ascii="Times New Roman" w:eastAsia="Times New Roman" w:hAnsi="Times New Roman" w:cs="Times New Roman"/>
                <w:sz w:val="21"/>
                <w:szCs w:val="21"/>
                <w:lang w:eastAsia="ru-RU"/>
              </w:rPr>
            </w:pPr>
            <w:r w:rsidRPr="00F42D56">
              <w:rPr>
                <w:rFonts w:ascii="Arial" w:eastAsia="Times New Roman" w:hAnsi="Arial" w:cs="Arial"/>
                <w:b/>
                <w:bCs/>
                <w:sz w:val="21"/>
                <w:szCs w:val="21"/>
                <w:lang w:eastAsia="ru-RU"/>
              </w:rPr>
              <w:t>II. Условия участия в аукционе</w:t>
            </w:r>
          </w:p>
        </w:tc>
      </w:tr>
    </w:tbl>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5.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 у заявителя.</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lastRenderedPageBreak/>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03.03.2012 N 178,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6. 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счета, указанные в информационном сообщении о проведении аукциона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В случае если функции продавца осуществляют агент или юридические лица, указанные в абзаце третьем пункта 2 настоящего Положения, задаток вносится на один из счетов агента или указанных юридических лиц соответственно, указанных в информационном сообщении и открытых в 2 и более кредитных организациях, соответствующих требованиям, установленным статьей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Информационное сообщение о проведении аукциона наряду со сведениями, предусмотренными Федеральным законом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В случае если продавцом федерального имущества является Федеральное агентство по управлению государственным имуществом, зачисленный на основании платежных документов задаток подлежит отражению на лицевых счетах для учета операций со средствами, поступающими во временное распоряжение, открытых Федеральному агентству по управлению государственным имуществом и его территориальным органам в органах Федерального казначейства.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Документом, подтверждающим поступление задатка на счет продавца, является выписка со счета продавца, а в случае продажи приватизируемого федерального имущества - выписка с лицевого счета Федерального агентства по управлению государственным имуществом либо его территориального органа. В случае если функции продавца осуществляют агент или юридические лица, указанные в абзаце третьем пункта 2 настоящего Положения, документом, подтверждающим поступление задатка, является выписка со счета агента или указанных юридических лиц соответственно.</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12.02.2011 N 71,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7. Прием заявок начинается с даты, объявленной в информационном сообщении о проведении аукциона, и осуществляется в течение не менее 25 календарных дней.</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Признание претендентов участниками аукциона осуществляется в течение 5 рабочих дней со дня окончания срока приема указанных заявок. Аукцион проводится не позднее 3-го рабочего дня со дня признания претендентов участниками аукциона.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7 в ред. Постановления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lastRenderedPageBreak/>
        <w:t>9.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F42D56" w:rsidRPr="00F42D56" w:rsidTr="00F42D56">
        <w:trPr>
          <w:tblCellSpacing w:w="0" w:type="dxa"/>
        </w:trPr>
        <w:tc>
          <w:tcPr>
            <w:tcW w:w="0" w:type="auto"/>
            <w:hideMark/>
          </w:tcPr>
          <w:p w:rsidR="00F42D56" w:rsidRPr="00F42D56" w:rsidRDefault="00F42D56" w:rsidP="00F42D56">
            <w:pPr>
              <w:spacing w:after="0" w:line="240" w:lineRule="auto"/>
              <w:jc w:val="center"/>
              <w:rPr>
                <w:rFonts w:ascii="Times New Roman" w:eastAsia="Times New Roman" w:hAnsi="Times New Roman" w:cs="Times New Roman"/>
                <w:sz w:val="21"/>
                <w:szCs w:val="21"/>
                <w:lang w:eastAsia="ru-RU"/>
              </w:rPr>
            </w:pPr>
            <w:r w:rsidRPr="00F42D56">
              <w:rPr>
                <w:rFonts w:ascii="Arial" w:eastAsia="Times New Roman" w:hAnsi="Arial" w:cs="Arial"/>
                <w:b/>
                <w:bCs/>
                <w:sz w:val="21"/>
                <w:szCs w:val="21"/>
                <w:lang w:eastAsia="ru-RU"/>
              </w:rPr>
              <w:t>III. Порядок проведения аукциона и оформление</w:t>
            </w:r>
          </w:p>
          <w:p w:rsidR="00F42D56" w:rsidRPr="00F42D56" w:rsidRDefault="00F42D56" w:rsidP="00F42D56">
            <w:pPr>
              <w:spacing w:after="0" w:line="240" w:lineRule="auto"/>
              <w:jc w:val="center"/>
              <w:rPr>
                <w:rFonts w:ascii="Times New Roman" w:eastAsia="Times New Roman" w:hAnsi="Times New Roman" w:cs="Times New Roman"/>
                <w:sz w:val="21"/>
                <w:szCs w:val="21"/>
                <w:lang w:eastAsia="ru-RU"/>
              </w:rPr>
            </w:pPr>
            <w:proofErr w:type="gramStart"/>
            <w:r w:rsidRPr="00F42D56">
              <w:rPr>
                <w:rFonts w:ascii="Arial" w:eastAsia="Times New Roman" w:hAnsi="Arial" w:cs="Arial"/>
                <w:b/>
                <w:bCs/>
                <w:sz w:val="21"/>
                <w:szCs w:val="21"/>
                <w:lang w:eastAsia="ru-RU"/>
              </w:rPr>
              <w:t>его</w:t>
            </w:r>
            <w:proofErr w:type="gramEnd"/>
            <w:r w:rsidRPr="00F42D56">
              <w:rPr>
                <w:rFonts w:ascii="Arial" w:eastAsia="Times New Roman" w:hAnsi="Arial" w:cs="Arial"/>
                <w:b/>
                <w:bCs/>
                <w:sz w:val="21"/>
                <w:szCs w:val="21"/>
                <w:lang w:eastAsia="ru-RU"/>
              </w:rPr>
              <w:t xml:space="preserve"> результатов</w:t>
            </w:r>
          </w:p>
        </w:tc>
      </w:tr>
    </w:tbl>
    <w:p w:rsidR="00F42D56" w:rsidRPr="00F42D56" w:rsidRDefault="00F42D56" w:rsidP="00F42D56">
      <w:pPr>
        <w:spacing w:after="0" w:line="240" w:lineRule="auto"/>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11. Решения продавца о признании претендентов участниками аукциона оформляется протоколом.</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11(1). Решение продавца о признании претендентов участниками аукциона принимается в течение 5 рабочих дней со дня окончания срока приема заявок.</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11(1) введен Постановлением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12.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12.02.2011 N 71, от 03.03.2012 N 178)</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Абзац утратил силу. - Постановление Правительства РФ от 03.03.2012 N 178.</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Информация об отказе в допуске к участию в аукционе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государственного или муниципального имущества в сети "Интернет" в срок не позднее рабочего дня, следующего за днем принятия указанного решения.</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14. Претендент приобретает статус участника аукциона с момента оформления продавцом протокола о признании претендентов участниками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15. Аукцион с подачей предложений о цене имущества в открытой форме проводится в следующем порядке: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а</w:t>
      </w:r>
      <w:proofErr w:type="gramEnd"/>
      <w:r w:rsidRPr="00F42D56">
        <w:rPr>
          <w:rFonts w:ascii="Times New Roman" w:eastAsia="Times New Roman" w:hAnsi="Times New Roman" w:cs="Times New Roman"/>
          <w:sz w:val="21"/>
          <w:szCs w:val="21"/>
          <w:lang w:eastAsia="ru-RU"/>
        </w:rPr>
        <w:t>) аукцион должен быть проведен не позднее 3-го рабочего дня со дня признания претендентов участниками аукциона;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spellStart"/>
      <w:proofErr w:type="gramStart"/>
      <w:r w:rsidRPr="00F42D56">
        <w:rPr>
          <w:rFonts w:ascii="Times New Roman" w:eastAsia="Times New Roman" w:hAnsi="Times New Roman" w:cs="Times New Roman"/>
          <w:color w:val="828282"/>
          <w:sz w:val="21"/>
          <w:szCs w:val="21"/>
          <w:lang w:eastAsia="ru-RU"/>
        </w:rPr>
        <w:t>пп</w:t>
      </w:r>
      <w:proofErr w:type="spellEnd"/>
      <w:r w:rsidRPr="00F42D56">
        <w:rPr>
          <w:rFonts w:ascii="Times New Roman" w:eastAsia="Times New Roman" w:hAnsi="Times New Roman" w:cs="Times New Roman"/>
          <w:color w:val="828282"/>
          <w:sz w:val="21"/>
          <w:szCs w:val="21"/>
          <w:lang w:eastAsia="ru-RU"/>
        </w:rPr>
        <w:t>.</w:t>
      </w:r>
      <w:proofErr w:type="gramEnd"/>
      <w:r w:rsidRPr="00F42D56">
        <w:rPr>
          <w:rFonts w:ascii="Times New Roman" w:eastAsia="Times New Roman" w:hAnsi="Times New Roman" w:cs="Times New Roman"/>
          <w:color w:val="828282"/>
          <w:sz w:val="21"/>
          <w:szCs w:val="21"/>
          <w:lang w:eastAsia="ru-RU"/>
        </w:rPr>
        <w:t xml:space="preserve"> "а" в ред. Постановления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б</w:t>
      </w:r>
      <w:proofErr w:type="gramEnd"/>
      <w:r w:rsidRPr="00F42D56">
        <w:rPr>
          <w:rFonts w:ascii="Times New Roman" w:eastAsia="Times New Roman" w:hAnsi="Times New Roman" w:cs="Times New Roman"/>
          <w:sz w:val="21"/>
          <w:szCs w:val="21"/>
          <w:lang w:eastAsia="ru-RU"/>
        </w:rPr>
        <w:t>) аукцион ведет аукционист в присутствии уполномоченного представителя продавца, который обеспечивает порядок при проведении торгов;</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lastRenderedPageBreak/>
        <w:t>в</w:t>
      </w:r>
      <w:proofErr w:type="gramEnd"/>
      <w:r w:rsidRPr="00F42D56">
        <w:rPr>
          <w:rFonts w:ascii="Times New Roman" w:eastAsia="Times New Roman" w:hAnsi="Times New Roman" w:cs="Times New Roman"/>
          <w:sz w:val="21"/>
          <w:szCs w:val="21"/>
          <w:lang w:eastAsia="ru-RU"/>
        </w:rPr>
        <w:t>) участникам аукциона выдаются пронумерованные карточки участника аукциона (далее именуются - карточки);</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г</w:t>
      </w:r>
      <w:proofErr w:type="gramEnd"/>
      <w:r w:rsidRPr="00F42D56">
        <w:rPr>
          <w:rFonts w:ascii="Times New Roman" w:eastAsia="Times New Roman" w:hAnsi="Times New Roman" w:cs="Times New Roman"/>
          <w:sz w:val="21"/>
          <w:szCs w:val="21"/>
          <w:lang w:eastAsia="ru-RU"/>
        </w:rPr>
        <w:t>) аукцион начинается с объявления уполномоченным представителем продавца об открытии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д</w:t>
      </w:r>
      <w:proofErr w:type="gramEnd"/>
      <w:r w:rsidRPr="00F42D56">
        <w:rPr>
          <w:rFonts w:ascii="Times New Roman" w:eastAsia="Times New Roman" w:hAnsi="Times New Roman" w:cs="Times New Roman"/>
          <w:sz w:val="21"/>
          <w:szCs w:val="21"/>
          <w:lang w:eastAsia="ru-RU"/>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е</w:t>
      </w:r>
      <w:proofErr w:type="gramEnd"/>
      <w:r w:rsidRPr="00F42D56">
        <w:rPr>
          <w:rFonts w:ascii="Times New Roman" w:eastAsia="Times New Roman" w:hAnsi="Times New Roman" w:cs="Times New Roman"/>
          <w:sz w:val="21"/>
          <w:szCs w:val="21"/>
          <w:lang w:eastAsia="ru-RU"/>
        </w:rPr>
        <w:t>) после оглашения аукционистом начальной цены продажи участникам аукциона предлагается заявить эту цену путем поднятия карточек;</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ж</w:t>
      </w:r>
      <w:proofErr w:type="gramEnd"/>
      <w:r w:rsidRPr="00F42D56">
        <w:rPr>
          <w:rFonts w:ascii="Times New Roman" w:eastAsia="Times New Roman" w:hAnsi="Times New Roman" w:cs="Times New Roman"/>
          <w:sz w:val="21"/>
          <w:szCs w:val="21"/>
          <w:lang w:eastAsia="ru-RU"/>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з</w:t>
      </w:r>
      <w:proofErr w:type="gramEnd"/>
      <w:r w:rsidRPr="00F42D56">
        <w:rPr>
          <w:rFonts w:ascii="Times New Roman" w:eastAsia="Times New Roman" w:hAnsi="Times New Roman" w:cs="Times New Roman"/>
          <w:sz w:val="21"/>
          <w:szCs w:val="21"/>
          <w:lang w:eastAsia="ru-RU"/>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и</w:t>
      </w:r>
      <w:proofErr w:type="gramEnd"/>
      <w:r w:rsidRPr="00F42D56">
        <w:rPr>
          <w:rFonts w:ascii="Times New Roman" w:eastAsia="Times New Roman" w:hAnsi="Times New Roman" w:cs="Times New Roman"/>
          <w:sz w:val="21"/>
          <w:szCs w:val="21"/>
          <w:lang w:eastAsia="ru-RU"/>
        </w:rPr>
        <w:t>)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к</w:t>
      </w:r>
      <w:proofErr w:type="gramEnd"/>
      <w:r w:rsidRPr="00F42D56">
        <w:rPr>
          <w:rFonts w:ascii="Times New Roman" w:eastAsia="Times New Roman" w:hAnsi="Times New Roman" w:cs="Times New Roman"/>
          <w:sz w:val="21"/>
          <w:szCs w:val="21"/>
          <w:lang w:eastAsia="ru-RU"/>
        </w:rPr>
        <w:t>) цена имущества, предложенная победителем аукциона, заносится в протокол об итогах аукциона, составляемый в 2 экземплярах.</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12.02.2011 N 71)</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л</w:t>
      </w:r>
      <w:proofErr w:type="gramEnd"/>
      <w:r w:rsidRPr="00F42D56">
        <w:rPr>
          <w:rFonts w:ascii="Times New Roman" w:eastAsia="Times New Roman" w:hAnsi="Times New Roman" w:cs="Times New Roman"/>
          <w:sz w:val="21"/>
          <w:szCs w:val="21"/>
          <w:lang w:eastAsia="ru-RU"/>
        </w:rPr>
        <w:t>) утратил силу. - Постановление Правительства РФ от 03.03.2012 N 178;</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м</w:t>
      </w:r>
      <w:proofErr w:type="gramEnd"/>
      <w:r w:rsidRPr="00F42D56">
        <w:rPr>
          <w:rFonts w:ascii="Times New Roman" w:eastAsia="Times New Roman" w:hAnsi="Times New Roman" w:cs="Times New Roman"/>
          <w:sz w:val="21"/>
          <w:szCs w:val="21"/>
          <w:lang w:eastAsia="ru-RU"/>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15 в ред. Постановления Правительства РФ от 11.11.2002 N 810)</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16. Аукцион с подачей предложений о цене имущества в закрытой форме проводится в следующем порядке: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а</w:t>
      </w:r>
      <w:proofErr w:type="gramEnd"/>
      <w:r w:rsidRPr="00F42D56">
        <w:rPr>
          <w:rFonts w:ascii="Times New Roman" w:eastAsia="Times New Roman" w:hAnsi="Times New Roman" w:cs="Times New Roman"/>
          <w:sz w:val="21"/>
          <w:szCs w:val="21"/>
          <w:lang w:eastAsia="ru-RU"/>
        </w:rPr>
        <w:t>) день проведения аукциона назначается не позднее 3-го рабочего дня со дня признания претендентов участниками аукциона;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lastRenderedPageBreak/>
        <w:t>(</w:t>
      </w:r>
      <w:proofErr w:type="spellStart"/>
      <w:proofErr w:type="gramStart"/>
      <w:r w:rsidRPr="00F42D56">
        <w:rPr>
          <w:rFonts w:ascii="Times New Roman" w:eastAsia="Times New Roman" w:hAnsi="Times New Roman" w:cs="Times New Roman"/>
          <w:color w:val="828282"/>
          <w:sz w:val="21"/>
          <w:szCs w:val="21"/>
          <w:lang w:eastAsia="ru-RU"/>
        </w:rPr>
        <w:t>пп</w:t>
      </w:r>
      <w:proofErr w:type="spellEnd"/>
      <w:r w:rsidRPr="00F42D56">
        <w:rPr>
          <w:rFonts w:ascii="Times New Roman" w:eastAsia="Times New Roman" w:hAnsi="Times New Roman" w:cs="Times New Roman"/>
          <w:color w:val="828282"/>
          <w:sz w:val="21"/>
          <w:szCs w:val="21"/>
          <w:lang w:eastAsia="ru-RU"/>
        </w:rPr>
        <w:t>.</w:t>
      </w:r>
      <w:proofErr w:type="gramEnd"/>
      <w:r w:rsidRPr="00F42D56">
        <w:rPr>
          <w:rFonts w:ascii="Times New Roman" w:eastAsia="Times New Roman" w:hAnsi="Times New Roman" w:cs="Times New Roman"/>
          <w:color w:val="828282"/>
          <w:sz w:val="21"/>
          <w:szCs w:val="21"/>
          <w:lang w:eastAsia="ru-RU"/>
        </w:rPr>
        <w:t xml:space="preserve"> "а" в ред. Постановления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б</w:t>
      </w:r>
      <w:proofErr w:type="gramEnd"/>
      <w:r w:rsidRPr="00F42D56">
        <w:rPr>
          <w:rFonts w:ascii="Times New Roman" w:eastAsia="Times New Roman" w:hAnsi="Times New Roman" w:cs="Times New Roman"/>
          <w:sz w:val="21"/>
          <w:szCs w:val="21"/>
          <w:lang w:eastAsia="ru-RU"/>
        </w:rPr>
        <w:t>) перед вскрытием конвертов с предложениями о цене имущества продавец проверяет их целость, что фиксируется в протоколе об итогах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в</w:t>
      </w:r>
      <w:proofErr w:type="gramEnd"/>
      <w:r w:rsidRPr="00F42D56">
        <w:rPr>
          <w:rFonts w:ascii="Times New Roman" w:eastAsia="Times New Roman" w:hAnsi="Times New Roman" w:cs="Times New Roman"/>
          <w:sz w:val="21"/>
          <w:szCs w:val="21"/>
          <w:lang w:eastAsia="ru-RU"/>
        </w:rPr>
        <w:t>)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Предложения, содержащие цену ниже начальной цены продажи, не рассматриваются;</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г</w:t>
      </w:r>
      <w:proofErr w:type="gramEnd"/>
      <w:r w:rsidRPr="00F42D56">
        <w:rPr>
          <w:rFonts w:ascii="Times New Roman" w:eastAsia="Times New Roman" w:hAnsi="Times New Roman" w:cs="Times New Roman"/>
          <w:sz w:val="21"/>
          <w:szCs w:val="21"/>
          <w:lang w:eastAsia="ru-RU"/>
        </w:rPr>
        <w:t>)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д</w:t>
      </w:r>
      <w:proofErr w:type="gramEnd"/>
      <w:r w:rsidRPr="00F42D56">
        <w:rPr>
          <w:rFonts w:ascii="Times New Roman" w:eastAsia="Times New Roman" w:hAnsi="Times New Roman" w:cs="Times New Roman"/>
          <w:sz w:val="21"/>
          <w:szCs w:val="21"/>
          <w:lang w:eastAsia="ru-RU"/>
        </w:rPr>
        <w:t>)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Протокол об итогах аукциона и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16(1). Лицам, перечислившим задаток для участия в аукционе, денежные средства возвращаются в следующем порядке:</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а</w:t>
      </w:r>
      <w:proofErr w:type="gramEnd"/>
      <w:r w:rsidRPr="00F42D56">
        <w:rPr>
          <w:rFonts w:ascii="Times New Roman" w:eastAsia="Times New Roman" w:hAnsi="Times New Roman" w:cs="Times New Roman"/>
          <w:sz w:val="21"/>
          <w:szCs w:val="21"/>
          <w:lang w:eastAsia="ru-RU"/>
        </w:rPr>
        <w:t>) участникам аукциона, за исключением его победителя, - в течение 5 календарных дней со дня подведения итогов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б</w:t>
      </w:r>
      <w:proofErr w:type="gramEnd"/>
      <w:r w:rsidRPr="00F42D56">
        <w:rPr>
          <w:rFonts w:ascii="Times New Roman" w:eastAsia="Times New Roman" w:hAnsi="Times New Roman" w:cs="Times New Roman"/>
          <w:sz w:val="21"/>
          <w:szCs w:val="21"/>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proofErr w:type="gramStart"/>
      <w:r w:rsidRPr="00F42D56">
        <w:rPr>
          <w:rFonts w:ascii="Times New Roman" w:eastAsia="Times New Roman" w:hAnsi="Times New Roman" w:cs="Times New Roman"/>
          <w:sz w:val="21"/>
          <w:szCs w:val="21"/>
          <w:lang w:eastAsia="ru-RU"/>
        </w:rPr>
        <w:t>в</w:t>
      </w:r>
      <w:proofErr w:type="gramEnd"/>
      <w:r w:rsidRPr="00F42D56">
        <w:rPr>
          <w:rFonts w:ascii="Times New Roman" w:eastAsia="Times New Roman" w:hAnsi="Times New Roman" w:cs="Times New Roman"/>
          <w:sz w:val="21"/>
          <w:szCs w:val="21"/>
          <w:lang w:eastAsia="ru-RU"/>
        </w:rPr>
        <w:t>) в случаях нарушения агентом или юридическими лицами, указанными в абзаце третьем пункта 2 настоящего Положения, сроков возврата задатка победителя продажи агент или указанные юридические лица соответственно уплачивают претенденту(</w:t>
      </w:r>
      <w:proofErr w:type="spellStart"/>
      <w:r w:rsidRPr="00F42D56">
        <w:rPr>
          <w:rFonts w:ascii="Times New Roman" w:eastAsia="Times New Roman" w:hAnsi="Times New Roman" w:cs="Times New Roman"/>
          <w:sz w:val="21"/>
          <w:szCs w:val="21"/>
          <w:lang w:eastAsia="ru-RU"/>
        </w:rPr>
        <w:t>ам</w:t>
      </w:r>
      <w:proofErr w:type="spellEnd"/>
      <w:r w:rsidRPr="00F42D56">
        <w:rPr>
          <w:rFonts w:ascii="Times New Roman" w:eastAsia="Times New Roman" w:hAnsi="Times New Roman" w:cs="Times New Roman"/>
          <w:sz w:val="21"/>
          <w:szCs w:val="21"/>
          <w:lang w:eastAsia="ru-RU"/>
        </w:rPr>
        <w:t xml:space="preserve">) пени в размере одной </w:t>
      </w:r>
      <w:proofErr w:type="spellStart"/>
      <w:r w:rsidRPr="00F42D56">
        <w:rPr>
          <w:rFonts w:ascii="Times New Roman" w:eastAsia="Times New Roman" w:hAnsi="Times New Roman" w:cs="Times New Roman"/>
          <w:sz w:val="21"/>
          <w:szCs w:val="21"/>
          <w:lang w:eastAsia="ru-RU"/>
        </w:rPr>
        <w:t>стопятидесятой</w:t>
      </w:r>
      <w:proofErr w:type="spellEnd"/>
      <w:r w:rsidRPr="00F42D56">
        <w:rPr>
          <w:rFonts w:ascii="Times New Roman" w:eastAsia="Times New Roman" w:hAnsi="Times New Roman" w:cs="Times New Roman"/>
          <w:sz w:val="21"/>
          <w:szCs w:val="21"/>
          <w:lang w:eastAsia="ru-RU"/>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F42D56" w:rsidRPr="00F42D56" w:rsidRDefault="00F42D56" w:rsidP="00F42D56">
      <w:pPr>
        <w:spacing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spellStart"/>
      <w:proofErr w:type="gramStart"/>
      <w:r w:rsidRPr="00F42D56">
        <w:rPr>
          <w:rFonts w:ascii="Times New Roman" w:eastAsia="Times New Roman" w:hAnsi="Times New Roman" w:cs="Times New Roman"/>
          <w:color w:val="828282"/>
          <w:sz w:val="21"/>
          <w:szCs w:val="21"/>
          <w:lang w:eastAsia="ru-RU"/>
        </w:rPr>
        <w:t>пп</w:t>
      </w:r>
      <w:proofErr w:type="spellEnd"/>
      <w:r w:rsidRPr="00F42D56">
        <w:rPr>
          <w:rFonts w:ascii="Times New Roman" w:eastAsia="Times New Roman" w:hAnsi="Times New Roman" w:cs="Times New Roman"/>
          <w:color w:val="828282"/>
          <w:sz w:val="21"/>
          <w:szCs w:val="21"/>
          <w:lang w:eastAsia="ru-RU"/>
        </w:rPr>
        <w:t>.</w:t>
      </w:r>
      <w:proofErr w:type="gramEnd"/>
      <w:r w:rsidRPr="00F42D56">
        <w:rPr>
          <w:rFonts w:ascii="Times New Roman" w:eastAsia="Times New Roman" w:hAnsi="Times New Roman" w:cs="Times New Roman"/>
          <w:color w:val="828282"/>
          <w:sz w:val="21"/>
          <w:szCs w:val="21"/>
          <w:lang w:eastAsia="ru-RU"/>
        </w:rPr>
        <w:t xml:space="preserve"> "в" введен Постановлением Правительства РФ от 26.09.2017 N 1164)</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16(1) введен Постановлением Правительства РФ от 03.03.2012 N 178)</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16(2). Задаток победителя аукциона по продаже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В случае привлечения агента или юридических лиц, указанных в абзаце третьем пункта 2 настоящего Положения, задаток победителя продажи засчитывается в счет оплаты приобретаемого государственного или муниципального имущества и подлежит перечислению агентом или указанными юридическими лицами соответственно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 xml:space="preserve">В случаях нарушения агентом или юридическими лицами, указанными в абзаце третьем пункта 2 настоящего Положения, сроков перечисления задатка победителя продажи агент или указанные </w:t>
      </w:r>
      <w:r w:rsidRPr="00F42D56">
        <w:rPr>
          <w:rFonts w:ascii="Times New Roman" w:eastAsia="Times New Roman" w:hAnsi="Times New Roman" w:cs="Times New Roman"/>
          <w:sz w:val="21"/>
          <w:szCs w:val="21"/>
          <w:lang w:eastAsia="ru-RU"/>
        </w:rPr>
        <w:lastRenderedPageBreak/>
        <w:t xml:space="preserve">юридические лица соответственно уплачивают пени в бюджет соответствующего уровня бюджетной системы Российской Федерации в размере одной </w:t>
      </w:r>
      <w:proofErr w:type="spellStart"/>
      <w:r w:rsidRPr="00F42D56">
        <w:rPr>
          <w:rFonts w:ascii="Times New Roman" w:eastAsia="Times New Roman" w:hAnsi="Times New Roman" w:cs="Times New Roman"/>
          <w:sz w:val="21"/>
          <w:szCs w:val="21"/>
          <w:lang w:eastAsia="ru-RU"/>
        </w:rPr>
        <w:t>стопятидесятой</w:t>
      </w:r>
      <w:proofErr w:type="spellEnd"/>
      <w:r w:rsidRPr="00F42D56">
        <w:rPr>
          <w:rFonts w:ascii="Times New Roman" w:eastAsia="Times New Roman" w:hAnsi="Times New Roman" w:cs="Times New Roman"/>
          <w:sz w:val="21"/>
          <w:szCs w:val="21"/>
          <w:lang w:eastAsia="ru-RU"/>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16(2) в ред. Постановления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17.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03.03.2012 N 178)</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Абзац утратил силу. - Постановление Правительства РФ от 03.03.2012 N 178.</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В случае привлечения агента или юридических лиц, указанных в абзаце третьем пункта 2 настоящего Положения, задаток победителя, утратившего право на заключение договора купли-продажи имущества, подлежит перечислению агентом или указанными юридическими лицами соответственно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F42D56" w:rsidRPr="00F42D56" w:rsidRDefault="00F42D56" w:rsidP="00F42D56">
      <w:pPr>
        <w:spacing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абзац</w:t>
      </w:r>
      <w:proofErr w:type="gramEnd"/>
      <w:r w:rsidRPr="00F42D56">
        <w:rPr>
          <w:rFonts w:ascii="Times New Roman" w:eastAsia="Times New Roman" w:hAnsi="Times New Roman" w:cs="Times New Roman"/>
          <w:color w:val="828282"/>
          <w:sz w:val="21"/>
          <w:szCs w:val="21"/>
          <w:lang w:eastAsia="ru-RU"/>
        </w:rPr>
        <w:t xml:space="preserve"> введен Постановлением Правительства РФ от 26.09.2017 N 1164)</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17 в ред. Постановления Правительства РФ от 12.02.2011 N 71)</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18. Информационное сообщение об итогах аукциона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на сайте продавца в сети "Интернет".</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12.02.2011 N 71, от 03.03.2012 N 178, от 16.05.2016 N 423,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19. По результатам аукциона продавец и победитель аукциона (покупатель) в течение 5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12.02.2011 N 71, от 03.03.2012 N 178, от 16.05.2016 N 423)</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20.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Денежные средства в счет оплаты приватизируемого государственного или муниципального имущества подлежат перечислению победителем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Постановления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Абзац утратил силу. - Постановление Правительства РФ от 26.09.2017 N 1164.</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Абзац утратил силу. - Постановление Правительства РФ от 03.03.2012 N 178.</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t>(</w:t>
      </w:r>
      <w:proofErr w:type="gramStart"/>
      <w:r w:rsidRPr="00F42D56">
        <w:rPr>
          <w:rFonts w:ascii="Times New Roman" w:eastAsia="Times New Roman" w:hAnsi="Times New Roman" w:cs="Times New Roman"/>
          <w:color w:val="828282"/>
          <w:sz w:val="21"/>
          <w:szCs w:val="21"/>
          <w:lang w:eastAsia="ru-RU"/>
        </w:rPr>
        <w:t>п.</w:t>
      </w:r>
      <w:proofErr w:type="gramEnd"/>
      <w:r w:rsidRPr="00F42D56">
        <w:rPr>
          <w:rFonts w:ascii="Times New Roman" w:eastAsia="Times New Roman" w:hAnsi="Times New Roman" w:cs="Times New Roman"/>
          <w:color w:val="828282"/>
          <w:sz w:val="21"/>
          <w:szCs w:val="21"/>
          <w:lang w:eastAsia="ru-RU"/>
        </w:rPr>
        <w:t xml:space="preserve"> 20 в ред. Постановления Правительства РФ от 12.02.2011 N 71)</w:t>
      </w:r>
    </w:p>
    <w:p w:rsidR="00F42D56" w:rsidRPr="00F42D56" w:rsidRDefault="00F42D56" w:rsidP="00F42D56">
      <w:pPr>
        <w:spacing w:after="0" w:line="312" w:lineRule="auto"/>
        <w:ind w:firstLine="547"/>
        <w:jc w:val="both"/>
        <w:rPr>
          <w:rFonts w:ascii="Times New Roman" w:eastAsia="Times New Roman" w:hAnsi="Times New Roman" w:cs="Times New Roman"/>
          <w:sz w:val="21"/>
          <w:szCs w:val="21"/>
          <w:lang w:eastAsia="ru-RU"/>
        </w:rPr>
      </w:pPr>
      <w:r w:rsidRPr="00F42D56">
        <w:rPr>
          <w:rFonts w:ascii="Times New Roman" w:eastAsia="Times New Roman" w:hAnsi="Times New Roman" w:cs="Times New Roman"/>
          <w:sz w:val="21"/>
          <w:szCs w:val="21"/>
          <w:lang w:eastAsia="ru-RU"/>
        </w:rPr>
        <w:t>21.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F42D56" w:rsidRPr="00F42D56" w:rsidRDefault="00F42D56" w:rsidP="00F42D56">
      <w:pPr>
        <w:spacing w:after="0" w:line="264" w:lineRule="auto"/>
        <w:jc w:val="both"/>
        <w:rPr>
          <w:rFonts w:ascii="Times New Roman" w:eastAsia="Times New Roman" w:hAnsi="Times New Roman" w:cs="Times New Roman"/>
          <w:color w:val="828282"/>
          <w:sz w:val="21"/>
          <w:szCs w:val="21"/>
          <w:lang w:eastAsia="ru-RU"/>
        </w:rPr>
      </w:pPr>
      <w:r w:rsidRPr="00F42D56">
        <w:rPr>
          <w:rFonts w:ascii="Times New Roman" w:eastAsia="Times New Roman" w:hAnsi="Times New Roman" w:cs="Times New Roman"/>
          <w:color w:val="828282"/>
          <w:sz w:val="21"/>
          <w:szCs w:val="21"/>
          <w:lang w:eastAsia="ru-RU"/>
        </w:rPr>
        <w:lastRenderedPageBreak/>
        <w:t>(</w:t>
      </w:r>
      <w:proofErr w:type="gramStart"/>
      <w:r w:rsidRPr="00F42D56">
        <w:rPr>
          <w:rFonts w:ascii="Times New Roman" w:eastAsia="Times New Roman" w:hAnsi="Times New Roman" w:cs="Times New Roman"/>
          <w:color w:val="828282"/>
          <w:sz w:val="21"/>
          <w:szCs w:val="21"/>
          <w:lang w:eastAsia="ru-RU"/>
        </w:rPr>
        <w:t>в</w:t>
      </w:r>
      <w:proofErr w:type="gramEnd"/>
      <w:r w:rsidRPr="00F42D56">
        <w:rPr>
          <w:rFonts w:ascii="Times New Roman" w:eastAsia="Times New Roman" w:hAnsi="Times New Roman" w:cs="Times New Roman"/>
          <w:color w:val="828282"/>
          <w:sz w:val="21"/>
          <w:szCs w:val="21"/>
          <w:lang w:eastAsia="ru-RU"/>
        </w:rPr>
        <w:t xml:space="preserve"> ред. Постановлений Правительства РФ от 03.03.2012 N 178, от 16.05.2016 N 423)</w:t>
      </w:r>
    </w:p>
    <w:p w:rsidR="00E3107B" w:rsidRDefault="00E3107B">
      <w:bookmarkStart w:id="0" w:name="_GoBack"/>
      <w:bookmarkEnd w:id="0"/>
    </w:p>
    <w:sectPr w:rsidR="00E31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11"/>
    <w:rsid w:val="00D40611"/>
    <w:rsid w:val="00E3107B"/>
    <w:rsid w:val="00F4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C7FBD-80D1-4A48-B45A-C3AE3B0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52513">
      <w:bodyDiv w:val="1"/>
      <w:marLeft w:val="0"/>
      <w:marRight w:val="0"/>
      <w:marTop w:val="0"/>
      <w:marBottom w:val="0"/>
      <w:divBdr>
        <w:top w:val="none" w:sz="0" w:space="0" w:color="auto"/>
        <w:left w:val="none" w:sz="0" w:space="0" w:color="auto"/>
        <w:bottom w:val="none" w:sz="0" w:space="0" w:color="auto"/>
        <w:right w:val="none" w:sz="0" w:space="0" w:color="auto"/>
      </w:divBdr>
      <w:divsChild>
        <w:div w:id="1493452507">
          <w:marLeft w:val="0"/>
          <w:marRight w:val="0"/>
          <w:marTop w:val="0"/>
          <w:marBottom w:val="0"/>
          <w:divBdr>
            <w:top w:val="none" w:sz="0" w:space="0" w:color="auto"/>
            <w:left w:val="none" w:sz="0" w:space="0" w:color="auto"/>
            <w:bottom w:val="none" w:sz="0" w:space="0" w:color="auto"/>
            <w:right w:val="none" w:sz="0" w:space="0" w:color="auto"/>
          </w:divBdr>
        </w:div>
        <w:div w:id="1446928399">
          <w:marLeft w:val="0"/>
          <w:marRight w:val="0"/>
          <w:marTop w:val="0"/>
          <w:marBottom w:val="0"/>
          <w:divBdr>
            <w:top w:val="none" w:sz="0" w:space="0" w:color="auto"/>
            <w:left w:val="none" w:sz="0" w:space="0" w:color="auto"/>
            <w:bottom w:val="none" w:sz="0" w:space="0" w:color="auto"/>
            <w:right w:val="none" w:sz="0" w:space="0" w:color="auto"/>
          </w:divBdr>
        </w:div>
        <w:div w:id="1257716901">
          <w:marLeft w:val="0"/>
          <w:marRight w:val="0"/>
          <w:marTop w:val="0"/>
          <w:marBottom w:val="0"/>
          <w:divBdr>
            <w:top w:val="none" w:sz="0" w:space="0" w:color="auto"/>
            <w:left w:val="none" w:sz="0" w:space="0" w:color="auto"/>
            <w:bottom w:val="none" w:sz="0" w:space="0" w:color="auto"/>
            <w:right w:val="none" w:sz="0" w:space="0" w:color="auto"/>
          </w:divBdr>
        </w:div>
        <w:div w:id="215239449">
          <w:marLeft w:val="0"/>
          <w:marRight w:val="0"/>
          <w:marTop w:val="0"/>
          <w:marBottom w:val="0"/>
          <w:divBdr>
            <w:top w:val="none" w:sz="0" w:space="0" w:color="auto"/>
            <w:left w:val="none" w:sz="0" w:space="0" w:color="auto"/>
            <w:bottom w:val="none" w:sz="0" w:space="0" w:color="auto"/>
            <w:right w:val="none" w:sz="0" w:space="0" w:color="auto"/>
          </w:divBdr>
        </w:div>
        <w:div w:id="356930218">
          <w:marLeft w:val="0"/>
          <w:marRight w:val="0"/>
          <w:marTop w:val="0"/>
          <w:marBottom w:val="0"/>
          <w:divBdr>
            <w:top w:val="none" w:sz="0" w:space="0" w:color="auto"/>
            <w:left w:val="none" w:sz="0" w:space="0" w:color="auto"/>
            <w:bottom w:val="none" w:sz="0" w:space="0" w:color="auto"/>
            <w:right w:val="none" w:sz="0" w:space="0" w:color="auto"/>
          </w:divBdr>
        </w:div>
        <w:div w:id="1518620929">
          <w:marLeft w:val="0"/>
          <w:marRight w:val="0"/>
          <w:marTop w:val="0"/>
          <w:marBottom w:val="0"/>
          <w:divBdr>
            <w:top w:val="none" w:sz="0" w:space="0" w:color="auto"/>
            <w:left w:val="none" w:sz="0" w:space="0" w:color="auto"/>
            <w:bottom w:val="none" w:sz="0" w:space="0" w:color="auto"/>
            <w:right w:val="none" w:sz="0" w:space="0" w:color="auto"/>
          </w:divBdr>
        </w:div>
        <w:div w:id="558132199">
          <w:marLeft w:val="0"/>
          <w:marRight w:val="0"/>
          <w:marTop w:val="0"/>
          <w:marBottom w:val="0"/>
          <w:divBdr>
            <w:top w:val="none" w:sz="0" w:space="0" w:color="auto"/>
            <w:left w:val="none" w:sz="0" w:space="0" w:color="auto"/>
            <w:bottom w:val="none" w:sz="0" w:space="0" w:color="auto"/>
            <w:right w:val="none" w:sz="0" w:space="0" w:color="auto"/>
          </w:divBdr>
        </w:div>
        <w:div w:id="631643131">
          <w:marLeft w:val="0"/>
          <w:marRight w:val="0"/>
          <w:marTop w:val="0"/>
          <w:marBottom w:val="0"/>
          <w:divBdr>
            <w:top w:val="none" w:sz="0" w:space="0" w:color="auto"/>
            <w:left w:val="none" w:sz="0" w:space="0" w:color="auto"/>
            <w:bottom w:val="none" w:sz="0" w:space="0" w:color="auto"/>
            <w:right w:val="none" w:sz="0" w:space="0" w:color="auto"/>
          </w:divBdr>
        </w:div>
        <w:div w:id="1888838684">
          <w:marLeft w:val="0"/>
          <w:marRight w:val="0"/>
          <w:marTop w:val="0"/>
          <w:marBottom w:val="0"/>
          <w:divBdr>
            <w:top w:val="none" w:sz="0" w:space="0" w:color="auto"/>
            <w:left w:val="none" w:sz="0" w:space="0" w:color="auto"/>
            <w:bottom w:val="none" w:sz="0" w:space="0" w:color="auto"/>
            <w:right w:val="none" w:sz="0" w:space="0" w:color="auto"/>
          </w:divBdr>
        </w:div>
        <w:div w:id="1883856201">
          <w:marLeft w:val="0"/>
          <w:marRight w:val="0"/>
          <w:marTop w:val="0"/>
          <w:marBottom w:val="0"/>
          <w:divBdr>
            <w:top w:val="none" w:sz="0" w:space="0" w:color="auto"/>
            <w:left w:val="none" w:sz="0" w:space="0" w:color="auto"/>
            <w:bottom w:val="none" w:sz="0" w:space="0" w:color="auto"/>
            <w:right w:val="none" w:sz="0" w:space="0" w:color="auto"/>
          </w:divBdr>
        </w:div>
        <w:div w:id="2090232599">
          <w:marLeft w:val="0"/>
          <w:marRight w:val="0"/>
          <w:marTop w:val="0"/>
          <w:marBottom w:val="0"/>
          <w:divBdr>
            <w:top w:val="none" w:sz="0" w:space="0" w:color="auto"/>
            <w:left w:val="none" w:sz="0" w:space="0" w:color="auto"/>
            <w:bottom w:val="none" w:sz="0" w:space="0" w:color="auto"/>
            <w:right w:val="none" w:sz="0" w:space="0" w:color="auto"/>
          </w:divBdr>
        </w:div>
        <w:div w:id="2032148184">
          <w:marLeft w:val="0"/>
          <w:marRight w:val="0"/>
          <w:marTop w:val="0"/>
          <w:marBottom w:val="0"/>
          <w:divBdr>
            <w:top w:val="none" w:sz="0" w:space="0" w:color="auto"/>
            <w:left w:val="none" w:sz="0" w:space="0" w:color="auto"/>
            <w:bottom w:val="none" w:sz="0" w:space="0" w:color="auto"/>
            <w:right w:val="none" w:sz="0" w:space="0" w:color="auto"/>
          </w:divBdr>
        </w:div>
        <w:div w:id="1602832206">
          <w:marLeft w:val="0"/>
          <w:marRight w:val="0"/>
          <w:marTop w:val="0"/>
          <w:marBottom w:val="0"/>
          <w:divBdr>
            <w:top w:val="none" w:sz="0" w:space="0" w:color="auto"/>
            <w:left w:val="none" w:sz="0" w:space="0" w:color="auto"/>
            <w:bottom w:val="none" w:sz="0" w:space="0" w:color="auto"/>
            <w:right w:val="none" w:sz="0" w:space="0" w:color="auto"/>
          </w:divBdr>
        </w:div>
        <w:div w:id="666708722">
          <w:marLeft w:val="0"/>
          <w:marRight w:val="0"/>
          <w:marTop w:val="0"/>
          <w:marBottom w:val="0"/>
          <w:divBdr>
            <w:top w:val="none" w:sz="0" w:space="0" w:color="auto"/>
            <w:left w:val="none" w:sz="0" w:space="0" w:color="auto"/>
            <w:bottom w:val="none" w:sz="0" w:space="0" w:color="auto"/>
            <w:right w:val="none" w:sz="0" w:space="0" w:color="auto"/>
          </w:divBdr>
        </w:div>
        <w:div w:id="502429789">
          <w:marLeft w:val="0"/>
          <w:marRight w:val="0"/>
          <w:marTop w:val="0"/>
          <w:marBottom w:val="0"/>
          <w:divBdr>
            <w:top w:val="none" w:sz="0" w:space="0" w:color="auto"/>
            <w:left w:val="none" w:sz="0" w:space="0" w:color="auto"/>
            <w:bottom w:val="none" w:sz="0" w:space="0" w:color="auto"/>
            <w:right w:val="none" w:sz="0" w:space="0" w:color="auto"/>
          </w:divBdr>
        </w:div>
        <w:div w:id="1111778863">
          <w:marLeft w:val="0"/>
          <w:marRight w:val="0"/>
          <w:marTop w:val="0"/>
          <w:marBottom w:val="0"/>
          <w:divBdr>
            <w:top w:val="none" w:sz="0" w:space="0" w:color="auto"/>
            <w:left w:val="none" w:sz="0" w:space="0" w:color="auto"/>
            <w:bottom w:val="none" w:sz="0" w:space="0" w:color="auto"/>
            <w:right w:val="none" w:sz="0" w:space="0" w:color="auto"/>
          </w:divBdr>
        </w:div>
        <w:div w:id="1064836035">
          <w:marLeft w:val="0"/>
          <w:marRight w:val="0"/>
          <w:marTop w:val="0"/>
          <w:marBottom w:val="0"/>
          <w:divBdr>
            <w:top w:val="none" w:sz="0" w:space="0" w:color="auto"/>
            <w:left w:val="none" w:sz="0" w:space="0" w:color="auto"/>
            <w:bottom w:val="none" w:sz="0" w:space="0" w:color="auto"/>
            <w:right w:val="none" w:sz="0" w:space="0" w:color="auto"/>
          </w:divBdr>
        </w:div>
        <w:div w:id="207302292">
          <w:marLeft w:val="0"/>
          <w:marRight w:val="0"/>
          <w:marTop w:val="0"/>
          <w:marBottom w:val="0"/>
          <w:divBdr>
            <w:top w:val="none" w:sz="0" w:space="0" w:color="auto"/>
            <w:left w:val="none" w:sz="0" w:space="0" w:color="auto"/>
            <w:bottom w:val="none" w:sz="0" w:space="0" w:color="auto"/>
            <w:right w:val="none" w:sz="0" w:space="0" w:color="auto"/>
          </w:divBdr>
        </w:div>
        <w:div w:id="195043455">
          <w:marLeft w:val="0"/>
          <w:marRight w:val="0"/>
          <w:marTop w:val="0"/>
          <w:marBottom w:val="0"/>
          <w:divBdr>
            <w:top w:val="none" w:sz="0" w:space="0" w:color="auto"/>
            <w:left w:val="none" w:sz="0" w:space="0" w:color="auto"/>
            <w:bottom w:val="none" w:sz="0" w:space="0" w:color="auto"/>
            <w:right w:val="none" w:sz="0" w:space="0" w:color="auto"/>
          </w:divBdr>
        </w:div>
        <w:div w:id="898707727">
          <w:marLeft w:val="0"/>
          <w:marRight w:val="0"/>
          <w:marTop w:val="0"/>
          <w:marBottom w:val="0"/>
          <w:divBdr>
            <w:top w:val="none" w:sz="0" w:space="0" w:color="auto"/>
            <w:left w:val="none" w:sz="0" w:space="0" w:color="auto"/>
            <w:bottom w:val="none" w:sz="0" w:space="0" w:color="auto"/>
            <w:right w:val="none" w:sz="0" w:space="0" w:color="auto"/>
          </w:divBdr>
        </w:div>
        <w:div w:id="565382941">
          <w:marLeft w:val="0"/>
          <w:marRight w:val="0"/>
          <w:marTop w:val="0"/>
          <w:marBottom w:val="0"/>
          <w:divBdr>
            <w:top w:val="none" w:sz="0" w:space="0" w:color="auto"/>
            <w:left w:val="none" w:sz="0" w:space="0" w:color="auto"/>
            <w:bottom w:val="none" w:sz="0" w:space="0" w:color="auto"/>
            <w:right w:val="none" w:sz="0" w:space="0" w:color="auto"/>
          </w:divBdr>
        </w:div>
        <w:div w:id="1540631076">
          <w:marLeft w:val="0"/>
          <w:marRight w:val="0"/>
          <w:marTop w:val="0"/>
          <w:marBottom w:val="0"/>
          <w:divBdr>
            <w:top w:val="none" w:sz="0" w:space="0" w:color="auto"/>
            <w:left w:val="none" w:sz="0" w:space="0" w:color="auto"/>
            <w:bottom w:val="none" w:sz="0" w:space="0" w:color="auto"/>
            <w:right w:val="none" w:sz="0" w:space="0" w:color="auto"/>
          </w:divBdr>
        </w:div>
        <w:div w:id="1181892664">
          <w:marLeft w:val="0"/>
          <w:marRight w:val="0"/>
          <w:marTop w:val="0"/>
          <w:marBottom w:val="0"/>
          <w:divBdr>
            <w:top w:val="none" w:sz="0" w:space="0" w:color="auto"/>
            <w:left w:val="none" w:sz="0" w:space="0" w:color="auto"/>
            <w:bottom w:val="none" w:sz="0" w:space="0" w:color="auto"/>
            <w:right w:val="none" w:sz="0" w:space="0" w:color="auto"/>
          </w:divBdr>
        </w:div>
        <w:div w:id="1262487918">
          <w:marLeft w:val="0"/>
          <w:marRight w:val="0"/>
          <w:marTop w:val="0"/>
          <w:marBottom w:val="0"/>
          <w:divBdr>
            <w:top w:val="none" w:sz="0" w:space="0" w:color="auto"/>
            <w:left w:val="none" w:sz="0" w:space="0" w:color="auto"/>
            <w:bottom w:val="none" w:sz="0" w:space="0" w:color="auto"/>
            <w:right w:val="none" w:sz="0" w:space="0" w:color="auto"/>
          </w:divBdr>
        </w:div>
        <w:div w:id="984746545">
          <w:marLeft w:val="0"/>
          <w:marRight w:val="0"/>
          <w:marTop w:val="0"/>
          <w:marBottom w:val="0"/>
          <w:divBdr>
            <w:top w:val="none" w:sz="0" w:space="0" w:color="auto"/>
            <w:left w:val="none" w:sz="0" w:space="0" w:color="auto"/>
            <w:bottom w:val="none" w:sz="0" w:space="0" w:color="auto"/>
            <w:right w:val="none" w:sz="0" w:space="0" w:color="auto"/>
          </w:divBdr>
        </w:div>
        <w:div w:id="1979802484">
          <w:marLeft w:val="0"/>
          <w:marRight w:val="0"/>
          <w:marTop w:val="0"/>
          <w:marBottom w:val="0"/>
          <w:divBdr>
            <w:top w:val="none" w:sz="0" w:space="0" w:color="auto"/>
            <w:left w:val="none" w:sz="0" w:space="0" w:color="auto"/>
            <w:bottom w:val="none" w:sz="0" w:space="0" w:color="auto"/>
            <w:right w:val="none" w:sz="0" w:space="0" w:color="auto"/>
          </w:divBdr>
        </w:div>
        <w:div w:id="2101641039">
          <w:marLeft w:val="0"/>
          <w:marRight w:val="0"/>
          <w:marTop w:val="0"/>
          <w:marBottom w:val="0"/>
          <w:divBdr>
            <w:top w:val="none" w:sz="0" w:space="0" w:color="auto"/>
            <w:left w:val="none" w:sz="0" w:space="0" w:color="auto"/>
            <w:bottom w:val="none" w:sz="0" w:space="0" w:color="auto"/>
            <w:right w:val="none" w:sz="0" w:space="0" w:color="auto"/>
          </w:divBdr>
        </w:div>
        <w:div w:id="844588072">
          <w:marLeft w:val="0"/>
          <w:marRight w:val="0"/>
          <w:marTop w:val="0"/>
          <w:marBottom w:val="0"/>
          <w:divBdr>
            <w:top w:val="none" w:sz="0" w:space="0" w:color="auto"/>
            <w:left w:val="none" w:sz="0" w:space="0" w:color="auto"/>
            <w:bottom w:val="none" w:sz="0" w:space="0" w:color="auto"/>
            <w:right w:val="none" w:sz="0" w:space="0" w:color="auto"/>
          </w:divBdr>
        </w:div>
        <w:div w:id="161626376">
          <w:marLeft w:val="0"/>
          <w:marRight w:val="0"/>
          <w:marTop w:val="0"/>
          <w:marBottom w:val="0"/>
          <w:divBdr>
            <w:top w:val="none" w:sz="0" w:space="0" w:color="auto"/>
            <w:left w:val="none" w:sz="0" w:space="0" w:color="auto"/>
            <w:bottom w:val="none" w:sz="0" w:space="0" w:color="auto"/>
            <w:right w:val="none" w:sz="0" w:space="0" w:color="auto"/>
          </w:divBdr>
        </w:div>
        <w:div w:id="2004354579">
          <w:marLeft w:val="0"/>
          <w:marRight w:val="0"/>
          <w:marTop w:val="0"/>
          <w:marBottom w:val="0"/>
          <w:divBdr>
            <w:top w:val="none" w:sz="0" w:space="0" w:color="auto"/>
            <w:left w:val="none" w:sz="0" w:space="0" w:color="auto"/>
            <w:bottom w:val="none" w:sz="0" w:space="0" w:color="auto"/>
            <w:right w:val="none" w:sz="0" w:space="0" w:color="auto"/>
          </w:divBdr>
        </w:div>
        <w:div w:id="450516216">
          <w:marLeft w:val="0"/>
          <w:marRight w:val="0"/>
          <w:marTop w:val="0"/>
          <w:marBottom w:val="0"/>
          <w:divBdr>
            <w:top w:val="none" w:sz="0" w:space="0" w:color="auto"/>
            <w:left w:val="none" w:sz="0" w:space="0" w:color="auto"/>
            <w:bottom w:val="none" w:sz="0" w:space="0" w:color="auto"/>
            <w:right w:val="none" w:sz="0" w:space="0" w:color="auto"/>
          </w:divBdr>
        </w:div>
        <w:div w:id="1343043583">
          <w:marLeft w:val="0"/>
          <w:marRight w:val="0"/>
          <w:marTop w:val="0"/>
          <w:marBottom w:val="0"/>
          <w:divBdr>
            <w:top w:val="none" w:sz="0" w:space="0" w:color="auto"/>
            <w:left w:val="none" w:sz="0" w:space="0" w:color="auto"/>
            <w:bottom w:val="none" w:sz="0" w:space="0" w:color="auto"/>
            <w:right w:val="none" w:sz="0" w:space="0" w:color="auto"/>
          </w:divBdr>
        </w:div>
        <w:div w:id="1044212933">
          <w:marLeft w:val="0"/>
          <w:marRight w:val="0"/>
          <w:marTop w:val="0"/>
          <w:marBottom w:val="0"/>
          <w:divBdr>
            <w:top w:val="none" w:sz="0" w:space="0" w:color="auto"/>
            <w:left w:val="none" w:sz="0" w:space="0" w:color="auto"/>
            <w:bottom w:val="none" w:sz="0" w:space="0" w:color="auto"/>
            <w:right w:val="none" w:sz="0" w:space="0" w:color="auto"/>
          </w:divBdr>
        </w:div>
        <w:div w:id="2062049318">
          <w:marLeft w:val="0"/>
          <w:marRight w:val="0"/>
          <w:marTop w:val="0"/>
          <w:marBottom w:val="0"/>
          <w:divBdr>
            <w:top w:val="none" w:sz="0" w:space="0" w:color="auto"/>
            <w:left w:val="none" w:sz="0" w:space="0" w:color="auto"/>
            <w:bottom w:val="none" w:sz="0" w:space="0" w:color="auto"/>
            <w:right w:val="none" w:sz="0" w:space="0" w:color="auto"/>
          </w:divBdr>
        </w:div>
        <w:div w:id="1002969900">
          <w:marLeft w:val="0"/>
          <w:marRight w:val="0"/>
          <w:marTop w:val="0"/>
          <w:marBottom w:val="0"/>
          <w:divBdr>
            <w:top w:val="none" w:sz="0" w:space="0" w:color="auto"/>
            <w:left w:val="none" w:sz="0" w:space="0" w:color="auto"/>
            <w:bottom w:val="none" w:sz="0" w:space="0" w:color="auto"/>
            <w:right w:val="none" w:sz="0" w:space="0" w:color="auto"/>
          </w:divBdr>
        </w:div>
        <w:div w:id="2010474817">
          <w:marLeft w:val="0"/>
          <w:marRight w:val="0"/>
          <w:marTop w:val="0"/>
          <w:marBottom w:val="0"/>
          <w:divBdr>
            <w:top w:val="none" w:sz="0" w:space="0" w:color="auto"/>
            <w:left w:val="none" w:sz="0" w:space="0" w:color="auto"/>
            <w:bottom w:val="none" w:sz="0" w:space="0" w:color="auto"/>
            <w:right w:val="none" w:sz="0" w:space="0" w:color="auto"/>
          </w:divBdr>
        </w:div>
        <w:div w:id="38630014">
          <w:marLeft w:val="0"/>
          <w:marRight w:val="0"/>
          <w:marTop w:val="0"/>
          <w:marBottom w:val="0"/>
          <w:divBdr>
            <w:top w:val="none" w:sz="0" w:space="0" w:color="auto"/>
            <w:left w:val="none" w:sz="0" w:space="0" w:color="auto"/>
            <w:bottom w:val="none" w:sz="0" w:space="0" w:color="auto"/>
            <w:right w:val="none" w:sz="0" w:space="0" w:color="auto"/>
          </w:divBdr>
        </w:div>
        <w:div w:id="2034262703">
          <w:marLeft w:val="0"/>
          <w:marRight w:val="0"/>
          <w:marTop w:val="0"/>
          <w:marBottom w:val="0"/>
          <w:divBdr>
            <w:top w:val="none" w:sz="0" w:space="0" w:color="auto"/>
            <w:left w:val="none" w:sz="0" w:space="0" w:color="auto"/>
            <w:bottom w:val="none" w:sz="0" w:space="0" w:color="auto"/>
            <w:right w:val="none" w:sz="0" w:space="0" w:color="auto"/>
          </w:divBdr>
        </w:div>
        <w:div w:id="198318780">
          <w:marLeft w:val="0"/>
          <w:marRight w:val="0"/>
          <w:marTop w:val="0"/>
          <w:marBottom w:val="192"/>
          <w:divBdr>
            <w:top w:val="none" w:sz="0" w:space="0" w:color="auto"/>
            <w:left w:val="none" w:sz="0" w:space="0" w:color="auto"/>
            <w:bottom w:val="none" w:sz="0" w:space="0" w:color="auto"/>
            <w:right w:val="none" w:sz="0" w:space="0" w:color="auto"/>
          </w:divBdr>
        </w:div>
        <w:div w:id="1056198966">
          <w:marLeft w:val="0"/>
          <w:marRight w:val="0"/>
          <w:marTop w:val="0"/>
          <w:marBottom w:val="0"/>
          <w:divBdr>
            <w:top w:val="none" w:sz="0" w:space="0" w:color="auto"/>
            <w:left w:val="none" w:sz="0" w:space="0" w:color="auto"/>
            <w:bottom w:val="none" w:sz="0" w:space="0" w:color="auto"/>
            <w:right w:val="none" w:sz="0" w:space="0" w:color="auto"/>
          </w:divBdr>
        </w:div>
        <w:div w:id="622346021">
          <w:marLeft w:val="0"/>
          <w:marRight w:val="0"/>
          <w:marTop w:val="0"/>
          <w:marBottom w:val="0"/>
          <w:divBdr>
            <w:top w:val="none" w:sz="0" w:space="0" w:color="auto"/>
            <w:left w:val="none" w:sz="0" w:space="0" w:color="auto"/>
            <w:bottom w:val="none" w:sz="0" w:space="0" w:color="auto"/>
            <w:right w:val="none" w:sz="0" w:space="0" w:color="auto"/>
          </w:divBdr>
        </w:div>
        <w:div w:id="1996956113">
          <w:marLeft w:val="0"/>
          <w:marRight w:val="0"/>
          <w:marTop w:val="0"/>
          <w:marBottom w:val="0"/>
          <w:divBdr>
            <w:top w:val="none" w:sz="0" w:space="0" w:color="auto"/>
            <w:left w:val="none" w:sz="0" w:space="0" w:color="auto"/>
            <w:bottom w:val="none" w:sz="0" w:space="0" w:color="auto"/>
            <w:right w:val="none" w:sz="0" w:space="0" w:color="auto"/>
          </w:divBdr>
        </w:div>
        <w:div w:id="1648128075">
          <w:marLeft w:val="0"/>
          <w:marRight w:val="0"/>
          <w:marTop w:val="0"/>
          <w:marBottom w:val="192"/>
          <w:divBdr>
            <w:top w:val="none" w:sz="0" w:space="0" w:color="auto"/>
            <w:left w:val="none" w:sz="0" w:space="0" w:color="auto"/>
            <w:bottom w:val="none" w:sz="0" w:space="0" w:color="auto"/>
            <w:right w:val="none" w:sz="0" w:space="0" w:color="auto"/>
          </w:divBdr>
        </w:div>
        <w:div w:id="635379061">
          <w:marLeft w:val="0"/>
          <w:marRight w:val="0"/>
          <w:marTop w:val="0"/>
          <w:marBottom w:val="0"/>
          <w:divBdr>
            <w:top w:val="none" w:sz="0" w:space="0" w:color="auto"/>
            <w:left w:val="none" w:sz="0" w:space="0" w:color="auto"/>
            <w:bottom w:val="none" w:sz="0" w:space="0" w:color="auto"/>
            <w:right w:val="none" w:sz="0" w:space="0" w:color="auto"/>
          </w:divBdr>
        </w:div>
        <w:div w:id="828058442">
          <w:marLeft w:val="0"/>
          <w:marRight w:val="0"/>
          <w:marTop w:val="0"/>
          <w:marBottom w:val="0"/>
          <w:divBdr>
            <w:top w:val="none" w:sz="0" w:space="0" w:color="auto"/>
            <w:left w:val="none" w:sz="0" w:space="0" w:color="auto"/>
            <w:bottom w:val="none" w:sz="0" w:space="0" w:color="auto"/>
            <w:right w:val="none" w:sz="0" w:space="0" w:color="auto"/>
          </w:divBdr>
        </w:div>
        <w:div w:id="1223833055">
          <w:marLeft w:val="0"/>
          <w:marRight w:val="0"/>
          <w:marTop w:val="0"/>
          <w:marBottom w:val="0"/>
          <w:divBdr>
            <w:top w:val="none" w:sz="0" w:space="0" w:color="auto"/>
            <w:left w:val="none" w:sz="0" w:space="0" w:color="auto"/>
            <w:bottom w:val="none" w:sz="0" w:space="0" w:color="auto"/>
            <w:right w:val="none" w:sz="0" w:space="0" w:color="auto"/>
          </w:divBdr>
        </w:div>
        <w:div w:id="1055738529">
          <w:marLeft w:val="0"/>
          <w:marRight w:val="0"/>
          <w:marTop w:val="0"/>
          <w:marBottom w:val="0"/>
          <w:divBdr>
            <w:top w:val="none" w:sz="0" w:space="0" w:color="auto"/>
            <w:left w:val="none" w:sz="0" w:space="0" w:color="auto"/>
            <w:bottom w:val="none" w:sz="0" w:space="0" w:color="auto"/>
            <w:right w:val="none" w:sz="0" w:space="0" w:color="auto"/>
          </w:divBdr>
        </w:div>
        <w:div w:id="849374900">
          <w:marLeft w:val="0"/>
          <w:marRight w:val="0"/>
          <w:marTop w:val="0"/>
          <w:marBottom w:val="0"/>
          <w:divBdr>
            <w:top w:val="none" w:sz="0" w:space="0" w:color="auto"/>
            <w:left w:val="none" w:sz="0" w:space="0" w:color="auto"/>
            <w:bottom w:val="none" w:sz="0" w:space="0" w:color="auto"/>
            <w:right w:val="none" w:sz="0" w:space="0" w:color="auto"/>
          </w:divBdr>
        </w:div>
        <w:div w:id="61074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3947</Words>
  <Characters>22499</Characters>
  <Application>Microsoft Office Word</Application>
  <DocSecurity>0</DocSecurity>
  <Lines>187</Lines>
  <Paragraphs>52</Paragraphs>
  <ScaleCrop>false</ScaleCrop>
  <Company>SPecialiST RePack</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2017-10-19T14:51:00Z</dcterms:created>
  <dcterms:modified xsi:type="dcterms:W3CDTF">2017-10-19T14:52:00Z</dcterms:modified>
</cp:coreProperties>
</file>