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CDF" w:rsidRPr="009827D9" w:rsidRDefault="005E2CDF" w:rsidP="00BA20DB">
      <w:pPr>
        <w:jc w:val="center"/>
        <w:rPr>
          <w:b/>
          <w:sz w:val="16"/>
          <w:szCs w:val="16"/>
        </w:rPr>
      </w:pPr>
      <w:r w:rsidRPr="00482980">
        <w:rPr>
          <w:b/>
          <w:sz w:val="28"/>
          <w:szCs w:val="28"/>
        </w:rPr>
        <w:t>ПРОТОКОЛ</w:t>
      </w:r>
      <w:r w:rsidRPr="00482980">
        <w:rPr>
          <w:b/>
          <w:sz w:val="28"/>
          <w:szCs w:val="28"/>
        </w:rPr>
        <w:br/>
      </w:r>
    </w:p>
    <w:p w:rsidR="007C0974" w:rsidRPr="00BD73D2" w:rsidRDefault="00BD73D2" w:rsidP="00BA20DB">
      <w:pPr>
        <w:jc w:val="center"/>
        <w:rPr>
          <w:b/>
          <w:sz w:val="28"/>
          <w:szCs w:val="28"/>
        </w:rPr>
      </w:pPr>
      <w:r w:rsidRPr="00BD73D2">
        <w:rPr>
          <w:rFonts w:eastAsia="Courier New"/>
          <w:color w:val="000000"/>
          <w:sz w:val="28"/>
          <w:szCs w:val="28"/>
        </w:rPr>
        <w:t>заседания эвакуационной-эвакоприемной комиссии</w:t>
      </w:r>
    </w:p>
    <w:p w:rsidR="005E2CDF" w:rsidRPr="00482980" w:rsidRDefault="007C0974" w:rsidP="00BA20DB">
      <w:pPr>
        <w:jc w:val="center"/>
        <w:rPr>
          <w:b/>
          <w:sz w:val="28"/>
          <w:szCs w:val="28"/>
        </w:rPr>
      </w:pPr>
      <w:r>
        <w:rPr>
          <w:b/>
          <w:sz w:val="28"/>
          <w:szCs w:val="28"/>
        </w:rPr>
        <w:t xml:space="preserve"> </w:t>
      </w:r>
      <w:r w:rsidR="005E2CDF" w:rsidRPr="00482980">
        <w:rPr>
          <w:b/>
          <w:sz w:val="28"/>
          <w:szCs w:val="28"/>
        </w:rPr>
        <w:t xml:space="preserve">Минераловодского </w:t>
      </w:r>
      <w:r w:rsidR="007429FA">
        <w:rPr>
          <w:b/>
          <w:sz w:val="28"/>
          <w:szCs w:val="28"/>
        </w:rPr>
        <w:t>городского округа</w:t>
      </w:r>
    </w:p>
    <w:p w:rsidR="005E2CDF" w:rsidRPr="00482980" w:rsidRDefault="005E2CDF" w:rsidP="00BA20DB">
      <w:pPr>
        <w:jc w:val="center"/>
        <w:rPr>
          <w:sz w:val="28"/>
          <w:szCs w:val="28"/>
        </w:rPr>
      </w:pPr>
    </w:p>
    <w:p w:rsidR="005E2CDF" w:rsidRDefault="001B71F3" w:rsidP="00BA20DB">
      <w:pPr>
        <w:jc w:val="center"/>
        <w:rPr>
          <w:sz w:val="28"/>
          <w:szCs w:val="28"/>
        </w:rPr>
      </w:pPr>
      <w:r>
        <w:rPr>
          <w:sz w:val="28"/>
          <w:szCs w:val="28"/>
        </w:rPr>
        <w:t xml:space="preserve"> </w:t>
      </w:r>
      <w:r w:rsidR="005E2CDF" w:rsidRPr="00482980">
        <w:rPr>
          <w:sz w:val="28"/>
          <w:szCs w:val="28"/>
        </w:rPr>
        <w:t xml:space="preserve"> </w:t>
      </w:r>
      <w:r w:rsidR="00A80B63">
        <w:rPr>
          <w:sz w:val="28"/>
          <w:szCs w:val="28"/>
        </w:rPr>
        <w:t>2</w:t>
      </w:r>
      <w:r w:rsidR="00BD73D2">
        <w:rPr>
          <w:sz w:val="28"/>
          <w:szCs w:val="28"/>
        </w:rPr>
        <w:t>2</w:t>
      </w:r>
      <w:r w:rsidR="005E2CDF" w:rsidRPr="00482980">
        <w:rPr>
          <w:sz w:val="28"/>
          <w:szCs w:val="28"/>
        </w:rPr>
        <w:t xml:space="preserve"> </w:t>
      </w:r>
      <w:r w:rsidR="00BD73D2">
        <w:rPr>
          <w:sz w:val="28"/>
          <w:szCs w:val="28"/>
        </w:rPr>
        <w:t>декабря</w:t>
      </w:r>
      <w:r w:rsidR="005E2CDF" w:rsidRPr="00482980">
        <w:rPr>
          <w:sz w:val="28"/>
          <w:szCs w:val="28"/>
        </w:rPr>
        <w:t xml:space="preserve"> 201</w:t>
      </w:r>
      <w:r w:rsidR="007429FA">
        <w:rPr>
          <w:sz w:val="28"/>
          <w:szCs w:val="28"/>
        </w:rPr>
        <w:t>6</w:t>
      </w:r>
      <w:r w:rsidR="005E2CDF" w:rsidRPr="00482980">
        <w:rPr>
          <w:sz w:val="28"/>
          <w:szCs w:val="28"/>
        </w:rPr>
        <w:t xml:space="preserve"> года                     №   </w:t>
      </w:r>
      <w:r w:rsidR="00BD73D2">
        <w:rPr>
          <w:sz w:val="28"/>
          <w:szCs w:val="28"/>
        </w:rPr>
        <w:t>2</w:t>
      </w:r>
      <w:r w:rsidR="005E2CDF" w:rsidRPr="00482980">
        <w:rPr>
          <w:sz w:val="28"/>
          <w:szCs w:val="28"/>
        </w:rPr>
        <w:t xml:space="preserve">                     г. Минеральные Воды</w:t>
      </w:r>
    </w:p>
    <w:p w:rsidR="00000AFC" w:rsidRDefault="00000AFC" w:rsidP="00BA20DB">
      <w:pPr>
        <w:jc w:val="center"/>
        <w:rPr>
          <w:sz w:val="28"/>
          <w:szCs w:val="28"/>
        </w:rPr>
      </w:pPr>
    </w:p>
    <w:tbl>
      <w:tblPr>
        <w:tblW w:w="10440" w:type="dxa"/>
        <w:tblInd w:w="108" w:type="dxa"/>
        <w:tblLayout w:type="fixed"/>
        <w:tblLook w:val="01E0" w:firstRow="1" w:lastRow="1" w:firstColumn="1" w:lastColumn="1" w:noHBand="0" w:noVBand="0"/>
      </w:tblPr>
      <w:tblGrid>
        <w:gridCol w:w="2230"/>
        <w:gridCol w:w="8210"/>
      </w:tblGrid>
      <w:tr w:rsidR="00000AFC" w:rsidRPr="00FA2035" w:rsidTr="007E1FB9">
        <w:tc>
          <w:tcPr>
            <w:tcW w:w="2230" w:type="dxa"/>
          </w:tcPr>
          <w:p w:rsidR="00000AFC" w:rsidRPr="00FA2035" w:rsidRDefault="00000AFC" w:rsidP="007E1FB9">
            <w:pPr>
              <w:ind w:right="-6"/>
              <w:rPr>
                <w:sz w:val="26"/>
                <w:szCs w:val="26"/>
              </w:rPr>
            </w:pPr>
            <w:r w:rsidRPr="00FA2035">
              <w:rPr>
                <w:sz w:val="26"/>
                <w:szCs w:val="26"/>
              </w:rPr>
              <w:t>Председательствовал:</w:t>
            </w:r>
          </w:p>
        </w:tc>
        <w:tc>
          <w:tcPr>
            <w:tcW w:w="8210" w:type="dxa"/>
          </w:tcPr>
          <w:p w:rsidR="00000AFC" w:rsidRPr="00FA2035" w:rsidRDefault="00BD73D2" w:rsidP="00BD73D2">
            <w:pPr>
              <w:ind w:right="72"/>
              <w:jc w:val="both"/>
              <w:rPr>
                <w:sz w:val="26"/>
                <w:szCs w:val="26"/>
              </w:rPr>
            </w:pPr>
            <w:r>
              <w:rPr>
                <w:sz w:val="26"/>
                <w:szCs w:val="26"/>
              </w:rPr>
              <w:t>Председатель эвакуационной-эвакоприемной</w:t>
            </w:r>
            <w:r w:rsidR="00000AFC" w:rsidRPr="00FA2035">
              <w:rPr>
                <w:sz w:val="26"/>
                <w:szCs w:val="26"/>
              </w:rPr>
              <w:t xml:space="preserve"> комиссии Минераловодского </w:t>
            </w:r>
            <w:r w:rsidR="007429FA">
              <w:rPr>
                <w:sz w:val="26"/>
                <w:szCs w:val="26"/>
              </w:rPr>
              <w:t>городского округа</w:t>
            </w:r>
            <w:r w:rsidR="00000AFC" w:rsidRPr="00FA2035">
              <w:rPr>
                <w:sz w:val="26"/>
                <w:szCs w:val="26"/>
              </w:rPr>
              <w:t xml:space="preserve"> </w:t>
            </w:r>
            <w:r w:rsidR="007429FA">
              <w:rPr>
                <w:sz w:val="26"/>
                <w:szCs w:val="26"/>
              </w:rPr>
              <w:t>Мельников О.А.</w:t>
            </w:r>
          </w:p>
          <w:p w:rsidR="00000AFC" w:rsidRPr="00FA2035" w:rsidRDefault="00000AFC" w:rsidP="007E1FB9">
            <w:pPr>
              <w:ind w:right="72" w:firstLine="426"/>
              <w:jc w:val="both"/>
              <w:rPr>
                <w:sz w:val="26"/>
                <w:szCs w:val="26"/>
              </w:rPr>
            </w:pPr>
          </w:p>
        </w:tc>
      </w:tr>
      <w:tr w:rsidR="00000AFC" w:rsidRPr="00FA2035" w:rsidTr="007E1FB9">
        <w:tc>
          <w:tcPr>
            <w:tcW w:w="2230" w:type="dxa"/>
          </w:tcPr>
          <w:p w:rsidR="00000AFC" w:rsidRPr="00FA2035" w:rsidRDefault="00000AFC" w:rsidP="007E1FB9">
            <w:pPr>
              <w:rPr>
                <w:sz w:val="26"/>
                <w:szCs w:val="26"/>
              </w:rPr>
            </w:pPr>
            <w:r w:rsidRPr="00FA2035">
              <w:rPr>
                <w:sz w:val="26"/>
                <w:szCs w:val="26"/>
              </w:rPr>
              <w:t xml:space="preserve">Присутствовали </w:t>
            </w:r>
          </w:p>
          <w:p w:rsidR="00000AFC" w:rsidRPr="00FA2035" w:rsidRDefault="00000AFC" w:rsidP="007E1FB9">
            <w:pPr>
              <w:rPr>
                <w:sz w:val="26"/>
                <w:szCs w:val="26"/>
              </w:rPr>
            </w:pPr>
            <w:r w:rsidRPr="00FA2035">
              <w:rPr>
                <w:sz w:val="26"/>
                <w:szCs w:val="26"/>
              </w:rPr>
              <w:t>члены комиссии:</w:t>
            </w:r>
          </w:p>
        </w:tc>
        <w:tc>
          <w:tcPr>
            <w:tcW w:w="8210" w:type="dxa"/>
          </w:tcPr>
          <w:p w:rsidR="00BD73D2" w:rsidRDefault="00BD73D2" w:rsidP="00BD73D2">
            <w:pPr>
              <w:autoSpaceDE w:val="0"/>
              <w:autoSpaceDN w:val="0"/>
              <w:rPr>
                <w:sz w:val="26"/>
                <w:szCs w:val="26"/>
              </w:rPr>
            </w:pPr>
            <w:r>
              <w:rPr>
                <w:sz w:val="26"/>
                <w:szCs w:val="26"/>
              </w:rPr>
              <w:t>Уваров М.А, Сиделев А.В., Куликовский С.Л., Гетте Д.В., Ажахмедов А.А., Король О.И., Голубец Л.Н., Елисеев Н.Н., Кожемяк Л.А., Колесник Ю.П., Соколовская С.А., Ситникова Н.А., Чепур Ю.С., Волков Д.С., Хаджаров Р.М., Саенко Т.Г., Бажанова Ю.А., Горбачев Д.Е., Каргинов М.Д., Богдановская Ж.Н., Андреев С.Я., Носко Г.А., Сандлер И.Н., Казакова В.В., Лысенко Е.В., Манин А.А., Баринов Е.Н.</w:t>
            </w:r>
          </w:p>
          <w:p w:rsidR="00BD73D2" w:rsidRPr="00FA2035" w:rsidRDefault="00BD73D2" w:rsidP="00BD73D2">
            <w:pPr>
              <w:autoSpaceDE w:val="0"/>
              <w:autoSpaceDN w:val="0"/>
              <w:rPr>
                <w:sz w:val="26"/>
                <w:szCs w:val="26"/>
              </w:rPr>
            </w:pPr>
          </w:p>
          <w:p w:rsidR="00000AFC" w:rsidRPr="00FA2035" w:rsidRDefault="00000AFC" w:rsidP="007E1FB9">
            <w:pPr>
              <w:autoSpaceDE w:val="0"/>
              <w:autoSpaceDN w:val="0"/>
              <w:ind w:firstLine="426"/>
              <w:rPr>
                <w:sz w:val="26"/>
                <w:szCs w:val="26"/>
              </w:rPr>
            </w:pPr>
          </w:p>
        </w:tc>
      </w:tr>
    </w:tbl>
    <w:p w:rsidR="005E2CDF" w:rsidRPr="00482980" w:rsidRDefault="005E2CDF" w:rsidP="00BA20DB">
      <w:pPr>
        <w:pStyle w:val="a6"/>
        <w:ind w:right="-6"/>
        <w:jc w:val="center"/>
        <w:rPr>
          <w:sz w:val="28"/>
          <w:szCs w:val="28"/>
        </w:rPr>
      </w:pPr>
      <w:r w:rsidRPr="00482980">
        <w:rPr>
          <w:sz w:val="28"/>
          <w:szCs w:val="28"/>
        </w:rPr>
        <w:t>ПОВЕСТКА ДНЯ:</w:t>
      </w:r>
    </w:p>
    <w:p w:rsidR="00BD73D2" w:rsidRPr="00BD73D2" w:rsidRDefault="00BD73D2" w:rsidP="00BD73D2">
      <w:pPr>
        <w:numPr>
          <w:ilvl w:val="0"/>
          <w:numId w:val="18"/>
        </w:numPr>
        <w:rPr>
          <w:sz w:val="28"/>
          <w:szCs w:val="28"/>
        </w:rPr>
      </w:pPr>
      <w:r>
        <w:rPr>
          <w:sz w:val="28"/>
          <w:szCs w:val="28"/>
        </w:rPr>
        <w:t>О</w:t>
      </w:r>
      <w:r w:rsidR="007923B1">
        <w:rPr>
          <w:sz w:val="28"/>
          <w:szCs w:val="28"/>
        </w:rPr>
        <w:t>б изменении</w:t>
      </w:r>
      <w:r w:rsidRPr="00BD73D2">
        <w:rPr>
          <w:sz w:val="28"/>
          <w:szCs w:val="28"/>
        </w:rPr>
        <w:t xml:space="preserve"> безопасных районов, в соответствии с требованиями Правительства РФ от 3 февраля 2016 года № 61 </w:t>
      </w:r>
      <w:r w:rsidR="007923B1" w:rsidRPr="00BD73D2">
        <w:rPr>
          <w:sz w:val="28"/>
          <w:szCs w:val="28"/>
        </w:rPr>
        <w:t>«О</w:t>
      </w:r>
      <w:r w:rsidRPr="00BD73D2">
        <w:rPr>
          <w:sz w:val="28"/>
          <w:szCs w:val="28"/>
        </w:rPr>
        <w:t xml:space="preserve"> внесении изменений в Правила эвакуации населения, материальных и культурных ценностей в безопасные районы» и определение задач по разработке плана приема, размещения первоочередного обеспечения, эвакуируемого и рассредоточиваемого населения, материальных и культурных ценностей в безопасных районах Минераловодского городского округа.</w:t>
      </w:r>
    </w:p>
    <w:p w:rsidR="00BD73D2" w:rsidRPr="00BD73D2" w:rsidRDefault="00BD73D2" w:rsidP="00BD73D2">
      <w:pPr>
        <w:numPr>
          <w:ilvl w:val="0"/>
          <w:numId w:val="18"/>
        </w:numPr>
        <w:rPr>
          <w:sz w:val="28"/>
          <w:szCs w:val="28"/>
        </w:rPr>
      </w:pPr>
      <w:r w:rsidRPr="00BD73D2">
        <w:rPr>
          <w:sz w:val="28"/>
          <w:szCs w:val="28"/>
        </w:rPr>
        <w:t>Подведение итогов работы эвакуационной-эвакоприёмной комиссии Мине</w:t>
      </w:r>
      <w:r>
        <w:rPr>
          <w:sz w:val="28"/>
          <w:szCs w:val="28"/>
        </w:rPr>
        <w:t>раловодского городского округа за</w:t>
      </w:r>
      <w:r w:rsidRPr="00BD73D2">
        <w:rPr>
          <w:sz w:val="28"/>
          <w:szCs w:val="28"/>
        </w:rPr>
        <w:t xml:space="preserve"> 2016 год</w:t>
      </w:r>
      <w:r>
        <w:rPr>
          <w:sz w:val="28"/>
          <w:szCs w:val="28"/>
        </w:rPr>
        <w:t>.</w:t>
      </w:r>
    </w:p>
    <w:p w:rsidR="007923B1" w:rsidRPr="007923B1" w:rsidRDefault="007923B1" w:rsidP="007923B1">
      <w:pPr>
        <w:rPr>
          <w:sz w:val="28"/>
          <w:szCs w:val="28"/>
        </w:rPr>
      </w:pPr>
      <w:r>
        <w:rPr>
          <w:sz w:val="28"/>
          <w:szCs w:val="28"/>
        </w:rPr>
        <w:t xml:space="preserve">      3. </w:t>
      </w:r>
      <w:r w:rsidRPr="007923B1">
        <w:rPr>
          <w:sz w:val="28"/>
          <w:szCs w:val="28"/>
        </w:rPr>
        <w:t>Утверждение плана работы эвакуационной-эвакоприёмной комиссии Минераловодског</w:t>
      </w:r>
      <w:r>
        <w:rPr>
          <w:sz w:val="28"/>
          <w:szCs w:val="28"/>
        </w:rPr>
        <w:t>о городского округа на 2017 год</w:t>
      </w:r>
      <w:r w:rsidRPr="007923B1">
        <w:rPr>
          <w:sz w:val="28"/>
          <w:szCs w:val="28"/>
        </w:rPr>
        <w:t>.</w:t>
      </w:r>
    </w:p>
    <w:p w:rsidR="007429FA" w:rsidRDefault="007429FA" w:rsidP="007429FA">
      <w:pPr>
        <w:jc w:val="both"/>
        <w:rPr>
          <w:sz w:val="28"/>
          <w:szCs w:val="28"/>
        </w:rPr>
      </w:pPr>
      <w:r>
        <w:rPr>
          <w:sz w:val="28"/>
        </w:rPr>
        <w:t xml:space="preserve">     </w:t>
      </w:r>
      <w:r w:rsidR="00801A2B">
        <w:rPr>
          <w:sz w:val="28"/>
        </w:rPr>
        <w:t xml:space="preserve"> </w:t>
      </w:r>
      <w:r w:rsidR="00823A3F">
        <w:rPr>
          <w:sz w:val="28"/>
        </w:rPr>
        <w:t>4</w:t>
      </w:r>
      <w:r>
        <w:rPr>
          <w:sz w:val="28"/>
        </w:rPr>
        <w:t xml:space="preserve">. </w:t>
      </w:r>
      <w:r w:rsidRPr="00482980">
        <w:rPr>
          <w:sz w:val="28"/>
          <w:szCs w:val="28"/>
        </w:rPr>
        <w:t>Утверждение решения комиссии.</w:t>
      </w:r>
    </w:p>
    <w:p w:rsidR="00801A2B" w:rsidRDefault="00801A2B" w:rsidP="007429FA">
      <w:pPr>
        <w:jc w:val="both"/>
        <w:rPr>
          <w:sz w:val="28"/>
          <w:szCs w:val="28"/>
        </w:rPr>
      </w:pPr>
    </w:p>
    <w:p w:rsidR="00801A2B" w:rsidRPr="00801A2B" w:rsidRDefault="00992A79" w:rsidP="007429FA">
      <w:pPr>
        <w:jc w:val="both"/>
        <w:rPr>
          <w:sz w:val="28"/>
          <w:szCs w:val="28"/>
        </w:rPr>
      </w:pPr>
      <w:r>
        <w:rPr>
          <w:sz w:val="28"/>
          <w:szCs w:val="28"/>
        </w:rPr>
        <w:t xml:space="preserve">         </w:t>
      </w:r>
      <w:r w:rsidR="00801A2B">
        <w:rPr>
          <w:sz w:val="28"/>
          <w:szCs w:val="28"/>
        </w:rPr>
        <w:t xml:space="preserve">С информацией по изменению состава эвакуационной-эвакоприемной комиссии выступил председатель комиссии Мельников О.А. </w:t>
      </w:r>
      <w:r w:rsidR="00801A2B" w:rsidRPr="00801A2B">
        <w:rPr>
          <w:sz w:val="28"/>
          <w:szCs w:val="28"/>
        </w:rPr>
        <w:t>(</w:t>
      </w:r>
      <w:r w:rsidR="00801A2B">
        <w:rPr>
          <w:sz w:val="28"/>
          <w:szCs w:val="28"/>
        </w:rPr>
        <w:t>Постановление администрации Минераловодского городского округа от 16.12.2016 года № 3461</w:t>
      </w:r>
      <w:r w:rsidR="00801A2B" w:rsidRPr="00801A2B">
        <w:rPr>
          <w:sz w:val="28"/>
          <w:szCs w:val="28"/>
        </w:rPr>
        <w:t>)</w:t>
      </w:r>
      <w:r>
        <w:rPr>
          <w:sz w:val="28"/>
          <w:szCs w:val="28"/>
        </w:rPr>
        <w:t>.</w:t>
      </w:r>
    </w:p>
    <w:p w:rsidR="005E2CDF" w:rsidRPr="009827D9" w:rsidRDefault="001B71F3" w:rsidP="007429FA">
      <w:pPr>
        <w:ind w:firstLine="540"/>
        <w:jc w:val="both"/>
        <w:rPr>
          <w:sz w:val="16"/>
          <w:szCs w:val="16"/>
        </w:rPr>
      </w:pPr>
      <w:r>
        <w:rPr>
          <w:sz w:val="28"/>
          <w:szCs w:val="28"/>
        </w:rPr>
        <w:t xml:space="preserve">  </w:t>
      </w:r>
      <w:r w:rsidR="005E2CDF" w:rsidRPr="00482980">
        <w:rPr>
          <w:sz w:val="28"/>
          <w:szCs w:val="28"/>
        </w:rPr>
        <w:t xml:space="preserve"> </w:t>
      </w:r>
    </w:p>
    <w:p w:rsidR="00BA20DB" w:rsidRPr="00482980" w:rsidRDefault="00BA20DB" w:rsidP="00BA20DB">
      <w:pPr>
        <w:pStyle w:val="21"/>
        <w:ind w:firstLine="0"/>
        <w:jc w:val="center"/>
        <w:rPr>
          <w:rFonts w:ascii="Times New Roman CYR" w:hAnsi="Times New Roman CYR"/>
          <w:b/>
          <w:bCs/>
          <w:sz w:val="28"/>
          <w:szCs w:val="28"/>
        </w:rPr>
      </w:pPr>
      <w:r w:rsidRPr="00482980">
        <w:rPr>
          <w:rFonts w:ascii="Times New Roman CYR" w:hAnsi="Times New Roman CYR"/>
          <w:b/>
          <w:bCs/>
          <w:sz w:val="28"/>
          <w:szCs w:val="28"/>
          <w:lang w:val="en-US"/>
        </w:rPr>
        <w:t>I</w:t>
      </w:r>
    </w:p>
    <w:p w:rsidR="005E2CDF" w:rsidRDefault="005E2CDF" w:rsidP="00BA20DB">
      <w:pPr>
        <w:ind w:firstLine="708"/>
        <w:rPr>
          <w:sz w:val="28"/>
          <w:szCs w:val="28"/>
        </w:rPr>
      </w:pPr>
      <w:r w:rsidRPr="00482980">
        <w:rPr>
          <w:sz w:val="28"/>
          <w:szCs w:val="28"/>
        </w:rPr>
        <w:t>По вопросу:</w:t>
      </w:r>
    </w:p>
    <w:p w:rsidR="00992A79" w:rsidRDefault="00992A79" w:rsidP="00BA20DB">
      <w:pPr>
        <w:ind w:firstLine="708"/>
        <w:rPr>
          <w:sz w:val="28"/>
          <w:szCs w:val="28"/>
        </w:rPr>
      </w:pPr>
    </w:p>
    <w:p w:rsidR="00992A79" w:rsidRDefault="00992A79" w:rsidP="00992A79">
      <w:pPr>
        <w:rPr>
          <w:sz w:val="28"/>
          <w:szCs w:val="28"/>
        </w:rPr>
      </w:pPr>
      <w:r>
        <w:rPr>
          <w:sz w:val="28"/>
          <w:szCs w:val="28"/>
        </w:rPr>
        <w:t xml:space="preserve">    </w:t>
      </w:r>
      <w:r w:rsidRPr="00992A79">
        <w:rPr>
          <w:sz w:val="28"/>
          <w:szCs w:val="28"/>
        </w:rPr>
        <w:t>Об изменении безопасных районов, в соответствии с требованиями Правительства РФ от 3 февраля 2016 года № 61 «О внесении из</w:t>
      </w:r>
      <w:r>
        <w:rPr>
          <w:sz w:val="28"/>
          <w:szCs w:val="28"/>
        </w:rPr>
        <w:t>менений в Прави</w:t>
      </w:r>
      <w:r w:rsidRPr="00992A79">
        <w:rPr>
          <w:sz w:val="28"/>
          <w:szCs w:val="28"/>
        </w:rPr>
        <w:t>ла эвакуации населения, материальных и</w:t>
      </w:r>
      <w:r>
        <w:rPr>
          <w:sz w:val="28"/>
          <w:szCs w:val="28"/>
        </w:rPr>
        <w:t xml:space="preserve"> культурных ценностей в</w:t>
      </w:r>
      <w:r w:rsidRPr="00992A79">
        <w:rPr>
          <w:sz w:val="28"/>
          <w:szCs w:val="28"/>
        </w:rPr>
        <w:t xml:space="preserve"> безопасные районы» и определение задач по р</w:t>
      </w:r>
      <w:r>
        <w:rPr>
          <w:sz w:val="28"/>
          <w:szCs w:val="28"/>
        </w:rPr>
        <w:t>азработке плана приема, размеще</w:t>
      </w:r>
      <w:r w:rsidRPr="00992A79">
        <w:rPr>
          <w:sz w:val="28"/>
          <w:szCs w:val="28"/>
        </w:rPr>
        <w:t>ния первоочередного обеспечения, эвакуируемого и рассредоточиваемого населения, материальных и культурных ценностей в безопасных районах Минераловодского городского округа.</w:t>
      </w:r>
    </w:p>
    <w:p w:rsidR="00992A79" w:rsidRDefault="00992A79" w:rsidP="00992A79">
      <w:pPr>
        <w:rPr>
          <w:sz w:val="28"/>
          <w:szCs w:val="28"/>
        </w:rPr>
      </w:pPr>
    </w:p>
    <w:p w:rsidR="00992A79" w:rsidRDefault="00992A79" w:rsidP="00992A79">
      <w:pPr>
        <w:rPr>
          <w:sz w:val="28"/>
          <w:szCs w:val="28"/>
        </w:rPr>
      </w:pPr>
      <w:r>
        <w:rPr>
          <w:sz w:val="28"/>
          <w:szCs w:val="28"/>
        </w:rPr>
        <w:lastRenderedPageBreak/>
        <w:t xml:space="preserve">     Выступил:</w:t>
      </w:r>
    </w:p>
    <w:p w:rsidR="00992A79" w:rsidRDefault="00992A79" w:rsidP="00992A79">
      <w:pPr>
        <w:rPr>
          <w:sz w:val="28"/>
          <w:szCs w:val="28"/>
        </w:rPr>
      </w:pPr>
      <w:r>
        <w:rPr>
          <w:sz w:val="28"/>
          <w:szCs w:val="28"/>
        </w:rPr>
        <w:t xml:space="preserve">         Ведущий специалист Управления общественной безопасности администрации Минераловодского городского округа Елисеев Николай</w:t>
      </w:r>
      <w:r w:rsidR="008235E4">
        <w:rPr>
          <w:sz w:val="28"/>
          <w:szCs w:val="28"/>
        </w:rPr>
        <w:t xml:space="preserve"> Николаевич,</w:t>
      </w:r>
      <w:r w:rsidR="008235E4" w:rsidRPr="008235E4">
        <w:rPr>
          <w:sz w:val="28"/>
          <w:szCs w:val="28"/>
        </w:rPr>
        <w:t xml:space="preserve"> </w:t>
      </w:r>
    </w:p>
    <w:p w:rsidR="00992A79" w:rsidRPr="00482980" w:rsidRDefault="00992A79" w:rsidP="00992A79">
      <w:pPr>
        <w:ind w:firstLine="708"/>
        <w:jc w:val="both"/>
        <w:rPr>
          <w:sz w:val="28"/>
          <w:szCs w:val="28"/>
        </w:rPr>
      </w:pPr>
      <w:r w:rsidRPr="00482980">
        <w:rPr>
          <w:sz w:val="28"/>
          <w:szCs w:val="28"/>
        </w:rPr>
        <w:t>Заслушав и обсудив информацию, а</w:t>
      </w:r>
      <w:r w:rsidR="008235E4">
        <w:rPr>
          <w:sz w:val="28"/>
          <w:szCs w:val="28"/>
        </w:rPr>
        <w:t xml:space="preserve"> также поступившие предложения</w:t>
      </w:r>
      <w:r w:rsidRPr="00482980">
        <w:rPr>
          <w:sz w:val="28"/>
          <w:szCs w:val="28"/>
        </w:rPr>
        <w:t xml:space="preserve"> </w:t>
      </w:r>
    </w:p>
    <w:p w:rsidR="00992A79" w:rsidRDefault="00992A79" w:rsidP="00992A79">
      <w:pPr>
        <w:jc w:val="both"/>
        <w:rPr>
          <w:bCs/>
          <w:sz w:val="28"/>
          <w:szCs w:val="28"/>
        </w:rPr>
      </w:pPr>
      <w:r w:rsidRPr="00482980">
        <w:rPr>
          <w:bCs/>
          <w:sz w:val="28"/>
          <w:szCs w:val="28"/>
        </w:rPr>
        <w:t>КОМИССИЯ РЕШИЛА:</w:t>
      </w:r>
    </w:p>
    <w:p w:rsidR="00992A79" w:rsidRDefault="00992A79" w:rsidP="009D4105">
      <w:pPr>
        <w:pStyle w:val="a6"/>
        <w:numPr>
          <w:ilvl w:val="0"/>
          <w:numId w:val="28"/>
        </w:numPr>
        <w:spacing w:after="0"/>
        <w:rPr>
          <w:sz w:val="28"/>
          <w:szCs w:val="28"/>
        </w:rPr>
      </w:pPr>
      <w:r>
        <w:rPr>
          <w:sz w:val="28"/>
          <w:szCs w:val="28"/>
        </w:rPr>
        <w:t>Принять к сведению информацию</w:t>
      </w:r>
      <w:r w:rsidRPr="00482980">
        <w:rPr>
          <w:sz w:val="28"/>
          <w:szCs w:val="28"/>
        </w:rPr>
        <w:t xml:space="preserve"> докладчик</w:t>
      </w:r>
      <w:r>
        <w:rPr>
          <w:sz w:val="28"/>
          <w:szCs w:val="28"/>
        </w:rPr>
        <w:t>а</w:t>
      </w:r>
      <w:r w:rsidRPr="00482980">
        <w:rPr>
          <w:sz w:val="28"/>
          <w:szCs w:val="28"/>
        </w:rPr>
        <w:t xml:space="preserve"> по данному вопросу.</w:t>
      </w:r>
    </w:p>
    <w:p w:rsidR="008235E4" w:rsidRDefault="008235E4" w:rsidP="009D4105">
      <w:pPr>
        <w:pStyle w:val="a6"/>
        <w:numPr>
          <w:ilvl w:val="0"/>
          <w:numId w:val="28"/>
        </w:numPr>
        <w:spacing w:after="0"/>
        <w:rPr>
          <w:sz w:val="28"/>
          <w:szCs w:val="28"/>
        </w:rPr>
      </w:pPr>
      <w:r>
        <w:rPr>
          <w:sz w:val="28"/>
          <w:szCs w:val="28"/>
        </w:rPr>
        <w:t>Управлению общественной безопасности администрации Минераловодского городского округа до 20 февраля 2017 года провести учебно-методический сбор с руководителями территориальных отделов по работе с населением, директорами школ сел</w:t>
      </w:r>
      <w:r w:rsidRPr="008235E4">
        <w:rPr>
          <w:sz w:val="28"/>
          <w:szCs w:val="28"/>
        </w:rPr>
        <w:t xml:space="preserve"> </w:t>
      </w:r>
      <w:r>
        <w:rPr>
          <w:sz w:val="28"/>
          <w:szCs w:val="28"/>
        </w:rPr>
        <w:t>Греческое</w:t>
      </w:r>
      <w:r>
        <w:rPr>
          <w:sz w:val="28"/>
          <w:szCs w:val="28"/>
        </w:rPr>
        <w:t>,</w:t>
      </w:r>
      <w:r w:rsidRPr="008235E4">
        <w:rPr>
          <w:sz w:val="28"/>
          <w:szCs w:val="28"/>
        </w:rPr>
        <w:t xml:space="preserve"> </w:t>
      </w:r>
      <w:r>
        <w:rPr>
          <w:sz w:val="28"/>
          <w:szCs w:val="28"/>
        </w:rPr>
        <w:t>Нагутское</w:t>
      </w:r>
      <w:r>
        <w:rPr>
          <w:sz w:val="28"/>
          <w:szCs w:val="28"/>
        </w:rPr>
        <w:t>,</w:t>
      </w:r>
      <w:r w:rsidRPr="008235E4">
        <w:rPr>
          <w:sz w:val="28"/>
          <w:szCs w:val="28"/>
        </w:rPr>
        <w:t xml:space="preserve"> </w:t>
      </w:r>
      <w:r>
        <w:rPr>
          <w:sz w:val="28"/>
          <w:szCs w:val="28"/>
        </w:rPr>
        <w:t xml:space="preserve">Канглы, </w:t>
      </w:r>
      <w:r>
        <w:rPr>
          <w:sz w:val="28"/>
          <w:szCs w:val="28"/>
        </w:rPr>
        <w:t>Нижняя Александровка,</w:t>
      </w:r>
      <w:r w:rsidRPr="008235E4">
        <w:rPr>
          <w:sz w:val="28"/>
          <w:szCs w:val="28"/>
        </w:rPr>
        <w:t xml:space="preserve"> </w:t>
      </w:r>
      <w:r>
        <w:rPr>
          <w:sz w:val="28"/>
          <w:szCs w:val="28"/>
        </w:rPr>
        <w:t>хутора Перевальный</w:t>
      </w:r>
      <w:r>
        <w:rPr>
          <w:sz w:val="28"/>
          <w:szCs w:val="28"/>
        </w:rPr>
        <w:t>,</w:t>
      </w:r>
      <w:r w:rsidRPr="008235E4">
        <w:rPr>
          <w:sz w:val="28"/>
          <w:szCs w:val="28"/>
        </w:rPr>
        <w:t xml:space="preserve"> </w:t>
      </w:r>
      <w:r>
        <w:rPr>
          <w:sz w:val="28"/>
          <w:szCs w:val="28"/>
        </w:rPr>
        <w:t>поселка Первомайский</w:t>
      </w:r>
      <w:r w:rsidR="00FA4012">
        <w:rPr>
          <w:sz w:val="28"/>
          <w:szCs w:val="28"/>
        </w:rPr>
        <w:t>.</w:t>
      </w:r>
    </w:p>
    <w:p w:rsidR="006650B7" w:rsidRDefault="009D4105" w:rsidP="009D4105">
      <w:pPr>
        <w:pStyle w:val="a6"/>
        <w:spacing w:after="0"/>
        <w:ind w:left="1418" w:hanging="567"/>
        <w:rPr>
          <w:sz w:val="28"/>
          <w:szCs w:val="28"/>
        </w:rPr>
      </w:pPr>
      <w:r>
        <w:rPr>
          <w:sz w:val="28"/>
          <w:szCs w:val="28"/>
        </w:rPr>
        <w:t xml:space="preserve">  3</w:t>
      </w:r>
      <w:r w:rsidR="00610CF7">
        <w:rPr>
          <w:sz w:val="28"/>
          <w:szCs w:val="28"/>
        </w:rPr>
        <w:t xml:space="preserve">. </w:t>
      </w:r>
      <w:r>
        <w:rPr>
          <w:sz w:val="28"/>
          <w:szCs w:val="28"/>
        </w:rPr>
        <w:t xml:space="preserve">  </w:t>
      </w:r>
      <w:r w:rsidR="00610CF7">
        <w:rPr>
          <w:sz w:val="28"/>
          <w:szCs w:val="28"/>
        </w:rPr>
        <w:t>Руководителям</w:t>
      </w:r>
      <w:r w:rsidR="00BD4ECE">
        <w:rPr>
          <w:sz w:val="28"/>
          <w:szCs w:val="28"/>
        </w:rPr>
        <w:t xml:space="preserve"> </w:t>
      </w:r>
      <w:r w:rsidR="00610CF7">
        <w:rPr>
          <w:sz w:val="28"/>
          <w:szCs w:val="28"/>
        </w:rPr>
        <w:t>территориальных отделов</w:t>
      </w:r>
      <w:r w:rsidR="006650B7">
        <w:rPr>
          <w:sz w:val="28"/>
          <w:szCs w:val="28"/>
        </w:rPr>
        <w:t xml:space="preserve"> по работе с населением</w:t>
      </w:r>
      <w:r w:rsidR="00610CF7">
        <w:rPr>
          <w:sz w:val="28"/>
          <w:szCs w:val="28"/>
        </w:rPr>
        <w:t xml:space="preserve"> сел</w:t>
      </w:r>
      <w:r w:rsidR="00BD4ECE">
        <w:rPr>
          <w:sz w:val="28"/>
          <w:szCs w:val="28"/>
        </w:rPr>
        <w:t xml:space="preserve"> </w:t>
      </w:r>
      <w:r w:rsidR="006650B7">
        <w:rPr>
          <w:sz w:val="28"/>
          <w:szCs w:val="28"/>
        </w:rPr>
        <w:t>Греческое</w:t>
      </w:r>
      <w:r w:rsidR="00610CF7">
        <w:rPr>
          <w:sz w:val="28"/>
          <w:szCs w:val="28"/>
        </w:rPr>
        <w:t>,</w:t>
      </w:r>
      <w:r w:rsidR="00610CF7" w:rsidRPr="00610CF7">
        <w:rPr>
          <w:sz w:val="28"/>
          <w:szCs w:val="28"/>
        </w:rPr>
        <w:t xml:space="preserve"> </w:t>
      </w:r>
      <w:r w:rsidR="00610CF7">
        <w:rPr>
          <w:sz w:val="28"/>
          <w:szCs w:val="28"/>
        </w:rPr>
        <w:t>Нагутское,</w:t>
      </w:r>
      <w:r w:rsidR="00610CF7" w:rsidRPr="008235E4">
        <w:rPr>
          <w:sz w:val="28"/>
          <w:szCs w:val="28"/>
        </w:rPr>
        <w:t xml:space="preserve"> </w:t>
      </w:r>
      <w:r w:rsidR="00610CF7">
        <w:rPr>
          <w:sz w:val="28"/>
          <w:szCs w:val="28"/>
        </w:rPr>
        <w:t>Канглы, Нижняя Александровка,</w:t>
      </w:r>
      <w:r w:rsidR="00610CF7" w:rsidRPr="008235E4">
        <w:rPr>
          <w:sz w:val="28"/>
          <w:szCs w:val="28"/>
        </w:rPr>
        <w:t xml:space="preserve"> </w:t>
      </w:r>
      <w:r w:rsidR="00610CF7">
        <w:rPr>
          <w:sz w:val="28"/>
          <w:szCs w:val="28"/>
        </w:rPr>
        <w:t>хутора Перевальный,</w:t>
      </w:r>
      <w:r w:rsidR="00610CF7" w:rsidRPr="008235E4">
        <w:rPr>
          <w:sz w:val="28"/>
          <w:szCs w:val="28"/>
        </w:rPr>
        <w:t xml:space="preserve"> </w:t>
      </w:r>
      <w:r w:rsidR="00610CF7">
        <w:rPr>
          <w:sz w:val="28"/>
          <w:szCs w:val="28"/>
        </w:rPr>
        <w:t>поселка Первомайский</w:t>
      </w:r>
      <w:r w:rsidR="006650B7">
        <w:rPr>
          <w:sz w:val="28"/>
          <w:szCs w:val="28"/>
        </w:rPr>
        <w:t xml:space="preserve"> Минераловодского</w:t>
      </w:r>
      <w:r w:rsidR="00BD4ECE">
        <w:rPr>
          <w:sz w:val="28"/>
          <w:szCs w:val="28"/>
        </w:rPr>
        <w:t xml:space="preserve"> городского округа</w:t>
      </w:r>
      <w:r w:rsidR="006650B7">
        <w:rPr>
          <w:sz w:val="28"/>
          <w:szCs w:val="28"/>
        </w:rPr>
        <w:t xml:space="preserve"> </w:t>
      </w:r>
      <w:r w:rsidR="00610CF7">
        <w:rPr>
          <w:sz w:val="28"/>
          <w:szCs w:val="28"/>
        </w:rPr>
        <w:t xml:space="preserve">совместно с директорами школ на базе которых разворачиваются ПЭП подготовить предложения по назначению </w:t>
      </w:r>
      <w:r>
        <w:rPr>
          <w:sz w:val="28"/>
          <w:szCs w:val="28"/>
        </w:rPr>
        <w:t>работников школ</w:t>
      </w:r>
      <w:r>
        <w:rPr>
          <w:sz w:val="28"/>
          <w:szCs w:val="28"/>
        </w:rPr>
        <w:t xml:space="preserve"> </w:t>
      </w:r>
      <w:r w:rsidR="00610CF7">
        <w:rPr>
          <w:sz w:val="28"/>
          <w:szCs w:val="28"/>
        </w:rPr>
        <w:t>на должности в администрации ПЭП</w:t>
      </w:r>
      <w:r w:rsidR="006650B7">
        <w:rPr>
          <w:sz w:val="28"/>
          <w:szCs w:val="28"/>
        </w:rPr>
        <w:t>:</w:t>
      </w:r>
    </w:p>
    <w:p w:rsidR="00A545E3" w:rsidRPr="009D4105" w:rsidRDefault="009D4105" w:rsidP="009D4105">
      <w:pPr>
        <w:pStyle w:val="a6"/>
        <w:spacing w:after="0"/>
        <w:ind w:left="1418" w:hanging="338"/>
        <w:rPr>
          <w:sz w:val="28"/>
          <w:szCs w:val="28"/>
        </w:rPr>
      </w:pPr>
      <w:r>
        <w:rPr>
          <w:sz w:val="28"/>
          <w:szCs w:val="28"/>
        </w:rPr>
        <w:t xml:space="preserve">     </w:t>
      </w:r>
      <w:r w:rsidR="00A545E3">
        <w:rPr>
          <w:sz w:val="28"/>
          <w:szCs w:val="28"/>
        </w:rPr>
        <w:t xml:space="preserve">- </w:t>
      </w:r>
      <w:r w:rsidR="00FA4012">
        <w:rPr>
          <w:sz w:val="28"/>
          <w:szCs w:val="28"/>
        </w:rPr>
        <w:t xml:space="preserve">представить в </w:t>
      </w:r>
      <w:r w:rsidR="00FA4012">
        <w:rPr>
          <w:sz w:val="28"/>
          <w:szCs w:val="28"/>
        </w:rPr>
        <w:t>У</w:t>
      </w:r>
      <w:r w:rsidR="00FA4012">
        <w:rPr>
          <w:sz w:val="28"/>
          <w:szCs w:val="28"/>
        </w:rPr>
        <w:t>правление</w:t>
      </w:r>
      <w:r w:rsidR="00FA4012">
        <w:rPr>
          <w:sz w:val="28"/>
          <w:szCs w:val="28"/>
        </w:rPr>
        <w:t xml:space="preserve"> общественной безопасности администрации Минераловодского городского округа </w:t>
      </w:r>
      <w:r w:rsidR="00FA4012">
        <w:rPr>
          <w:sz w:val="28"/>
          <w:szCs w:val="28"/>
        </w:rPr>
        <w:t>сведения</w:t>
      </w:r>
      <w:r w:rsidR="00A545E3">
        <w:rPr>
          <w:sz w:val="28"/>
          <w:szCs w:val="28"/>
        </w:rPr>
        <w:t xml:space="preserve"> для </w:t>
      </w:r>
      <w:r>
        <w:rPr>
          <w:sz w:val="28"/>
          <w:szCs w:val="28"/>
        </w:rPr>
        <w:t xml:space="preserve">размещения </w:t>
      </w:r>
      <w:bookmarkStart w:id="0" w:name="_GoBack"/>
      <w:bookmarkEnd w:id="0"/>
      <w:r w:rsidR="00FA4012">
        <w:rPr>
          <w:sz w:val="28"/>
          <w:szCs w:val="28"/>
        </w:rPr>
        <w:t>эваконаселения в</w:t>
      </w:r>
      <w:r>
        <w:rPr>
          <w:sz w:val="28"/>
          <w:szCs w:val="28"/>
        </w:rPr>
        <w:t xml:space="preserve"> </w:t>
      </w:r>
      <w:r w:rsidR="00FA4012">
        <w:rPr>
          <w:sz w:val="28"/>
          <w:szCs w:val="28"/>
        </w:rPr>
        <w:t>населен</w:t>
      </w:r>
      <w:r>
        <w:rPr>
          <w:sz w:val="28"/>
          <w:szCs w:val="28"/>
        </w:rPr>
        <w:t>ных пунктах из расчета 2,5 м.кв. на человека</w:t>
      </w:r>
      <w:r w:rsidRPr="009D4105">
        <w:rPr>
          <w:sz w:val="28"/>
          <w:szCs w:val="28"/>
        </w:rPr>
        <w:t xml:space="preserve"> (</w:t>
      </w:r>
      <w:r>
        <w:rPr>
          <w:sz w:val="28"/>
          <w:szCs w:val="28"/>
        </w:rPr>
        <w:t>по форме установленной документацией ПЭП</w:t>
      </w:r>
      <w:r w:rsidRPr="009D4105">
        <w:rPr>
          <w:sz w:val="28"/>
          <w:szCs w:val="28"/>
        </w:rPr>
        <w:t>)</w:t>
      </w:r>
      <w:r>
        <w:rPr>
          <w:sz w:val="28"/>
          <w:szCs w:val="28"/>
        </w:rPr>
        <w:t>.</w:t>
      </w:r>
    </w:p>
    <w:p w:rsidR="007923B1" w:rsidRDefault="00FA4012" w:rsidP="009D4105">
      <w:pPr>
        <w:pStyle w:val="a6"/>
        <w:tabs>
          <w:tab w:val="left" w:pos="1560"/>
        </w:tabs>
        <w:spacing w:after="0"/>
        <w:jc w:val="both"/>
        <w:rPr>
          <w:sz w:val="28"/>
          <w:szCs w:val="28"/>
        </w:rPr>
      </w:pPr>
      <w:r>
        <w:rPr>
          <w:sz w:val="28"/>
          <w:szCs w:val="28"/>
        </w:rPr>
        <w:t xml:space="preserve">                     Срок </w:t>
      </w:r>
      <w:r>
        <w:rPr>
          <w:sz w:val="28"/>
          <w:szCs w:val="28"/>
        </w:rPr>
        <w:t>до 15 марта 2017 года</w:t>
      </w:r>
      <w:r>
        <w:rPr>
          <w:sz w:val="28"/>
          <w:szCs w:val="28"/>
        </w:rPr>
        <w:t>.</w:t>
      </w:r>
    </w:p>
    <w:p w:rsidR="007923B1" w:rsidRDefault="007923B1" w:rsidP="007429FA">
      <w:pPr>
        <w:pStyle w:val="af4"/>
        <w:ind w:left="0" w:firstLine="426"/>
        <w:jc w:val="both"/>
        <w:rPr>
          <w:sz w:val="28"/>
          <w:szCs w:val="28"/>
        </w:rPr>
      </w:pPr>
    </w:p>
    <w:p w:rsidR="00E364BD" w:rsidRDefault="00E364BD" w:rsidP="007429FA">
      <w:pPr>
        <w:jc w:val="center"/>
        <w:rPr>
          <w:b/>
          <w:sz w:val="28"/>
          <w:szCs w:val="28"/>
        </w:rPr>
      </w:pPr>
      <w:r w:rsidRPr="00E364BD">
        <w:rPr>
          <w:b/>
          <w:sz w:val="28"/>
          <w:szCs w:val="28"/>
          <w:lang w:val="en-US"/>
        </w:rPr>
        <w:t>II</w:t>
      </w:r>
    </w:p>
    <w:p w:rsidR="00CC196A" w:rsidRPr="007429FA" w:rsidRDefault="00247A5D" w:rsidP="00CC196A">
      <w:pPr>
        <w:pStyle w:val="a6"/>
        <w:spacing w:after="0"/>
        <w:ind w:left="709"/>
        <w:jc w:val="both"/>
        <w:rPr>
          <w:b/>
          <w:sz w:val="28"/>
          <w:szCs w:val="28"/>
        </w:rPr>
      </w:pPr>
      <w:r w:rsidRPr="00482980">
        <w:rPr>
          <w:sz w:val="28"/>
          <w:szCs w:val="28"/>
        </w:rPr>
        <w:t>По вопросу:</w:t>
      </w:r>
    </w:p>
    <w:p w:rsidR="00CC196A" w:rsidRDefault="00247A5D" w:rsidP="00E364BD">
      <w:pPr>
        <w:pStyle w:val="af4"/>
        <w:ind w:left="426"/>
        <w:jc w:val="both"/>
        <w:rPr>
          <w:sz w:val="28"/>
          <w:szCs w:val="28"/>
        </w:rPr>
      </w:pPr>
      <w:r>
        <w:rPr>
          <w:sz w:val="28"/>
          <w:szCs w:val="28"/>
        </w:rPr>
        <w:t>1</w:t>
      </w:r>
      <w:r w:rsidRPr="00247A5D">
        <w:rPr>
          <w:sz w:val="28"/>
          <w:szCs w:val="28"/>
        </w:rPr>
        <w:t>.</w:t>
      </w:r>
      <w:r w:rsidRPr="00247A5D">
        <w:rPr>
          <w:sz w:val="28"/>
          <w:szCs w:val="28"/>
        </w:rPr>
        <w:tab/>
        <w:t>Подведение итогов работы эвакуационной-эвакоприёмной комиссии Минераловодского городского округа за 2016 год.</w:t>
      </w:r>
    </w:p>
    <w:p w:rsidR="00247A5D" w:rsidRDefault="00247A5D" w:rsidP="00247A5D">
      <w:pPr>
        <w:pStyle w:val="af4"/>
        <w:ind w:left="426"/>
        <w:jc w:val="both"/>
        <w:rPr>
          <w:sz w:val="28"/>
          <w:szCs w:val="28"/>
        </w:rPr>
      </w:pPr>
      <w:r>
        <w:rPr>
          <w:sz w:val="28"/>
          <w:szCs w:val="28"/>
        </w:rPr>
        <w:t>Выступил:</w:t>
      </w:r>
    </w:p>
    <w:p w:rsidR="00247A5D" w:rsidRDefault="00247A5D" w:rsidP="00247A5D">
      <w:pPr>
        <w:rPr>
          <w:sz w:val="28"/>
          <w:szCs w:val="28"/>
        </w:rPr>
      </w:pPr>
      <w:r>
        <w:rPr>
          <w:sz w:val="28"/>
          <w:szCs w:val="28"/>
        </w:rPr>
        <w:t xml:space="preserve">         Ведущий специалист Управления общественной безопасности администрации Минераловодского городского округа Елисеев Николай Николаевич.</w:t>
      </w:r>
    </w:p>
    <w:p w:rsidR="00247A5D" w:rsidRPr="00482980" w:rsidRDefault="00247A5D" w:rsidP="00247A5D">
      <w:pPr>
        <w:rPr>
          <w:sz w:val="28"/>
          <w:szCs w:val="28"/>
        </w:rPr>
      </w:pPr>
      <w:r w:rsidRPr="00482980">
        <w:rPr>
          <w:sz w:val="28"/>
          <w:szCs w:val="28"/>
        </w:rPr>
        <w:t xml:space="preserve">Заслушав и обсудив информацию, а также поступившие предложения,  </w:t>
      </w:r>
    </w:p>
    <w:p w:rsidR="00247A5D" w:rsidRDefault="00247A5D" w:rsidP="00247A5D">
      <w:pPr>
        <w:jc w:val="both"/>
        <w:rPr>
          <w:bCs/>
          <w:sz w:val="28"/>
          <w:szCs w:val="28"/>
        </w:rPr>
      </w:pPr>
      <w:r w:rsidRPr="00482980">
        <w:rPr>
          <w:bCs/>
          <w:sz w:val="28"/>
          <w:szCs w:val="28"/>
        </w:rPr>
        <w:t>КОМИССИЯ РЕШИЛА:</w:t>
      </w:r>
    </w:p>
    <w:p w:rsidR="00247A5D" w:rsidRDefault="00247A5D" w:rsidP="00247A5D">
      <w:pPr>
        <w:jc w:val="both"/>
        <w:rPr>
          <w:bCs/>
          <w:sz w:val="28"/>
          <w:szCs w:val="28"/>
        </w:rPr>
      </w:pPr>
      <w:r>
        <w:rPr>
          <w:bCs/>
          <w:sz w:val="28"/>
          <w:szCs w:val="28"/>
        </w:rPr>
        <w:t>Признать работу комиссии в 2016 году удовлетворительной.</w:t>
      </w:r>
    </w:p>
    <w:p w:rsidR="00CC196A" w:rsidRDefault="00CC196A" w:rsidP="00E364BD">
      <w:pPr>
        <w:pStyle w:val="af4"/>
        <w:ind w:left="426"/>
        <w:jc w:val="both"/>
        <w:rPr>
          <w:sz w:val="28"/>
          <w:szCs w:val="28"/>
        </w:rPr>
      </w:pPr>
    </w:p>
    <w:p w:rsidR="00B06480" w:rsidRPr="00B06480" w:rsidRDefault="00B06480" w:rsidP="00B06480">
      <w:pPr>
        <w:jc w:val="center"/>
        <w:rPr>
          <w:b/>
          <w:sz w:val="28"/>
          <w:szCs w:val="28"/>
        </w:rPr>
      </w:pPr>
      <w:r>
        <w:rPr>
          <w:b/>
          <w:sz w:val="28"/>
          <w:szCs w:val="28"/>
          <w:lang w:val="en-US"/>
        </w:rPr>
        <w:t>II</w:t>
      </w:r>
      <w:r w:rsidR="00E71F81">
        <w:rPr>
          <w:b/>
          <w:sz w:val="28"/>
          <w:szCs w:val="28"/>
          <w:lang w:val="en-US"/>
        </w:rPr>
        <w:t>I</w:t>
      </w:r>
    </w:p>
    <w:p w:rsidR="00247A5D" w:rsidRPr="00482980" w:rsidRDefault="00BA20DB" w:rsidP="00247A5D">
      <w:pPr>
        <w:ind w:firstLine="708"/>
        <w:rPr>
          <w:sz w:val="28"/>
          <w:szCs w:val="28"/>
        </w:rPr>
      </w:pPr>
      <w:r w:rsidRPr="00482980">
        <w:rPr>
          <w:sz w:val="28"/>
          <w:szCs w:val="28"/>
        </w:rPr>
        <w:tab/>
      </w:r>
      <w:r w:rsidR="005C48FE" w:rsidRPr="00482980">
        <w:rPr>
          <w:sz w:val="28"/>
          <w:szCs w:val="28"/>
        </w:rPr>
        <w:t xml:space="preserve"> </w:t>
      </w:r>
      <w:r w:rsidR="00247A5D" w:rsidRPr="00482980">
        <w:rPr>
          <w:sz w:val="28"/>
          <w:szCs w:val="28"/>
        </w:rPr>
        <w:t>По вопросу:</w:t>
      </w:r>
    </w:p>
    <w:p w:rsidR="00247A5D" w:rsidRPr="007923B1" w:rsidRDefault="00247A5D" w:rsidP="00247A5D">
      <w:pPr>
        <w:rPr>
          <w:sz w:val="28"/>
          <w:szCs w:val="28"/>
        </w:rPr>
      </w:pPr>
      <w:r>
        <w:rPr>
          <w:sz w:val="28"/>
          <w:szCs w:val="28"/>
        </w:rPr>
        <w:t xml:space="preserve">    1</w:t>
      </w:r>
      <w:r w:rsidRPr="00CC196A">
        <w:rPr>
          <w:sz w:val="28"/>
          <w:szCs w:val="28"/>
        </w:rPr>
        <w:t>.</w:t>
      </w:r>
      <w:r w:rsidRPr="00CC196A">
        <w:rPr>
          <w:sz w:val="28"/>
          <w:szCs w:val="28"/>
        </w:rPr>
        <w:tab/>
      </w:r>
      <w:r w:rsidRPr="007923B1">
        <w:rPr>
          <w:sz w:val="28"/>
          <w:szCs w:val="28"/>
        </w:rPr>
        <w:t>Утверждение плана работы эвакуационной-эвакоприёмной комиссии Минераловодског</w:t>
      </w:r>
      <w:r>
        <w:rPr>
          <w:sz w:val="28"/>
          <w:szCs w:val="28"/>
        </w:rPr>
        <w:t>о городского округа на 2017 год</w:t>
      </w:r>
      <w:r w:rsidRPr="007923B1">
        <w:rPr>
          <w:sz w:val="28"/>
          <w:szCs w:val="28"/>
        </w:rPr>
        <w:t>.</w:t>
      </w:r>
    </w:p>
    <w:p w:rsidR="00247A5D" w:rsidRDefault="00247A5D" w:rsidP="00247A5D">
      <w:pPr>
        <w:pStyle w:val="af4"/>
        <w:ind w:left="426"/>
        <w:jc w:val="both"/>
        <w:rPr>
          <w:sz w:val="28"/>
          <w:szCs w:val="28"/>
        </w:rPr>
      </w:pPr>
      <w:r>
        <w:rPr>
          <w:sz w:val="28"/>
          <w:szCs w:val="28"/>
        </w:rPr>
        <w:t>Выступил:</w:t>
      </w:r>
    </w:p>
    <w:p w:rsidR="00247A5D" w:rsidRPr="00683EDA" w:rsidRDefault="00247A5D" w:rsidP="00247A5D">
      <w:pPr>
        <w:ind w:right="72"/>
        <w:jc w:val="both"/>
        <w:rPr>
          <w:sz w:val="28"/>
          <w:szCs w:val="28"/>
        </w:rPr>
      </w:pPr>
      <w:r w:rsidRPr="00683EDA">
        <w:rPr>
          <w:sz w:val="28"/>
          <w:szCs w:val="28"/>
        </w:rPr>
        <w:t xml:space="preserve">         Председатель эвакуационной-эвакоприемной комиссии Минераловодского городского округа Мельников О.А.</w:t>
      </w:r>
    </w:p>
    <w:p w:rsidR="00247A5D" w:rsidRPr="00972DC5" w:rsidRDefault="00247A5D" w:rsidP="00247A5D">
      <w:pPr>
        <w:rPr>
          <w:sz w:val="20"/>
        </w:rPr>
      </w:pPr>
    </w:p>
    <w:p w:rsidR="00247A5D" w:rsidRPr="00482980" w:rsidRDefault="00247A5D" w:rsidP="00247A5D">
      <w:pPr>
        <w:ind w:firstLine="708"/>
        <w:jc w:val="both"/>
        <w:rPr>
          <w:sz w:val="28"/>
          <w:szCs w:val="28"/>
        </w:rPr>
      </w:pPr>
      <w:r w:rsidRPr="00482980">
        <w:rPr>
          <w:sz w:val="28"/>
          <w:szCs w:val="28"/>
        </w:rPr>
        <w:t xml:space="preserve">Заслушав и обсудив информацию, а также поступившие предложения,  </w:t>
      </w:r>
    </w:p>
    <w:p w:rsidR="00247A5D" w:rsidRDefault="00247A5D" w:rsidP="00247A5D">
      <w:pPr>
        <w:jc w:val="both"/>
        <w:rPr>
          <w:bCs/>
          <w:sz w:val="28"/>
          <w:szCs w:val="28"/>
        </w:rPr>
      </w:pPr>
      <w:r w:rsidRPr="00482980">
        <w:rPr>
          <w:bCs/>
          <w:sz w:val="28"/>
          <w:szCs w:val="28"/>
        </w:rPr>
        <w:t>КОМИССИЯ РЕШИЛА:</w:t>
      </w:r>
    </w:p>
    <w:p w:rsidR="00247A5D" w:rsidRPr="007429FA" w:rsidRDefault="005D3916" w:rsidP="00247A5D">
      <w:pPr>
        <w:pStyle w:val="a6"/>
        <w:numPr>
          <w:ilvl w:val="0"/>
          <w:numId w:val="4"/>
        </w:numPr>
        <w:tabs>
          <w:tab w:val="num" w:pos="993"/>
        </w:tabs>
        <w:spacing w:after="0"/>
        <w:ind w:left="0" w:firstLine="709"/>
        <w:jc w:val="both"/>
        <w:rPr>
          <w:b/>
          <w:sz w:val="28"/>
          <w:szCs w:val="28"/>
        </w:rPr>
      </w:pPr>
      <w:r>
        <w:rPr>
          <w:sz w:val="28"/>
          <w:szCs w:val="28"/>
        </w:rPr>
        <w:lastRenderedPageBreak/>
        <w:t>Утвердить план</w:t>
      </w:r>
      <w:r w:rsidR="00247A5D" w:rsidRPr="007429FA">
        <w:rPr>
          <w:sz w:val="28"/>
          <w:szCs w:val="28"/>
        </w:rPr>
        <w:t xml:space="preserve"> работы </w:t>
      </w:r>
      <w:r w:rsidR="00247A5D">
        <w:rPr>
          <w:sz w:val="28"/>
          <w:szCs w:val="28"/>
        </w:rPr>
        <w:t>эвакуационной-эвакоприемной</w:t>
      </w:r>
      <w:r w:rsidR="00247A5D" w:rsidRPr="007429FA">
        <w:rPr>
          <w:sz w:val="28"/>
          <w:szCs w:val="28"/>
        </w:rPr>
        <w:t xml:space="preserve"> комиссии Минераловодского </w:t>
      </w:r>
      <w:r w:rsidR="00247A5D">
        <w:rPr>
          <w:sz w:val="28"/>
          <w:szCs w:val="28"/>
        </w:rPr>
        <w:t>городского округа на 2017</w:t>
      </w:r>
      <w:r w:rsidR="00247A5D" w:rsidRPr="007429FA">
        <w:rPr>
          <w:sz w:val="28"/>
          <w:szCs w:val="28"/>
        </w:rPr>
        <w:t xml:space="preserve"> год.</w:t>
      </w:r>
    </w:p>
    <w:p w:rsidR="009125FA" w:rsidRDefault="009125FA" w:rsidP="00683EDA">
      <w:pPr>
        <w:jc w:val="both"/>
        <w:rPr>
          <w:b/>
          <w:sz w:val="28"/>
          <w:szCs w:val="28"/>
        </w:rPr>
      </w:pPr>
    </w:p>
    <w:p w:rsidR="00321CC5" w:rsidRPr="00321CC5" w:rsidRDefault="007C6592" w:rsidP="00321CC5">
      <w:pPr>
        <w:jc w:val="center"/>
        <w:rPr>
          <w:b/>
          <w:sz w:val="28"/>
          <w:szCs w:val="28"/>
        </w:rPr>
      </w:pPr>
      <w:r>
        <w:rPr>
          <w:b/>
          <w:sz w:val="28"/>
          <w:szCs w:val="28"/>
          <w:lang w:val="en-US"/>
        </w:rPr>
        <w:t>I</w:t>
      </w:r>
      <w:r w:rsidR="008179F8">
        <w:rPr>
          <w:b/>
          <w:sz w:val="28"/>
          <w:szCs w:val="28"/>
          <w:lang w:val="en-US"/>
        </w:rPr>
        <w:t>V</w:t>
      </w:r>
    </w:p>
    <w:p w:rsidR="007C6592" w:rsidRPr="00567D84" w:rsidRDefault="007C6592" w:rsidP="00321CC5">
      <w:pPr>
        <w:rPr>
          <w:sz w:val="28"/>
          <w:szCs w:val="28"/>
        </w:rPr>
      </w:pPr>
      <w:r w:rsidRPr="00482980">
        <w:rPr>
          <w:sz w:val="28"/>
          <w:szCs w:val="28"/>
        </w:rPr>
        <w:tab/>
      </w:r>
      <w:r w:rsidRPr="00567D84">
        <w:rPr>
          <w:sz w:val="28"/>
          <w:szCs w:val="28"/>
        </w:rPr>
        <w:t xml:space="preserve">По </w:t>
      </w:r>
      <w:r>
        <w:rPr>
          <w:sz w:val="28"/>
          <w:szCs w:val="28"/>
        </w:rPr>
        <w:t>в</w:t>
      </w:r>
      <w:r w:rsidRPr="00567D84">
        <w:rPr>
          <w:sz w:val="28"/>
          <w:szCs w:val="28"/>
        </w:rPr>
        <w:t>опросу:</w:t>
      </w:r>
    </w:p>
    <w:p w:rsidR="007C6592" w:rsidRPr="00482980" w:rsidRDefault="007C6592" w:rsidP="007C6592">
      <w:pPr>
        <w:jc w:val="both"/>
        <w:rPr>
          <w:b/>
          <w:sz w:val="28"/>
          <w:szCs w:val="28"/>
        </w:rPr>
      </w:pPr>
      <w:r w:rsidRPr="00482980">
        <w:rPr>
          <w:b/>
          <w:sz w:val="28"/>
          <w:szCs w:val="28"/>
        </w:rPr>
        <w:t>«Об утверждении решения комиссии»</w:t>
      </w:r>
    </w:p>
    <w:p w:rsidR="007C6592" w:rsidRPr="004B2323" w:rsidRDefault="007C6592" w:rsidP="007C6592">
      <w:pPr>
        <w:jc w:val="both"/>
        <w:rPr>
          <w:sz w:val="28"/>
          <w:szCs w:val="28"/>
        </w:rPr>
      </w:pPr>
      <w:r w:rsidRPr="004B2323">
        <w:rPr>
          <w:sz w:val="28"/>
          <w:szCs w:val="28"/>
        </w:rPr>
        <w:t xml:space="preserve">          Выступил </w:t>
      </w:r>
      <w:r w:rsidR="008179F8">
        <w:rPr>
          <w:sz w:val="28"/>
          <w:szCs w:val="28"/>
        </w:rPr>
        <w:t>О.А. Мельников</w:t>
      </w:r>
      <w:r w:rsidR="005C48FE">
        <w:rPr>
          <w:sz w:val="28"/>
          <w:szCs w:val="28"/>
        </w:rPr>
        <w:t xml:space="preserve"> </w:t>
      </w:r>
    </w:p>
    <w:p w:rsidR="007C6592" w:rsidRPr="00482980" w:rsidRDefault="007C6592" w:rsidP="007C6592">
      <w:pPr>
        <w:ind w:firstLine="708"/>
        <w:jc w:val="both"/>
        <w:rPr>
          <w:sz w:val="28"/>
          <w:szCs w:val="28"/>
        </w:rPr>
      </w:pPr>
      <w:r w:rsidRPr="00482980">
        <w:rPr>
          <w:sz w:val="28"/>
          <w:szCs w:val="28"/>
        </w:rPr>
        <w:t>Слушали проект решения комиссии по вопросам повестки дня.</w:t>
      </w:r>
    </w:p>
    <w:p w:rsidR="007C6592" w:rsidRPr="00482980" w:rsidRDefault="007C6592" w:rsidP="007C6592">
      <w:pPr>
        <w:jc w:val="both"/>
        <w:rPr>
          <w:sz w:val="28"/>
          <w:szCs w:val="28"/>
        </w:rPr>
      </w:pPr>
      <w:r w:rsidRPr="00482980">
        <w:rPr>
          <w:sz w:val="28"/>
          <w:szCs w:val="28"/>
        </w:rPr>
        <w:tab/>
        <w:t>ПОСТАНОВИЛИ:</w:t>
      </w:r>
    </w:p>
    <w:p w:rsidR="007C6592" w:rsidRPr="00482980" w:rsidRDefault="007C6592" w:rsidP="007C6592">
      <w:pPr>
        <w:jc w:val="both"/>
        <w:rPr>
          <w:sz w:val="28"/>
          <w:szCs w:val="28"/>
        </w:rPr>
      </w:pPr>
      <w:r w:rsidRPr="00482980">
        <w:rPr>
          <w:sz w:val="28"/>
          <w:szCs w:val="28"/>
        </w:rPr>
        <w:tab/>
        <w:t>Утвердить решение комиссии.</w:t>
      </w:r>
    </w:p>
    <w:p w:rsidR="007C6592" w:rsidRPr="00482980" w:rsidRDefault="007C6592" w:rsidP="007C6592">
      <w:pPr>
        <w:jc w:val="both"/>
        <w:rPr>
          <w:sz w:val="28"/>
          <w:szCs w:val="28"/>
        </w:rPr>
      </w:pPr>
      <w:r w:rsidRPr="00482980">
        <w:rPr>
          <w:sz w:val="28"/>
          <w:szCs w:val="28"/>
        </w:rPr>
        <w:tab/>
        <w:t>Голосовали единогласно.</w:t>
      </w:r>
    </w:p>
    <w:p w:rsidR="00BA20DB" w:rsidRDefault="00BA20DB" w:rsidP="00BA20DB">
      <w:pPr>
        <w:pStyle w:val="a6"/>
        <w:spacing w:after="0"/>
        <w:ind w:firstLine="709"/>
        <w:rPr>
          <w:szCs w:val="24"/>
        </w:rPr>
      </w:pPr>
    </w:p>
    <w:p w:rsidR="00124FAF" w:rsidRPr="00B36A86" w:rsidRDefault="00730727" w:rsidP="00DE0CA7">
      <w:pPr>
        <w:pStyle w:val="30"/>
        <w:tabs>
          <w:tab w:val="left" w:pos="1080"/>
        </w:tabs>
        <w:spacing w:after="0"/>
        <w:rPr>
          <w:sz w:val="28"/>
          <w:szCs w:val="28"/>
        </w:rPr>
      </w:pPr>
      <w:r w:rsidRPr="00DE12E2">
        <w:rPr>
          <w:sz w:val="28"/>
          <w:szCs w:val="28"/>
        </w:rPr>
        <w:tab/>
      </w:r>
      <w:r w:rsidRPr="00890ABC">
        <w:rPr>
          <w:color w:val="FF0000"/>
          <w:sz w:val="28"/>
          <w:szCs w:val="28"/>
        </w:rPr>
        <w:tab/>
      </w:r>
      <w:r w:rsidRPr="00890ABC">
        <w:rPr>
          <w:color w:val="FF0000"/>
          <w:sz w:val="28"/>
          <w:szCs w:val="28"/>
        </w:rPr>
        <w:tab/>
      </w:r>
    </w:p>
    <w:p w:rsidR="00124FAF" w:rsidRDefault="00124FAF" w:rsidP="00BA20DB">
      <w:pPr>
        <w:pStyle w:val="a6"/>
        <w:spacing w:after="0"/>
        <w:ind w:firstLine="709"/>
        <w:rPr>
          <w:szCs w:val="24"/>
        </w:rPr>
      </w:pPr>
    </w:p>
    <w:tbl>
      <w:tblPr>
        <w:tblW w:w="10031" w:type="dxa"/>
        <w:tblLayout w:type="fixed"/>
        <w:tblLook w:val="0000" w:firstRow="0" w:lastRow="0" w:firstColumn="0" w:lastColumn="0" w:noHBand="0" w:noVBand="0"/>
      </w:tblPr>
      <w:tblGrid>
        <w:gridCol w:w="5070"/>
        <w:gridCol w:w="2700"/>
        <w:gridCol w:w="2261"/>
      </w:tblGrid>
      <w:tr w:rsidR="00DE0CA7" w:rsidTr="00DE0CA7">
        <w:tc>
          <w:tcPr>
            <w:tcW w:w="5070" w:type="dxa"/>
          </w:tcPr>
          <w:p w:rsidR="00DE0CA7" w:rsidRPr="00DE12E2" w:rsidRDefault="00247A5D" w:rsidP="00DE0CA7">
            <w:pPr>
              <w:pStyle w:val="30"/>
              <w:tabs>
                <w:tab w:val="left" w:pos="1080"/>
              </w:tabs>
              <w:spacing w:after="0"/>
              <w:rPr>
                <w:sz w:val="28"/>
                <w:szCs w:val="28"/>
              </w:rPr>
            </w:pPr>
            <w:r>
              <w:rPr>
                <w:sz w:val="28"/>
                <w:szCs w:val="28"/>
              </w:rPr>
              <w:t>Председатель</w:t>
            </w:r>
          </w:p>
          <w:p w:rsidR="00247A5D" w:rsidRDefault="00247A5D" w:rsidP="00247A5D">
            <w:pPr>
              <w:pStyle w:val="30"/>
              <w:tabs>
                <w:tab w:val="left" w:pos="1080"/>
              </w:tabs>
              <w:spacing w:after="0"/>
              <w:rPr>
                <w:sz w:val="28"/>
                <w:szCs w:val="28"/>
              </w:rPr>
            </w:pPr>
            <w:r>
              <w:rPr>
                <w:sz w:val="28"/>
                <w:szCs w:val="28"/>
              </w:rPr>
              <w:t>эвакуационной-эвакоприемной</w:t>
            </w:r>
          </w:p>
          <w:p w:rsidR="00DE0CA7" w:rsidRPr="00DE12E2" w:rsidRDefault="00247A5D" w:rsidP="00247A5D">
            <w:pPr>
              <w:pStyle w:val="30"/>
              <w:tabs>
                <w:tab w:val="left" w:pos="1080"/>
              </w:tabs>
              <w:spacing w:after="0"/>
              <w:rPr>
                <w:sz w:val="28"/>
                <w:szCs w:val="28"/>
              </w:rPr>
            </w:pPr>
            <w:r w:rsidRPr="00DE12E2">
              <w:rPr>
                <w:sz w:val="28"/>
                <w:szCs w:val="28"/>
              </w:rPr>
              <w:t>комиссии Минераловодского</w:t>
            </w:r>
          </w:p>
          <w:p w:rsidR="00DE0CA7" w:rsidRDefault="00247A5D" w:rsidP="00DE0CA7">
            <w:pPr>
              <w:rPr>
                <w:sz w:val="28"/>
                <w:szCs w:val="28"/>
              </w:rPr>
            </w:pPr>
            <w:r>
              <w:rPr>
                <w:sz w:val="28"/>
                <w:szCs w:val="28"/>
              </w:rPr>
              <w:t>городского округа</w:t>
            </w:r>
          </w:p>
          <w:p w:rsidR="00DE0CA7" w:rsidRDefault="00DE0CA7" w:rsidP="00DE0CA7">
            <w:pPr>
              <w:rPr>
                <w:sz w:val="28"/>
                <w:szCs w:val="28"/>
              </w:rPr>
            </w:pPr>
          </w:p>
        </w:tc>
        <w:tc>
          <w:tcPr>
            <w:tcW w:w="2700" w:type="dxa"/>
          </w:tcPr>
          <w:p w:rsidR="00DE0CA7" w:rsidRPr="00CB50A5" w:rsidRDefault="00DE0CA7" w:rsidP="0064206D">
            <w:pPr>
              <w:rPr>
                <w:noProof/>
              </w:rPr>
            </w:pPr>
          </w:p>
        </w:tc>
        <w:tc>
          <w:tcPr>
            <w:tcW w:w="2261" w:type="dxa"/>
          </w:tcPr>
          <w:p w:rsidR="00DE0CA7" w:rsidRDefault="00DE0CA7" w:rsidP="0064206D">
            <w:pPr>
              <w:jc w:val="center"/>
              <w:rPr>
                <w:caps/>
              </w:rPr>
            </w:pPr>
          </w:p>
          <w:p w:rsidR="00DE0CA7" w:rsidRDefault="00DE0CA7" w:rsidP="0064206D">
            <w:pPr>
              <w:jc w:val="center"/>
              <w:rPr>
                <w:caps/>
              </w:rPr>
            </w:pPr>
          </w:p>
          <w:p w:rsidR="00DE0CA7" w:rsidRPr="008E5207" w:rsidRDefault="00DE0CA7" w:rsidP="0064206D">
            <w:pPr>
              <w:jc w:val="center"/>
              <w:rPr>
                <w:caps/>
                <w:sz w:val="28"/>
                <w:szCs w:val="28"/>
              </w:rPr>
            </w:pPr>
            <w:r w:rsidRPr="008E5207">
              <w:rPr>
                <w:caps/>
                <w:sz w:val="28"/>
                <w:szCs w:val="28"/>
              </w:rPr>
              <w:t>О.А.</w:t>
            </w:r>
            <w:r>
              <w:rPr>
                <w:caps/>
                <w:sz w:val="28"/>
                <w:szCs w:val="28"/>
              </w:rPr>
              <w:t>М</w:t>
            </w:r>
            <w:r w:rsidRPr="008E5207">
              <w:rPr>
                <w:sz w:val="28"/>
                <w:szCs w:val="28"/>
              </w:rPr>
              <w:t>ельников</w:t>
            </w:r>
          </w:p>
        </w:tc>
      </w:tr>
      <w:tr w:rsidR="00DE0CA7" w:rsidTr="00DE0CA7">
        <w:tc>
          <w:tcPr>
            <w:tcW w:w="5070" w:type="dxa"/>
          </w:tcPr>
          <w:p w:rsidR="00DE0CA7" w:rsidRDefault="00DE0CA7" w:rsidP="0064206D">
            <w:pPr>
              <w:rPr>
                <w:sz w:val="28"/>
                <w:szCs w:val="28"/>
              </w:rPr>
            </w:pPr>
          </w:p>
          <w:p w:rsidR="00DE0CA7" w:rsidRPr="00DE0CA7" w:rsidRDefault="00DE0CA7" w:rsidP="0064206D">
            <w:pPr>
              <w:rPr>
                <w:sz w:val="28"/>
                <w:szCs w:val="28"/>
              </w:rPr>
            </w:pPr>
            <w:r w:rsidRPr="00B36A86">
              <w:rPr>
                <w:sz w:val="28"/>
                <w:szCs w:val="28"/>
              </w:rPr>
              <w:t>Секретарь комиссии</w:t>
            </w:r>
          </w:p>
        </w:tc>
        <w:tc>
          <w:tcPr>
            <w:tcW w:w="2700" w:type="dxa"/>
          </w:tcPr>
          <w:p w:rsidR="00DE0CA7" w:rsidRDefault="00DE0CA7" w:rsidP="0064206D">
            <w:pPr>
              <w:rPr>
                <w:noProof/>
              </w:rPr>
            </w:pPr>
          </w:p>
        </w:tc>
        <w:tc>
          <w:tcPr>
            <w:tcW w:w="2261" w:type="dxa"/>
          </w:tcPr>
          <w:p w:rsidR="00DE0CA7" w:rsidRPr="00DE0CA7" w:rsidRDefault="00DE0CA7" w:rsidP="00DE0CA7">
            <w:pPr>
              <w:jc w:val="center"/>
              <w:rPr>
                <w:caps/>
              </w:rPr>
            </w:pPr>
          </w:p>
          <w:p w:rsidR="00DE0CA7" w:rsidRPr="00DE0CA7" w:rsidRDefault="00DE0CA7" w:rsidP="00DE0CA7">
            <w:pPr>
              <w:jc w:val="center"/>
              <w:rPr>
                <w:caps/>
              </w:rPr>
            </w:pPr>
          </w:p>
          <w:p w:rsidR="00DE0CA7" w:rsidRPr="00DE0CA7" w:rsidRDefault="00247A5D" w:rsidP="00247A5D">
            <w:pPr>
              <w:jc w:val="center"/>
              <w:rPr>
                <w:caps/>
                <w:sz w:val="28"/>
                <w:szCs w:val="28"/>
              </w:rPr>
            </w:pPr>
            <w:r>
              <w:rPr>
                <w:sz w:val="28"/>
                <w:szCs w:val="28"/>
              </w:rPr>
              <w:t>А.В</w:t>
            </w:r>
            <w:r w:rsidR="00DE0CA7" w:rsidRPr="00DE0CA7">
              <w:rPr>
                <w:sz w:val="28"/>
                <w:szCs w:val="28"/>
              </w:rPr>
              <w:t>.</w:t>
            </w:r>
            <w:r>
              <w:rPr>
                <w:sz w:val="28"/>
                <w:szCs w:val="28"/>
              </w:rPr>
              <w:t>Сиделев</w:t>
            </w:r>
          </w:p>
        </w:tc>
      </w:tr>
    </w:tbl>
    <w:p w:rsidR="002973F4" w:rsidRDefault="002973F4" w:rsidP="002973F4">
      <w:pPr>
        <w:shd w:val="clear" w:color="auto" w:fill="FFFFFF"/>
        <w:ind w:left="3787" w:right="-140"/>
        <w:rPr>
          <w:color w:val="000000"/>
          <w:sz w:val="28"/>
          <w:szCs w:val="28"/>
        </w:rPr>
      </w:pPr>
      <w:r>
        <w:rPr>
          <w:color w:val="000000"/>
          <w:sz w:val="28"/>
          <w:szCs w:val="28"/>
        </w:rPr>
        <w:t xml:space="preserve">    </w:t>
      </w:r>
    </w:p>
    <w:p w:rsidR="003276F9" w:rsidRDefault="003276F9" w:rsidP="002973F4">
      <w:pPr>
        <w:shd w:val="clear" w:color="auto" w:fill="FFFFFF"/>
        <w:ind w:left="3787" w:right="-140"/>
        <w:rPr>
          <w:color w:val="000000"/>
          <w:sz w:val="28"/>
          <w:szCs w:val="28"/>
        </w:rPr>
      </w:pPr>
    </w:p>
    <w:p w:rsidR="003276F9" w:rsidRDefault="003276F9" w:rsidP="009D4105">
      <w:pPr>
        <w:shd w:val="clear" w:color="auto" w:fill="FFFFFF"/>
        <w:ind w:right="-140"/>
        <w:rPr>
          <w:color w:val="000000"/>
          <w:sz w:val="28"/>
          <w:szCs w:val="28"/>
        </w:rPr>
        <w:sectPr w:rsidR="003276F9" w:rsidSect="00B5510B">
          <w:headerReference w:type="even" r:id="rId7"/>
          <w:headerReference w:type="default" r:id="rId8"/>
          <w:pgSz w:w="11906" w:h="16838" w:code="9"/>
          <w:pgMar w:top="1134" w:right="707" w:bottom="1134" w:left="993" w:header="567" w:footer="709" w:gutter="0"/>
          <w:cols w:space="708"/>
          <w:titlePg/>
          <w:docGrid w:linePitch="360"/>
        </w:sectPr>
      </w:pPr>
    </w:p>
    <w:p w:rsidR="003276F9" w:rsidRDefault="003276F9" w:rsidP="009D4105">
      <w:pPr>
        <w:shd w:val="clear" w:color="auto" w:fill="FFFFFF"/>
        <w:ind w:right="-140"/>
        <w:rPr>
          <w:color w:val="000000"/>
          <w:sz w:val="28"/>
          <w:szCs w:val="28"/>
        </w:rPr>
      </w:pPr>
    </w:p>
    <w:sectPr w:rsidR="003276F9" w:rsidSect="00272635">
      <w:pgSz w:w="16840" w:h="11907" w:orient="landscape" w:code="9"/>
      <w:pgMar w:top="567" w:right="567" w:bottom="567" w:left="1134" w:header="39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DD4" w:rsidRDefault="00015DD4">
      <w:r>
        <w:separator/>
      </w:r>
    </w:p>
  </w:endnote>
  <w:endnote w:type="continuationSeparator" w:id="0">
    <w:p w:rsidR="00015DD4" w:rsidRDefault="0001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DD4" w:rsidRDefault="00015DD4">
      <w:r>
        <w:separator/>
      </w:r>
    </w:p>
  </w:footnote>
  <w:footnote w:type="continuationSeparator" w:id="0">
    <w:p w:rsidR="00015DD4" w:rsidRDefault="00015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061" w:rsidRDefault="000C5061" w:rsidP="00E624F6">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0C5061" w:rsidRDefault="000C5061">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061" w:rsidRDefault="000C5061" w:rsidP="00E624F6">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FA4012">
      <w:rPr>
        <w:rStyle w:val="af"/>
        <w:noProof/>
      </w:rPr>
      <w:t>3</w:t>
    </w:r>
    <w:r>
      <w:rPr>
        <w:rStyle w:val="af"/>
      </w:rPr>
      <w:fldChar w:fldCharType="end"/>
    </w:r>
  </w:p>
  <w:p w:rsidR="000C5061" w:rsidRDefault="000C506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2A896F2"/>
    <w:lvl w:ilvl="0">
      <w:numFmt w:val="bullet"/>
      <w:lvlText w:val="*"/>
      <w:lvlJc w:val="left"/>
    </w:lvl>
  </w:abstractNum>
  <w:abstractNum w:abstractNumId="1" w15:restartNumberingAfterBreak="0">
    <w:nsid w:val="051404E1"/>
    <w:multiLevelType w:val="multilevel"/>
    <w:tmpl w:val="354647E8"/>
    <w:styleLink w:val="1"/>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5D5341"/>
    <w:multiLevelType w:val="singleLevel"/>
    <w:tmpl w:val="6914A628"/>
    <w:lvl w:ilvl="0">
      <w:start w:val="1"/>
      <w:numFmt w:val="decimal"/>
      <w:lvlText w:val="%1."/>
      <w:legacy w:legacy="1" w:legacySpace="0" w:legacyIndent="293"/>
      <w:lvlJc w:val="left"/>
      <w:rPr>
        <w:rFonts w:ascii="Times New Roman" w:hAnsi="Times New Roman" w:cs="Times New Roman" w:hint="default"/>
      </w:rPr>
    </w:lvl>
  </w:abstractNum>
  <w:abstractNum w:abstractNumId="3" w15:restartNumberingAfterBreak="0">
    <w:nsid w:val="0C3A3451"/>
    <w:multiLevelType w:val="hybridMultilevel"/>
    <w:tmpl w:val="B7C2034A"/>
    <w:lvl w:ilvl="0" w:tplc="E74E516A">
      <w:start w:val="8"/>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1425055F"/>
    <w:multiLevelType w:val="hybridMultilevel"/>
    <w:tmpl w:val="68C85506"/>
    <w:lvl w:ilvl="0" w:tplc="C9403706">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7C1088C"/>
    <w:multiLevelType w:val="hybridMultilevel"/>
    <w:tmpl w:val="F60E30F4"/>
    <w:lvl w:ilvl="0" w:tplc="EFD4604E">
      <w:start w:val="1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C133B98"/>
    <w:multiLevelType w:val="hybridMultilevel"/>
    <w:tmpl w:val="3448F76A"/>
    <w:lvl w:ilvl="0" w:tplc="431E389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22D90F52"/>
    <w:multiLevelType w:val="hybridMultilevel"/>
    <w:tmpl w:val="D8BA033E"/>
    <w:lvl w:ilvl="0" w:tplc="083E79B6">
      <w:start w:val="12"/>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352385E"/>
    <w:multiLevelType w:val="hybridMultilevel"/>
    <w:tmpl w:val="79F2A144"/>
    <w:lvl w:ilvl="0" w:tplc="1D0E11C0">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9DE6084"/>
    <w:multiLevelType w:val="hybridMultilevel"/>
    <w:tmpl w:val="595805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BC14867"/>
    <w:multiLevelType w:val="hybridMultilevel"/>
    <w:tmpl w:val="B3E876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4F60F91"/>
    <w:multiLevelType w:val="hybridMultilevel"/>
    <w:tmpl w:val="7938F8BC"/>
    <w:lvl w:ilvl="0" w:tplc="914694D0">
      <w:start w:val="1"/>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2" w15:restartNumberingAfterBreak="0">
    <w:nsid w:val="36A3576E"/>
    <w:multiLevelType w:val="hybridMultilevel"/>
    <w:tmpl w:val="D9F4E27E"/>
    <w:lvl w:ilvl="0" w:tplc="1EF8644A">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8A975C4"/>
    <w:multiLevelType w:val="singleLevel"/>
    <w:tmpl w:val="699E471C"/>
    <w:lvl w:ilvl="0">
      <w:start w:val="11"/>
      <w:numFmt w:val="decimal"/>
      <w:lvlText w:val="1.%1."/>
      <w:legacy w:legacy="1" w:legacySpace="0" w:legacyIndent="578"/>
      <w:lvlJc w:val="left"/>
      <w:rPr>
        <w:rFonts w:ascii="Times New Roman" w:hAnsi="Times New Roman" w:cs="Times New Roman" w:hint="default"/>
      </w:rPr>
    </w:lvl>
  </w:abstractNum>
  <w:abstractNum w:abstractNumId="14" w15:restartNumberingAfterBreak="0">
    <w:nsid w:val="3CE56E6B"/>
    <w:multiLevelType w:val="hybridMultilevel"/>
    <w:tmpl w:val="A7F4D3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D2E52C5"/>
    <w:multiLevelType w:val="singleLevel"/>
    <w:tmpl w:val="33B29A6C"/>
    <w:lvl w:ilvl="0">
      <w:start w:val="2"/>
      <w:numFmt w:val="decimal"/>
      <w:lvlText w:val="1.%1."/>
      <w:legacy w:legacy="1" w:legacySpace="0" w:legacyIndent="451"/>
      <w:lvlJc w:val="left"/>
      <w:rPr>
        <w:rFonts w:ascii="Times New Roman" w:hAnsi="Times New Roman" w:cs="Times New Roman" w:hint="default"/>
      </w:rPr>
    </w:lvl>
  </w:abstractNum>
  <w:abstractNum w:abstractNumId="16" w15:restartNumberingAfterBreak="0">
    <w:nsid w:val="43FB3FF4"/>
    <w:multiLevelType w:val="singleLevel"/>
    <w:tmpl w:val="532AE4EA"/>
    <w:lvl w:ilvl="0">
      <w:start w:val="5"/>
      <w:numFmt w:val="decimal"/>
      <w:lvlText w:val="1.%1."/>
      <w:legacy w:legacy="1" w:legacySpace="0" w:legacyIndent="442"/>
      <w:lvlJc w:val="left"/>
      <w:rPr>
        <w:rFonts w:ascii="Times New Roman" w:hAnsi="Times New Roman" w:cs="Times New Roman" w:hint="default"/>
      </w:rPr>
    </w:lvl>
  </w:abstractNum>
  <w:abstractNum w:abstractNumId="17" w15:restartNumberingAfterBreak="0">
    <w:nsid w:val="446E6086"/>
    <w:multiLevelType w:val="hybridMultilevel"/>
    <w:tmpl w:val="4BCC51CA"/>
    <w:lvl w:ilvl="0" w:tplc="FCBC5D00">
      <w:start w:val="1"/>
      <w:numFmt w:val="decimal"/>
      <w:lvlText w:val="%1."/>
      <w:lvlJc w:val="left"/>
      <w:pPr>
        <w:tabs>
          <w:tab w:val="num" w:pos="900"/>
        </w:tabs>
        <w:ind w:left="900" w:hanging="7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15:restartNumberingAfterBreak="0">
    <w:nsid w:val="58876D0B"/>
    <w:multiLevelType w:val="hybridMultilevel"/>
    <w:tmpl w:val="1A42AAFA"/>
    <w:lvl w:ilvl="0" w:tplc="2DAEB77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9" w15:restartNumberingAfterBreak="0">
    <w:nsid w:val="599573BC"/>
    <w:multiLevelType w:val="hybridMultilevel"/>
    <w:tmpl w:val="3448F76A"/>
    <w:lvl w:ilvl="0" w:tplc="431E389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5CA31B7F"/>
    <w:multiLevelType w:val="hybridMultilevel"/>
    <w:tmpl w:val="D02817A2"/>
    <w:lvl w:ilvl="0" w:tplc="2EEEAE22">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1" w15:restartNumberingAfterBreak="0">
    <w:nsid w:val="5D4C73FC"/>
    <w:multiLevelType w:val="hybridMultilevel"/>
    <w:tmpl w:val="E326EC8C"/>
    <w:lvl w:ilvl="0" w:tplc="B76AFCCC">
      <w:start w:val="8"/>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15:restartNumberingAfterBreak="0">
    <w:nsid w:val="621044FC"/>
    <w:multiLevelType w:val="hybridMultilevel"/>
    <w:tmpl w:val="EC9260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4D91305"/>
    <w:multiLevelType w:val="hybridMultilevel"/>
    <w:tmpl w:val="56964DBA"/>
    <w:lvl w:ilvl="0" w:tplc="3FDA028E">
      <w:start w:val="1"/>
      <w:numFmt w:val="decimal"/>
      <w:lvlText w:val="%1."/>
      <w:lvlJc w:val="left"/>
      <w:pPr>
        <w:tabs>
          <w:tab w:val="num" w:pos="1440"/>
        </w:tabs>
        <w:ind w:left="1440" w:hanging="360"/>
      </w:pPr>
      <w:rPr>
        <w:rFonts w:hint="default"/>
        <w:b w:val="0"/>
      </w:rPr>
    </w:lvl>
    <w:lvl w:ilvl="1" w:tplc="45120F0C">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E092E5A"/>
    <w:multiLevelType w:val="hybridMultilevel"/>
    <w:tmpl w:val="2630724A"/>
    <w:lvl w:ilvl="0" w:tplc="DEC02862">
      <w:start w:val="2"/>
      <w:numFmt w:val="decimal"/>
      <w:lvlText w:val="%1."/>
      <w:lvlJc w:val="left"/>
      <w:pPr>
        <w:tabs>
          <w:tab w:val="num" w:pos="1260"/>
        </w:tabs>
        <w:ind w:left="1260" w:hanging="360"/>
      </w:pPr>
      <w:rPr>
        <w:rFonts w:hint="default"/>
        <w:color w:val="auto"/>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15:restartNumberingAfterBreak="0">
    <w:nsid w:val="78355B20"/>
    <w:multiLevelType w:val="hybridMultilevel"/>
    <w:tmpl w:val="A5705992"/>
    <w:lvl w:ilvl="0" w:tplc="C862F248">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9"/>
  </w:num>
  <w:num w:numId="3">
    <w:abstractNumId w:val="10"/>
  </w:num>
  <w:num w:numId="4">
    <w:abstractNumId w:val="23"/>
  </w:num>
  <w:num w:numId="5">
    <w:abstractNumId w:val="4"/>
  </w:num>
  <w:num w:numId="6">
    <w:abstractNumId w:val="21"/>
  </w:num>
  <w:num w:numId="7">
    <w:abstractNumId w:val="3"/>
  </w:num>
  <w:num w:numId="8">
    <w:abstractNumId w:val="24"/>
  </w:num>
  <w:num w:numId="9">
    <w:abstractNumId w:val="22"/>
  </w:num>
  <w:num w:numId="10">
    <w:abstractNumId w:val="17"/>
  </w:num>
  <w:num w:numId="11">
    <w:abstractNumId w:val="14"/>
  </w:num>
  <w:num w:numId="12">
    <w:abstractNumId w:val="2"/>
  </w:num>
  <w:num w:numId="1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16">
    <w:abstractNumId w:val="18"/>
  </w:num>
  <w:num w:numId="17">
    <w:abstractNumId w:val="12"/>
  </w:num>
  <w:num w:numId="18">
    <w:abstractNumId w:val="6"/>
  </w:num>
  <w:num w:numId="19">
    <w:abstractNumId w:val="25"/>
  </w:num>
  <w:num w:numId="20">
    <w:abstractNumId w:val="19"/>
  </w:num>
  <w:num w:numId="21">
    <w:abstractNumId w:val="5"/>
  </w:num>
  <w:num w:numId="22">
    <w:abstractNumId w:val="8"/>
  </w:num>
  <w:num w:numId="23">
    <w:abstractNumId w:val="7"/>
  </w:num>
  <w:num w:numId="24">
    <w:abstractNumId w:val="15"/>
  </w:num>
  <w:num w:numId="25">
    <w:abstractNumId w:val="16"/>
  </w:num>
  <w:num w:numId="26">
    <w:abstractNumId w:val="13"/>
  </w:num>
  <w:num w:numId="27">
    <w:abstractNumId w:val="2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C88"/>
    <w:rsid w:val="00000AFC"/>
    <w:rsid w:val="00012717"/>
    <w:rsid w:val="00014612"/>
    <w:rsid w:val="00015DD4"/>
    <w:rsid w:val="000225FC"/>
    <w:rsid w:val="00050A41"/>
    <w:rsid w:val="00053132"/>
    <w:rsid w:val="00061365"/>
    <w:rsid w:val="000615DF"/>
    <w:rsid w:val="0009198C"/>
    <w:rsid w:val="000C2B14"/>
    <w:rsid w:val="000C5061"/>
    <w:rsid w:val="000D6EB9"/>
    <w:rsid w:val="000E0C33"/>
    <w:rsid w:val="000E24A5"/>
    <w:rsid w:val="000F0862"/>
    <w:rsid w:val="000F65BF"/>
    <w:rsid w:val="000F674A"/>
    <w:rsid w:val="00124FAF"/>
    <w:rsid w:val="00137457"/>
    <w:rsid w:val="00144E4F"/>
    <w:rsid w:val="0015000E"/>
    <w:rsid w:val="001551CB"/>
    <w:rsid w:val="00160322"/>
    <w:rsid w:val="001647B0"/>
    <w:rsid w:val="001673AE"/>
    <w:rsid w:val="00167A6F"/>
    <w:rsid w:val="00183911"/>
    <w:rsid w:val="0018748B"/>
    <w:rsid w:val="001940D8"/>
    <w:rsid w:val="00196BE4"/>
    <w:rsid w:val="001A69A8"/>
    <w:rsid w:val="001A6D52"/>
    <w:rsid w:val="001B2ED0"/>
    <w:rsid w:val="001B71F3"/>
    <w:rsid w:val="001D2885"/>
    <w:rsid w:val="001D6870"/>
    <w:rsid w:val="001E2A91"/>
    <w:rsid w:val="00203C2F"/>
    <w:rsid w:val="00205650"/>
    <w:rsid w:val="0022116B"/>
    <w:rsid w:val="00224C88"/>
    <w:rsid w:val="002433F1"/>
    <w:rsid w:val="00247A5D"/>
    <w:rsid w:val="002565C4"/>
    <w:rsid w:val="00272635"/>
    <w:rsid w:val="00287051"/>
    <w:rsid w:val="002973F4"/>
    <w:rsid w:val="002B3931"/>
    <w:rsid w:val="002D3963"/>
    <w:rsid w:val="002D4810"/>
    <w:rsid w:val="002E3CC1"/>
    <w:rsid w:val="002F340D"/>
    <w:rsid w:val="002F364A"/>
    <w:rsid w:val="00301AAF"/>
    <w:rsid w:val="003059F5"/>
    <w:rsid w:val="00306C9F"/>
    <w:rsid w:val="003106B2"/>
    <w:rsid w:val="003153B0"/>
    <w:rsid w:val="00321CC5"/>
    <w:rsid w:val="003276F9"/>
    <w:rsid w:val="0034482D"/>
    <w:rsid w:val="00352B79"/>
    <w:rsid w:val="00392C49"/>
    <w:rsid w:val="00394761"/>
    <w:rsid w:val="003A509A"/>
    <w:rsid w:val="003B1CB4"/>
    <w:rsid w:val="003C6997"/>
    <w:rsid w:val="003D5036"/>
    <w:rsid w:val="003D6520"/>
    <w:rsid w:val="003E057B"/>
    <w:rsid w:val="003E4910"/>
    <w:rsid w:val="003E65DC"/>
    <w:rsid w:val="003F1F4D"/>
    <w:rsid w:val="003F2BAE"/>
    <w:rsid w:val="00400814"/>
    <w:rsid w:val="00434991"/>
    <w:rsid w:val="00437880"/>
    <w:rsid w:val="00440315"/>
    <w:rsid w:val="00440B0E"/>
    <w:rsid w:val="0045246E"/>
    <w:rsid w:val="004544A7"/>
    <w:rsid w:val="00461925"/>
    <w:rsid w:val="00461DC1"/>
    <w:rsid w:val="00470FA0"/>
    <w:rsid w:val="00475324"/>
    <w:rsid w:val="00482980"/>
    <w:rsid w:val="00487041"/>
    <w:rsid w:val="00496D1F"/>
    <w:rsid w:val="004B2323"/>
    <w:rsid w:val="004E176A"/>
    <w:rsid w:val="004E18DD"/>
    <w:rsid w:val="004F617B"/>
    <w:rsid w:val="005070BE"/>
    <w:rsid w:val="00513E35"/>
    <w:rsid w:val="00515DA2"/>
    <w:rsid w:val="00517868"/>
    <w:rsid w:val="00530F80"/>
    <w:rsid w:val="0055615B"/>
    <w:rsid w:val="00563446"/>
    <w:rsid w:val="00563D1E"/>
    <w:rsid w:val="00565A98"/>
    <w:rsid w:val="0056625B"/>
    <w:rsid w:val="00567BBC"/>
    <w:rsid w:val="00567D84"/>
    <w:rsid w:val="0057067B"/>
    <w:rsid w:val="005A412F"/>
    <w:rsid w:val="005A4203"/>
    <w:rsid w:val="005B0CA5"/>
    <w:rsid w:val="005B71E9"/>
    <w:rsid w:val="005C1011"/>
    <w:rsid w:val="005C1079"/>
    <w:rsid w:val="005C48FE"/>
    <w:rsid w:val="005C727F"/>
    <w:rsid w:val="005D3916"/>
    <w:rsid w:val="005E21E5"/>
    <w:rsid w:val="005E2CDF"/>
    <w:rsid w:val="005E437B"/>
    <w:rsid w:val="005F5664"/>
    <w:rsid w:val="005F583C"/>
    <w:rsid w:val="00605169"/>
    <w:rsid w:val="0060582A"/>
    <w:rsid w:val="00607D54"/>
    <w:rsid w:val="00610CF7"/>
    <w:rsid w:val="00621C62"/>
    <w:rsid w:val="00627B18"/>
    <w:rsid w:val="0064206D"/>
    <w:rsid w:val="0065525B"/>
    <w:rsid w:val="006650B7"/>
    <w:rsid w:val="00676AC0"/>
    <w:rsid w:val="00683EDA"/>
    <w:rsid w:val="0068692C"/>
    <w:rsid w:val="006A124A"/>
    <w:rsid w:val="006D0540"/>
    <w:rsid w:val="006D0926"/>
    <w:rsid w:val="006E4B17"/>
    <w:rsid w:val="006E727A"/>
    <w:rsid w:val="006F0DCE"/>
    <w:rsid w:val="006F4D8A"/>
    <w:rsid w:val="007039EC"/>
    <w:rsid w:val="00704ED1"/>
    <w:rsid w:val="00720D2C"/>
    <w:rsid w:val="00727A9B"/>
    <w:rsid w:val="00730727"/>
    <w:rsid w:val="00732893"/>
    <w:rsid w:val="00740FBB"/>
    <w:rsid w:val="007429FA"/>
    <w:rsid w:val="00753F02"/>
    <w:rsid w:val="00754197"/>
    <w:rsid w:val="00767305"/>
    <w:rsid w:val="00767BB9"/>
    <w:rsid w:val="007923B1"/>
    <w:rsid w:val="00792E1F"/>
    <w:rsid w:val="00797A67"/>
    <w:rsid w:val="007B6E6B"/>
    <w:rsid w:val="007B7F4F"/>
    <w:rsid w:val="007C0718"/>
    <w:rsid w:val="007C0974"/>
    <w:rsid w:val="007C6592"/>
    <w:rsid w:val="007E1FB9"/>
    <w:rsid w:val="007F5672"/>
    <w:rsid w:val="007F7E4A"/>
    <w:rsid w:val="00801A2B"/>
    <w:rsid w:val="00803371"/>
    <w:rsid w:val="008179F8"/>
    <w:rsid w:val="008235E4"/>
    <w:rsid w:val="00823A3F"/>
    <w:rsid w:val="008314AA"/>
    <w:rsid w:val="00834935"/>
    <w:rsid w:val="00843945"/>
    <w:rsid w:val="00854D96"/>
    <w:rsid w:val="0086246B"/>
    <w:rsid w:val="00867835"/>
    <w:rsid w:val="00873F0C"/>
    <w:rsid w:val="0088043C"/>
    <w:rsid w:val="00890ABC"/>
    <w:rsid w:val="00891C0F"/>
    <w:rsid w:val="008944A6"/>
    <w:rsid w:val="008A1160"/>
    <w:rsid w:val="008C5019"/>
    <w:rsid w:val="008C6AAA"/>
    <w:rsid w:val="008D09A9"/>
    <w:rsid w:val="008E42F4"/>
    <w:rsid w:val="00900916"/>
    <w:rsid w:val="009067CB"/>
    <w:rsid w:val="009125FA"/>
    <w:rsid w:val="00921E6F"/>
    <w:rsid w:val="00931E77"/>
    <w:rsid w:val="00937981"/>
    <w:rsid w:val="00953E87"/>
    <w:rsid w:val="00963612"/>
    <w:rsid w:val="009716F6"/>
    <w:rsid w:val="00972DC5"/>
    <w:rsid w:val="009827D9"/>
    <w:rsid w:val="00987C3A"/>
    <w:rsid w:val="00992A79"/>
    <w:rsid w:val="009935E2"/>
    <w:rsid w:val="009A3FAF"/>
    <w:rsid w:val="009B5ED4"/>
    <w:rsid w:val="009D4105"/>
    <w:rsid w:val="009F27B0"/>
    <w:rsid w:val="00A136CA"/>
    <w:rsid w:val="00A34142"/>
    <w:rsid w:val="00A530DA"/>
    <w:rsid w:val="00A545E3"/>
    <w:rsid w:val="00A80B63"/>
    <w:rsid w:val="00A8224A"/>
    <w:rsid w:val="00A85155"/>
    <w:rsid w:val="00AB176B"/>
    <w:rsid w:val="00AB1A80"/>
    <w:rsid w:val="00AD070D"/>
    <w:rsid w:val="00AE32D9"/>
    <w:rsid w:val="00AE5CF4"/>
    <w:rsid w:val="00AE5DD2"/>
    <w:rsid w:val="00AF2805"/>
    <w:rsid w:val="00B06480"/>
    <w:rsid w:val="00B32FA9"/>
    <w:rsid w:val="00B41389"/>
    <w:rsid w:val="00B516FA"/>
    <w:rsid w:val="00B5510B"/>
    <w:rsid w:val="00B703B5"/>
    <w:rsid w:val="00B7334B"/>
    <w:rsid w:val="00BA20DB"/>
    <w:rsid w:val="00BA560A"/>
    <w:rsid w:val="00BB5388"/>
    <w:rsid w:val="00BC0F2F"/>
    <w:rsid w:val="00BD4ECE"/>
    <w:rsid w:val="00BD5CD3"/>
    <w:rsid w:val="00BD73D2"/>
    <w:rsid w:val="00C32C09"/>
    <w:rsid w:val="00C33E39"/>
    <w:rsid w:val="00C42C57"/>
    <w:rsid w:val="00C8565F"/>
    <w:rsid w:val="00C94DB7"/>
    <w:rsid w:val="00CB3949"/>
    <w:rsid w:val="00CB6ACA"/>
    <w:rsid w:val="00CC196A"/>
    <w:rsid w:val="00CC1B12"/>
    <w:rsid w:val="00CE4E67"/>
    <w:rsid w:val="00CE5B10"/>
    <w:rsid w:val="00CF495B"/>
    <w:rsid w:val="00D40A60"/>
    <w:rsid w:val="00D46C1F"/>
    <w:rsid w:val="00D7464B"/>
    <w:rsid w:val="00D7751C"/>
    <w:rsid w:val="00DA7FD0"/>
    <w:rsid w:val="00DC3B7E"/>
    <w:rsid w:val="00DC707B"/>
    <w:rsid w:val="00DD389F"/>
    <w:rsid w:val="00DE0CA7"/>
    <w:rsid w:val="00DE12E2"/>
    <w:rsid w:val="00E04AB0"/>
    <w:rsid w:val="00E245AA"/>
    <w:rsid w:val="00E3502A"/>
    <w:rsid w:val="00E364BD"/>
    <w:rsid w:val="00E407EA"/>
    <w:rsid w:val="00E57F0D"/>
    <w:rsid w:val="00E624F6"/>
    <w:rsid w:val="00E62B0E"/>
    <w:rsid w:val="00E71F81"/>
    <w:rsid w:val="00EA1F84"/>
    <w:rsid w:val="00EA2EA6"/>
    <w:rsid w:val="00EB4C8C"/>
    <w:rsid w:val="00EB683E"/>
    <w:rsid w:val="00EE74A7"/>
    <w:rsid w:val="00EF01EF"/>
    <w:rsid w:val="00EF5919"/>
    <w:rsid w:val="00EF606E"/>
    <w:rsid w:val="00EF6202"/>
    <w:rsid w:val="00EF7D06"/>
    <w:rsid w:val="00F154DB"/>
    <w:rsid w:val="00F1793B"/>
    <w:rsid w:val="00F422D2"/>
    <w:rsid w:val="00F55B0E"/>
    <w:rsid w:val="00F67563"/>
    <w:rsid w:val="00FA181D"/>
    <w:rsid w:val="00FA4012"/>
    <w:rsid w:val="00FB2EDF"/>
    <w:rsid w:val="00FB6F05"/>
    <w:rsid w:val="00FC3803"/>
    <w:rsid w:val="00FD0706"/>
    <w:rsid w:val="00FD0FD0"/>
    <w:rsid w:val="00FE6AE6"/>
    <w:rsid w:val="00FF019D"/>
    <w:rsid w:val="00FF105D"/>
    <w:rsid w:val="00FF5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6879BD-0243-44D4-BF44-91125035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27F"/>
    <w:rPr>
      <w:sz w:val="24"/>
    </w:rPr>
  </w:style>
  <w:style w:type="paragraph" w:styleId="10">
    <w:name w:val="heading 1"/>
    <w:basedOn w:val="a"/>
    <w:next w:val="a"/>
    <w:qFormat/>
    <w:rsid w:val="00224C88"/>
    <w:pPr>
      <w:keepNext/>
      <w:widowControl w:val="0"/>
      <w:jc w:val="center"/>
      <w:outlineLvl w:val="0"/>
    </w:pPr>
    <w:rPr>
      <w:rFonts w:ascii="TimesET" w:hAnsi="TimesET"/>
      <w:b/>
      <w:spacing w:val="40"/>
      <w:sz w:val="28"/>
      <w:szCs w:val="24"/>
    </w:rPr>
  </w:style>
  <w:style w:type="paragraph" w:styleId="3">
    <w:name w:val="heading 3"/>
    <w:basedOn w:val="a"/>
    <w:next w:val="a"/>
    <w:qFormat/>
    <w:rsid w:val="00224C88"/>
    <w:pPr>
      <w:keepNext/>
      <w:jc w:val="center"/>
      <w:outlineLvl w:val="2"/>
    </w:pPr>
    <w:rPr>
      <w:b/>
      <w:spacing w:val="50"/>
      <w:sz w:val="20"/>
      <w:szCs w:val="24"/>
    </w:rPr>
  </w:style>
  <w:style w:type="paragraph" w:styleId="4">
    <w:name w:val="heading 4"/>
    <w:basedOn w:val="a"/>
    <w:next w:val="a"/>
    <w:qFormat/>
    <w:rsid w:val="00224C88"/>
    <w:pPr>
      <w:keepNext/>
      <w:jc w:val="center"/>
      <w:outlineLvl w:val="3"/>
    </w:pPr>
    <w:rPr>
      <w:b/>
      <w:szCs w:val="24"/>
    </w:rPr>
  </w:style>
  <w:style w:type="paragraph" w:styleId="5">
    <w:name w:val="heading 5"/>
    <w:basedOn w:val="a"/>
    <w:next w:val="a"/>
    <w:link w:val="50"/>
    <w:qFormat/>
    <w:rsid w:val="003276F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rsid w:val="00EF7D06"/>
    <w:pPr>
      <w:numPr>
        <w:numId w:val="1"/>
      </w:numPr>
    </w:pPr>
  </w:style>
  <w:style w:type="paragraph" w:styleId="a3">
    <w:name w:val="Title"/>
    <w:basedOn w:val="a"/>
    <w:qFormat/>
    <w:rsid w:val="00224C88"/>
    <w:pPr>
      <w:jc w:val="center"/>
    </w:pPr>
  </w:style>
  <w:style w:type="paragraph" w:styleId="a4">
    <w:name w:val="Body Text Indent"/>
    <w:basedOn w:val="a"/>
    <w:rsid w:val="00224C88"/>
    <w:pPr>
      <w:widowControl w:val="0"/>
      <w:autoSpaceDE w:val="0"/>
      <w:autoSpaceDN w:val="0"/>
      <w:adjustRightInd w:val="0"/>
      <w:jc w:val="both"/>
    </w:pPr>
    <w:rPr>
      <w:rFonts w:ascii="Courier New" w:hAnsi="Courier New" w:cs="Courier New"/>
      <w:sz w:val="28"/>
      <w:szCs w:val="28"/>
    </w:rPr>
  </w:style>
  <w:style w:type="paragraph" w:customStyle="1" w:styleId="11">
    <w:name w:val="Знак Знак Знак Знак Знак Знак1 Знак Знак Знак Знак Знак Знак"/>
    <w:basedOn w:val="a"/>
    <w:rsid w:val="00224C88"/>
    <w:pPr>
      <w:widowControl w:val="0"/>
      <w:adjustRightInd w:val="0"/>
      <w:spacing w:after="160" w:line="240" w:lineRule="exact"/>
      <w:jc w:val="right"/>
    </w:pPr>
    <w:rPr>
      <w:sz w:val="20"/>
      <w:lang w:val="en-GB" w:eastAsia="en-US"/>
    </w:rPr>
  </w:style>
  <w:style w:type="paragraph" w:styleId="a5">
    <w:name w:val="caption"/>
    <w:basedOn w:val="a"/>
    <w:next w:val="a"/>
    <w:qFormat/>
    <w:rsid w:val="00224C88"/>
    <w:pPr>
      <w:jc w:val="both"/>
    </w:pPr>
    <w:rPr>
      <w:i/>
      <w:sz w:val="20"/>
      <w:szCs w:val="24"/>
    </w:rPr>
  </w:style>
  <w:style w:type="paragraph" w:styleId="a6">
    <w:name w:val="Body Text"/>
    <w:basedOn w:val="a"/>
    <w:link w:val="a7"/>
    <w:rsid w:val="00224C88"/>
    <w:pPr>
      <w:spacing w:after="120"/>
    </w:pPr>
  </w:style>
  <w:style w:type="paragraph" w:styleId="30">
    <w:name w:val="Body Text 3"/>
    <w:basedOn w:val="a"/>
    <w:rsid w:val="00224C88"/>
    <w:pPr>
      <w:spacing w:after="120"/>
    </w:pPr>
    <w:rPr>
      <w:sz w:val="16"/>
      <w:szCs w:val="16"/>
    </w:rPr>
  </w:style>
  <w:style w:type="paragraph" w:customStyle="1" w:styleId="a8">
    <w:name w:val="Знак Знак Знак Знак Знак Знак Знак"/>
    <w:basedOn w:val="a"/>
    <w:rsid w:val="00224C88"/>
    <w:pPr>
      <w:widowControl w:val="0"/>
      <w:adjustRightInd w:val="0"/>
      <w:spacing w:after="160" w:line="240" w:lineRule="exact"/>
      <w:jc w:val="right"/>
    </w:pPr>
    <w:rPr>
      <w:sz w:val="20"/>
      <w:lang w:val="en-GB" w:eastAsia="en-US"/>
    </w:rPr>
  </w:style>
  <w:style w:type="paragraph" w:customStyle="1" w:styleId="ConsNormal">
    <w:name w:val="ConsNormal"/>
    <w:rsid w:val="00224C88"/>
    <w:pPr>
      <w:widowControl w:val="0"/>
      <w:autoSpaceDE w:val="0"/>
      <w:autoSpaceDN w:val="0"/>
      <w:adjustRightInd w:val="0"/>
      <w:ind w:firstLine="720"/>
    </w:pPr>
    <w:rPr>
      <w:rFonts w:ascii="Arial" w:hAnsi="Arial" w:cs="Arial"/>
    </w:rPr>
  </w:style>
  <w:style w:type="paragraph" w:customStyle="1" w:styleId="a9">
    <w:name w:val="Знак Знак Знак Знак Знак Знак Знак"/>
    <w:basedOn w:val="a"/>
    <w:rsid w:val="00470FA0"/>
    <w:pPr>
      <w:widowControl w:val="0"/>
      <w:adjustRightInd w:val="0"/>
      <w:spacing w:after="160" w:line="240" w:lineRule="exact"/>
      <w:jc w:val="right"/>
    </w:pPr>
    <w:rPr>
      <w:sz w:val="20"/>
      <w:lang w:val="en-GB" w:eastAsia="en-US"/>
    </w:rPr>
  </w:style>
  <w:style w:type="paragraph" w:customStyle="1" w:styleId="aa">
    <w:name w:val="Знак Знак Знак Знак Знак Знак"/>
    <w:basedOn w:val="a"/>
    <w:rsid w:val="005F5664"/>
    <w:pPr>
      <w:widowControl w:val="0"/>
      <w:adjustRightInd w:val="0"/>
      <w:spacing w:after="160" w:line="240" w:lineRule="exact"/>
      <w:jc w:val="right"/>
    </w:pPr>
    <w:rPr>
      <w:sz w:val="20"/>
      <w:lang w:val="en-GB"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1"/>
    <w:basedOn w:val="a"/>
    <w:rsid w:val="003D6520"/>
    <w:pPr>
      <w:widowControl w:val="0"/>
      <w:adjustRightInd w:val="0"/>
      <w:spacing w:after="160" w:line="240" w:lineRule="exact"/>
      <w:jc w:val="right"/>
    </w:pPr>
    <w:rPr>
      <w:sz w:val="20"/>
      <w:lang w:val="en-GB" w:eastAsia="en-US"/>
    </w:rPr>
  </w:style>
  <w:style w:type="table" w:styleId="ab">
    <w:name w:val="Table Grid"/>
    <w:basedOn w:val="a1"/>
    <w:rsid w:val="005E2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Знак Знак Знак Знак Знак Знак Знак Знак Знак Знак Знак Знак Знак Знак Знак"/>
    <w:basedOn w:val="a"/>
    <w:rsid w:val="005E2CDF"/>
    <w:pPr>
      <w:widowControl w:val="0"/>
      <w:adjustRightInd w:val="0"/>
      <w:spacing w:after="160" w:line="240" w:lineRule="exact"/>
      <w:jc w:val="right"/>
    </w:pPr>
    <w:rPr>
      <w:sz w:val="20"/>
      <w:lang w:val="en-GB" w:eastAsia="en-US"/>
    </w:rPr>
  </w:style>
  <w:style w:type="paragraph" w:customStyle="1" w:styleId="ad">
    <w:name w:val="Знак Знак Знак Знак Знак Знак Знак Знак Знак Знак"/>
    <w:basedOn w:val="a"/>
    <w:rsid w:val="00BA20DB"/>
    <w:pPr>
      <w:widowControl w:val="0"/>
      <w:adjustRightInd w:val="0"/>
      <w:spacing w:after="160" w:line="240" w:lineRule="exact"/>
      <w:jc w:val="right"/>
    </w:pPr>
    <w:rPr>
      <w:sz w:val="20"/>
      <w:lang w:val="en-GB" w:eastAsia="en-US"/>
    </w:rPr>
  </w:style>
  <w:style w:type="paragraph" w:customStyle="1" w:styleId="21">
    <w:name w:val="Основной текст 21"/>
    <w:basedOn w:val="a"/>
    <w:rsid w:val="00BA20DB"/>
    <w:pPr>
      <w:overflowPunct w:val="0"/>
      <w:autoSpaceDE w:val="0"/>
      <w:autoSpaceDN w:val="0"/>
      <w:adjustRightInd w:val="0"/>
      <w:ind w:right="-1" w:firstLine="567"/>
      <w:textAlignment w:val="baseline"/>
    </w:pPr>
  </w:style>
  <w:style w:type="paragraph" w:styleId="ae">
    <w:name w:val="header"/>
    <w:basedOn w:val="a"/>
    <w:rsid w:val="009827D9"/>
    <w:pPr>
      <w:tabs>
        <w:tab w:val="center" w:pos="4677"/>
        <w:tab w:val="right" w:pos="9355"/>
      </w:tabs>
    </w:pPr>
  </w:style>
  <w:style w:type="character" w:styleId="af">
    <w:name w:val="page number"/>
    <w:basedOn w:val="a0"/>
    <w:rsid w:val="009827D9"/>
  </w:style>
  <w:style w:type="paragraph" w:customStyle="1" w:styleId="af0">
    <w:name w:val="Знак"/>
    <w:basedOn w:val="a"/>
    <w:rsid w:val="0060582A"/>
    <w:pPr>
      <w:widowControl w:val="0"/>
      <w:adjustRightInd w:val="0"/>
      <w:spacing w:after="160" w:line="240" w:lineRule="exact"/>
      <w:jc w:val="right"/>
    </w:pPr>
    <w:rPr>
      <w:rFonts w:ascii="Courier New" w:hAnsi="Courier New"/>
      <w:sz w:val="20"/>
      <w:lang w:val="en-GB" w:eastAsia="en-US"/>
    </w:rPr>
  </w:style>
  <w:style w:type="paragraph" w:customStyle="1" w:styleId="13">
    <w:name w:val="Знак Знак Знак1 Знак"/>
    <w:basedOn w:val="a"/>
    <w:rsid w:val="00803371"/>
    <w:pPr>
      <w:widowControl w:val="0"/>
      <w:adjustRightInd w:val="0"/>
      <w:spacing w:after="160" w:line="240" w:lineRule="exact"/>
      <w:jc w:val="right"/>
    </w:pPr>
    <w:rPr>
      <w:sz w:val="20"/>
      <w:lang w:val="en-GB" w:eastAsia="en-US"/>
    </w:rPr>
  </w:style>
  <w:style w:type="paragraph" w:customStyle="1" w:styleId="af1">
    <w:name w:val="Знак Знак Знак Знак Знак Знак Знак Знак Знак"/>
    <w:basedOn w:val="a"/>
    <w:rsid w:val="00352B79"/>
    <w:pPr>
      <w:widowControl w:val="0"/>
      <w:adjustRightInd w:val="0"/>
      <w:spacing w:after="160" w:line="240" w:lineRule="exact"/>
      <w:jc w:val="right"/>
    </w:pPr>
    <w:rPr>
      <w:rFonts w:ascii="Courier New" w:hAnsi="Courier New"/>
      <w:sz w:val="20"/>
      <w:lang w:val="en-GB" w:eastAsia="en-US"/>
    </w:rPr>
  </w:style>
  <w:style w:type="paragraph" w:customStyle="1" w:styleId="af2">
    <w:name w:val="Знак"/>
    <w:basedOn w:val="a"/>
    <w:rsid w:val="005E437B"/>
    <w:pPr>
      <w:widowControl w:val="0"/>
      <w:adjustRightInd w:val="0"/>
      <w:spacing w:after="160" w:line="240" w:lineRule="exact"/>
      <w:jc w:val="right"/>
    </w:pPr>
    <w:rPr>
      <w:rFonts w:ascii="Courier New" w:hAnsi="Courier New"/>
      <w:sz w:val="20"/>
      <w:lang w:val="en-GB" w:eastAsia="en-US"/>
    </w:rPr>
  </w:style>
  <w:style w:type="paragraph" w:customStyle="1" w:styleId="af3">
    <w:name w:val="Знак Знак Знак"/>
    <w:basedOn w:val="a"/>
    <w:rsid w:val="007F7E4A"/>
    <w:pPr>
      <w:widowControl w:val="0"/>
      <w:adjustRightInd w:val="0"/>
      <w:spacing w:after="160" w:line="240" w:lineRule="exact"/>
      <w:jc w:val="right"/>
    </w:pPr>
    <w:rPr>
      <w:sz w:val="20"/>
      <w:lang w:val="en-GB" w:eastAsia="en-US"/>
    </w:rPr>
  </w:style>
  <w:style w:type="paragraph" w:styleId="2">
    <w:name w:val="Body Text 2"/>
    <w:basedOn w:val="a"/>
    <w:link w:val="20"/>
    <w:rsid w:val="00607D54"/>
    <w:pPr>
      <w:spacing w:after="120" w:line="480" w:lineRule="auto"/>
    </w:pPr>
  </w:style>
  <w:style w:type="character" w:customStyle="1" w:styleId="20">
    <w:name w:val="Основной текст 2 Знак"/>
    <w:link w:val="2"/>
    <w:rsid w:val="00607D54"/>
    <w:rPr>
      <w:sz w:val="24"/>
    </w:rPr>
  </w:style>
  <w:style w:type="paragraph" w:styleId="22">
    <w:name w:val="Body Text Indent 2"/>
    <w:basedOn w:val="a"/>
    <w:link w:val="23"/>
    <w:rsid w:val="00607D54"/>
    <w:pPr>
      <w:spacing w:after="120" w:line="480" w:lineRule="auto"/>
      <w:ind w:left="283"/>
    </w:pPr>
  </w:style>
  <w:style w:type="character" w:customStyle="1" w:styleId="23">
    <w:name w:val="Основной текст с отступом 2 Знак"/>
    <w:link w:val="22"/>
    <w:rsid w:val="00607D54"/>
    <w:rPr>
      <w:sz w:val="24"/>
    </w:rPr>
  </w:style>
  <w:style w:type="paragraph" w:styleId="af4">
    <w:name w:val="List Paragraph"/>
    <w:basedOn w:val="a"/>
    <w:uiPriority w:val="34"/>
    <w:qFormat/>
    <w:rsid w:val="007429FA"/>
    <w:pPr>
      <w:ind w:left="720"/>
      <w:contextualSpacing/>
    </w:pPr>
    <w:rPr>
      <w:szCs w:val="24"/>
    </w:rPr>
  </w:style>
  <w:style w:type="character" w:customStyle="1" w:styleId="a7">
    <w:name w:val="Основной текст Знак"/>
    <w:link w:val="a6"/>
    <w:rsid w:val="007429FA"/>
    <w:rPr>
      <w:sz w:val="24"/>
    </w:rPr>
  </w:style>
  <w:style w:type="paragraph" w:customStyle="1" w:styleId="Style4">
    <w:name w:val="Style4"/>
    <w:basedOn w:val="a"/>
    <w:rsid w:val="00461DC1"/>
    <w:pPr>
      <w:widowControl w:val="0"/>
      <w:autoSpaceDE w:val="0"/>
      <w:autoSpaceDN w:val="0"/>
      <w:adjustRightInd w:val="0"/>
      <w:spacing w:line="302" w:lineRule="exact"/>
      <w:ind w:firstLine="366"/>
      <w:jc w:val="both"/>
    </w:pPr>
    <w:rPr>
      <w:szCs w:val="24"/>
    </w:rPr>
  </w:style>
  <w:style w:type="character" w:customStyle="1" w:styleId="FontStyle13">
    <w:name w:val="Font Style13"/>
    <w:rsid w:val="00461DC1"/>
    <w:rPr>
      <w:rFonts w:ascii="Times New Roman" w:hAnsi="Times New Roman" w:cs="Times New Roman"/>
      <w:sz w:val="24"/>
      <w:szCs w:val="24"/>
    </w:rPr>
  </w:style>
  <w:style w:type="character" w:customStyle="1" w:styleId="50">
    <w:name w:val="Заголовок 5 Знак"/>
    <w:link w:val="5"/>
    <w:rsid w:val="003276F9"/>
    <w:rPr>
      <w:b/>
      <w:bCs/>
      <w:i/>
      <w:iCs/>
      <w:sz w:val="26"/>
      <w:szCs w:val="26"/>
    </w:rPr>
  </w:style>
  <w:style w:type="paragraph" w:styleId="af5">
    <w:name w:val="Balloon Text"/>
    <w:basedOn w:val="a"/>
    <w:link w:val="af6"/>
    <w:uiPriority w:val="99"/>
    <w:semiHidden/>
    <w:unhideWhenUsed/>
    <w:rsid w:val="005D3916"/>
    <w:rPr>
      <w:rFonts w:ascii="Segoe UI" w:hAnsi="Segoe UI" w:cs="Segoe UI"/>
      <w:sz w:val="18"/>
      <w:szCs w:val="18"/>
    </w:rPr>
  </w:style>
  <w:style w:type="character" w:customStyle="1" w:styleId="af6">
    <w:name w:val="Текст выноски Знак"/>
    <w:basedOn w:val="a0"/>
    <w:link w:val="af5"/>
    <w:uiPriority w:val="99"/>
    <w:semiHidden/>
    <w:rsid w:val="005D39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89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694</Words>
  <Characters>3956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Эвакуация</cp:lastModifiedBy>
  <cp:revision>4</cp:revision>
  <cp:lastPrinted>2016-12-26T09:42:00Z</cp:lastPrinted>
  <dcterms:created xsi:type="dcterms:W3CDTF">2016-12-26T07:09:00Z</dcterms:created>
  <dcterms:modified xsi:type="dcterms:W3CDTF">2016-12-26T09:49:00Z</dcterms:modified>
</cp:coreProperties>
</file>