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87817">
        <w:rPr>
          <w:rFonts w:ascii="Times New Roman" w:hAnsi="Times New Roman" w:cs="Times New Roman"/>
          <w:sz w:val="28"/>
          <w:szCs w:val="28"/>
        </w:rPr>
        <w:t>«Об утверждении</w:t>
      </w:r>
      <w:r w:rsidRPr="009752C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87817">
        <w:rPr>
          <w:rFonts w:ascii="Times New Roman" w:hAnsi="Times New Roman" w:cs="Times New Roman"/>
          <w:sz w:val="28"/>
          <w:szCs w:val="28"/>
        </w:rPr>
        <w:t>ой программы</w:t>
      </w: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17" w:rsidRDefault="00A9722B" w:rsidP="00C87817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C87817">
        <w:rPr>
          <w:rFonts w:ascii="Times New Roman" w:hAnsi="Times New Roman" w:cs="Times New Roman"/>
          <w:sz w:val="28"/>
          <w:szCs w:val="28"/>
        </w:rPr>
        <w:t>ого округа  «Развитие культуры»</w:t>
      </w:r>
    </w:p>
    <w:p w:rsidR="00C87817" w:rsidRDefault="00C87817" w:rsidP="00C87817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</w:p>
    <w:p w:rsidR="00A9722B" w:rsidRPr="00C87817" w:rsidRDefault="00A9722B" w:rsidP="00C87817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713DBF" w:rsidRPr="00713DBF" w:rsidRDefault="00A9722B" w:rsidP="00CD06BF">
      <w:pPr>
        <w:spacing w:after="0" w:line="240" w:lineRule="auto"/>
        <w:jc w:val="both"/>
        <w:rPr>
          <w:sz w:val="27"/>
          <w:szCs w:val="27"/>
        </w:rPr>
      </w:pPr>
      <w:r w:rsidRPr="00713DBF">
        <w:rPr>
          <w:sz w:val="27"/>
          <w:szCs w:val="27"/>
        </w:rPr>
        <w:tab/>
      </w:r>
      <w:proofErr w:type="gramStart"/>
      <w:r w:rsidRPr="00713DBF">
        <w:rPr>
          <w:sz w:val="27"/>
          <w:szCs w:val="27"/>
        </w:rPr>
        <w:t xml:space="preserve"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C87817" w:rsidRPr="00713DBF">
        <w:rPr>
          <w:sz w:val="27"/>
          <w:szCs w:val="27"/>
        </w:rPr>
        <w:t>Федеральным законом  от 28.06.2014 № 172-ФЗ «О стратегическом планировании в Российской Федерации», "Бюджетным кодексом Российской Федерации" от 31.07.1998 № 145-ФЗ,  в соответствии с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</w:t>
      </w:r>
      <w:proofErr w:type="gramEnd"/>
      <w:r w:rsidR="00C87817" w:rsidRPr="00713DBF">
        <w:rPr>
          <w:sz w:val="27"/>
          <w:szCs w:val="27"/>
        </w:rPr>
        <w:t xml:space="preserve"> </w:t>
      </w:r>
      <w:proofErr w:type="gramStart"/>
      <w:r w:rsidR="00C87817" w:rsidRPr="00713DBF">
        <w:rPr>
          <w:sz w:val="27"/>
          <w:szCs w:val="27"/>
        </w:rPr>
        <w:t>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11.07.2019 № 1490 «О внесении изменений в постановление администрации Минераловодского городского округа Ставропольского края от 07.07.2017 № 1711» и в целях подготовки и составления проекта бюджета Минераловодского городского округа Ставропольского края на 2020 год и плановый</w:t>
      </w:r>
      <w:proofErr w:type="gramEnd"/>
      <w:r w:rsidR="00C87817" w:rsidRPr="00713DBF">
        <w:rPr>
          <w:sz w:val="27"/>
          <w:szCs w:val="27"/>
        </w:rPr>
        <w:t xml:space="preserve"> период 2021 и 2022 годов</w:t>
      </w:r>
      <w:r w:rsidR="00FC0366" w:rsidRPr="00713DBF">
        <w:rPr>
          <w:sz w:val="27"/>
          <w:szCs w:val="27"/>
        </w:rPr>
        <w:t xml:space="preserve">. </w:t>
      </w:r>
    </w:p>
    <w:p w:rsidR="00713DBF" w:rsidRPr="00713DBF" w:rsidRDefault="00713DBF" w:rsidP="00713DBF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713DBF">
        <w:rPr>
          <w:color w:val="000000"/>
          <w:sz w:val="27"/>
          <w:szCs w:val="27"/>
          <w:shd w:val="clear" w:color="auto" w:fill="FFFFFF"/>
        </w:rPr>
        <w:t xml:space="preserve">Программа разработана в рамках регионального проекта «Обеспечение качественно нового уровня развития инфраструктуры культуры Ставропольского края и государственной программы Ставропольского края «Сохранение и развитие культуры» от 24.12.2018 № 592. </w:t>
      </w:r>
    </w:p>
    <w:p w:rsidR="00A9722B" w:rsidRPr="00713DBF" w:rsidRDefault="00A9722B" w:rsidP="00CD06BF">
      <w:pPr>
        <w:spacing w:after="0" w:line="240" w:lineRule="auto"/>
        <w:jc w:val="both"/>
        <w:rPr>
          <w:sz w:val="27"/>
          <w:szCs w:val="27"/>
        </w:rPr>
      </w:pPr>
      <w:r w:rsidRPr="00713DBF">
        <w:rPr>
          <w:sz w:val="27"/>
          <w:szCs w:val="27"/>
        </w:rPr>
        <w:tab/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713DBF" w:rsidRPr="00713DBF" w:rsidRDefault="00713DBF" w:rsidP="00713D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3DB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Настоящая Программа представляет собой выбор оптимальных путей развития  и решения имеющихся проблем в сфере культуры и </w:t>
      </w:r>
      <w:r w:rsidRPr="00713DBF">
        <w:rPr>
          <w:rFonts w:ascii="Times New Roman" w:hAnsi="Times New Roman" w:cs="Times New Roman"/>
          <w:sz w:val="27"/>
          <w:szCs w:val="27"/>
        </w:rPr>
        <w:t>направлена на интеграцию усилий следующих субъектов Минераловодского городского округа: администрации Минераловодского городского округа; комитета по культуре администрации Минераловодского городского округа; муниципальных учреждений культуры и образовательных учреждений в  сфере культуры;  жителей Минераловодского округа как основных потребителей услуг в сфере культуры, общественных организаций, творческих объединений.</w:t>
      </w:r>
      <w:proofErr w:type="gramEnd"/>
    </w:p>
    <w:p w:rsidR="00A9722B" w:rsidRPr="00713DBF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7"/>
          <w:szCs w:val="27"/>
        </w:rPr>
      </w:pPr>
      <w:r w:rsidRPr="00713DBF">
        <w:rPr>
          <w:sz w:val="27"/>
          <w:szCs w:val="27"/>
        </w:rPr>
        <w:t xml:space="preserve"> Принятие проекта данного нормативного правового акта позволит</w:t>
      </w:r>
      <w:r w:rsidR="000309C7" w:rsidRPr="00713DBF">
        <w:rPr>
          <w:sz w:val="27"/>
          <w:szCs w:val="27"/>
        </w:rPr>
        <w:t xml:space="preserve"> более качественно и </w:t>
      </w:r>
      <w:r w:rsidRPr="00713DBF">
        <w:rPr>
          <w:sz w:val="27"/>
          <w:szCs w:val="27"/>
        </w:rPr>
        <w:t>в полном объёме реализовать мероприятия муниципальной программы.</w:t>
      </w: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713DBF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bookmarkStart w:id="0" w:name="_GoBack"/>
      <w:bookmarkEnd w:id="0"/>
      <w:proofErr w:type="spellEnd"/>
    </w:p>
    <w:p w:rsidR="00A9722B" w:rsidRPr="009752C1" w:rsidRDefault="00A9722B" w:rsidP="009752C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722B" w:rsidRPr="009752C1" w:rsidSect="00713DBF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309C7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F0F8D"/>
    <w:rsid w:val="003F395C"/>
    <w:rsid w:val="003F59AE"/>
    <w:rsid w:val="00405AB3"/>
    <w:rsid w:val="00413D06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13DBF"/>
    <w:rsid w:val="00725FD8"/>
    <w:rsid w:val="007651BD"/>
    <w:rsid w:val="00792374"/>
    <w:rsid w:val="0079678A"/>
    <w:rsid w:val="007D217F"/>
    <w:rsid w:val="007E4EEF"/>
    <w:rsid w:val="007F621A"/>
    <w:rsid w:val="00805A9F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9F7A6E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87817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C0366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2019-06-05T06:30:00Z</cp:lastPrinted>
  <dcterms:created xsi:type="dcterms:W3CDTF">2016-03-31T09:59:00Z</dcterms:created>
  <dcterms:modified xsi:type="dcterms:W3CDTF">2019-07-30T13:12:00Z</dcterms:modified>
</cp:coreProperties>
</file>