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D5B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D5BD8">
        <w:rPr>
          <w:sz w:val="28"/>
          <w:szCs w:val="28"/>
        </w:rPr>
        <w:t xml:space="preserve">Пояснительная записка </w:t>
      </w:r>
    </w:p>
    <w:p w:rsidR="00AC32B9" w:rsidRPr="00CD5BD8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D5BD8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D5BD8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5BD8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CD5BD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</w:t>
      </w:r>
      <w:r w:rsidR="000B15D8" w:rsidRPr="00CD5BD8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CD5B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CD5BD8">
        <w:rPr>
          <w:sz w:val="28"/>
          <w:szCs w:val="28"/>
        </w:rPr>
        <w:t xml:space="preserve"> </w:t>
      </w:r>
    </w:p>
    <w:p w:rsidR="00525618" w:rsidRPr="00CD5BD8" w:rsidRDefault="00AC32B9" w:rsidP="00CD5BD8">
      <w:pPr>
        <w:pStyle w:val="ConsPlusNormal"/>
        <w:jc w:val="both"/>
        <w:rPr>
          <w:sz w:val="28"/>
          <w:szCs w:val="28"/>
        </w:rPr>
      </w:pPr>
      <w:r w:rsidRPr="00CD5BD8">
        <w:rPr>
          <w:sz w:val="28"/>
          <w:szCs w:val="28"/>
        </w:rPr>
        <w:tab/>
      </w:r>
      <w:r w:rsidR="001467B0" w:rsidRPr="00CD5BD8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</w:t>
      </w:r>
      <w:r w:rsidR="00C75E33" w:rsidRPr="00CD5BD8">
        <w:rPr>
          <w:rFonts w:ascii="Times New Roman" w:hAnsi="Times New Roman" w:cs="Times New Roman"/>
          <w:sz w:val="28"/>
          <w:szCs w:val="28"/>
        </w:rPr>
        <w:t xml:space="preserve"> </w:t>
      </w:r>
      <w:r w:rsidR="001467B0" w:rsidRPr="00CD5BD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D5BD8" w:rsidRPr="00CD5BD8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2342» </w:t>
      </w:r>
      <w:r w:rsidR="00C75E33" w:rsidRPr="00CD5BD8">
        <w:rPr>
          <w:rFonts w:ascii="Times New Roman" w:hAnsi="Times New Roman" w:cs="Times New Roman"/>
          <w:sz w:val="28"/>
          <w:szCs w:val="28"/>
        </w:rPr>
        <w:t xml:space="preserve">подготовлен в соответствии </w:t>
      </w:r>
      <w:r w:rsidR="00CD5BD8" w:rsidRPr="00CD5BD8">
        <w:rPr>
          <w:rFonts w:ascii="Times New Roman" w:hAnsi="Times New Roman" w:cs="Times New Roman"/>
          <w:color w:val="000000"/>
          <w:sz w:val="28"/>
          <w:szCs w:val="28"/>
        </w:rPr>
        <w:t>с п. 2 статьи 179 Бюджетного кодекса Российской Федерации, постановлениями администрации Минераловодского городского округа Ставропольского края 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на основании решения Совета депутатов Минераловодского городского округа Ставропольского края от 16.12.2022 № 245 «О бюджете Минераловодского городского округа Ставропольского края на 2023 год и плановый период 2024 и 2025 годов»</w:t>
      </w:r>
      <w:r w:rsidR="00525618" w:rsidRPr="00CD5BD8">
        <w:rPr>
          <w:sz w:val="28"/>
          <w:szCs w:val="28"/>
        </w:rPr>
        <w:t>.</w:t>
      </w:r>
    </w:p>
    <w:p w:rsidR="00341398" w:rsidRPr="00CD5BD8" w:rsidRDefault="00341398" w:rsidP="00CD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</w:t>
      </w:r>
      <w:r w:rsidR="00D34EFE">
        <w:rPr>
          <w:sz w:val="28"/>
          <w:szCs w:val="28"/>
        </w:rPr>
        <w:t>обусловлено</w:t>
      </w:r>
      <w:bookmarkStart w:id="0" w:name="_GoBack"/>
      <w:bookmarkEnd w:id="0"/>
      <w:r w:rsidR="00CD5BD8">
        <w:rPr>
          <w:sz w:val="28"/>
          <w:szCs w:val="28"/>
        </w:rPr>
        <w:t xml:space="preserve"> необходимостью </w:t>
      </w:r>
      <w:r w:rsidR="00CD5BD8">
        <w:rPr>
          <w:rFonts w:eastAsiaTheme="minorHAnsi"/>
          <w:sz w:val="28"/>
          <w:szCs w:val="28"/>
        </w:rPr>
        <w:t xml:space="preserve">приведения муниципальной программы Минераловодского городского округа «Развитие экономики» в соответствие с решением о бюджете – не позднее трех месяцев со дня вступления его в силу. </w:t>
      </w:r>
      <w:r w:rsidR="00CD5BD8">
        <w:rPr>
          <w:sz w:val="28"/>
          <w:szCs w:val="28"/>
        </w:rPr>
        <w:t xml:space="preserve">Принятый проект </w:t>
      </w:r>
      <w:r w:rsidRPr="00883070">
        <w:rPr>
          <w:sz w:val="28"/>
          <w:szCs w:val="28"/>
        </w:rPr>
        <w:t xml:space="preserve">позволит реализовать мероприятия </w:t>
      </w:r>
      <w:r w:rsidR="00CD5BD8">
        <w:rPr>
          <w:sz w:val="28"/>
          <w:szCs w:val="28"/>
        </w:rPr>
        <w:t xml:space="preserve">вышеуказанной </w:t>
      </w:r>
      <w:r w:rsidRPr="00883070">
        <w:rPr>
          <w:sz w:val="28"/>
          <w:szCs w:val="28"/>
        </w:rPr>
        <w:t xml:space="preserve">муниципальной программы </w:t>
      </w:r>
      <w:r w:rsidR="004F0CAC">
        <w:rPr>
          <w:bCs/>
          <w:sz w:val="28"/>
          <w:szCs w:val="28"/>
        </w:rPr>
        <w:t>в 202</w:t>
      </w:r>
      <w:r w:rsidR="00CD5BD8">
        <w:rPr>
          <w:bCs/>
          <w:sz w:val="28"/>
          <w:szCs w:val="28"/>
        </w:rPr>
        <w:t>3</w:t>
      </w:r>
      <w:r w:rsidR="004F0CAC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217F3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725FD8">
        <w:rPr>
          <w:sz w:val="28"/>
          <w:szCs w:val="28"/>
        </w:rPr>
        <w:t xml:space="preserve"> </w:t>
      </w:r>
      <w:r w:rsidR="00525618">
        <w:rPr>
          <w:sz w:val="28"/>
          <w:szCs w:val="28"/>
        </w:rPr>
        <w:t xml:space="preserve"> 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</w:t>
      </w:r>
      <w:r w:rsidR="00217F3D">
        <w:rPr>
          <w:sz w:val="28"/>
          <w:szCs w:val="28"/>
        </w:rPr>
        <w:t>Г</w:t>
      </w:r>
      <w:r>
        <w:rPr>
          <w:sz w:val="28"/>
          <w:szCs w:val="28"/>
        </w:rPr>
        <w:t xml:space="preserve">. В. </w:t>
      </w:r>
      <w:r w:rsidR="00217F3D"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A4188" w:rsidRDefault="006A418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Pr="006A4188" w:rsidRDefault="0015792F" w:rsidP="00AC32B9">
      <w:pPr>
        <w:spacing w:after="0" w:line="240" w:lineRule="auto"/>
        <w:ind w:left="-142" w:right="141"/>
        <w:jc w:val="both"/>
      </w:pPr>
    </w:p>
    <w:p w:rsidR="006A4188" w:rsidRPr="006A4188" w:rsidRDefault="006A4188" w:rsidP="006A4188">
      <w:pPr>
        <w:spacing w:after="0" w:line="240" w:lineRule="auto"/>
        <w:jc w:val="both"/>
      </w:pPr>
      <w:r w:rsidRPr="006A4188">
        <w:t xml:space="preserve">Коваленко Ольга Сергеевна, </w:t>
      </w:r>
    </w:p>
    <w:p w:rsidR="006A4188" w:rsidRPr="006A4188" w:rsidRDefault="006A4188" w:rsidP="006A4188">
      <w:pPr>
        <w:spacing w:after="0" w:line="240" w:lineRule="auto"/>
        <w:jc w:val="both"/>
      </w:pPr>
      <w:r w:rsidRPr="006A4188">
        <w:t>+7 (87922) 5-86-51</w:t>
      </w: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848AF"/>
    <w:rsid w:val="000A6873"/>
    <w:rsid w:val="000B15D8"/>
    <w:rsid w:val="001467B0"/>
    <w:rsid w:val="0015792F"/>
    <w:rsid w:val="001939C4"/>
    <w:rsid w:val="001B29C9"/>
    <w:rsid w:val="001C4A9E"/>
    <w:rsid w:val="001F5316"/>
    <w:rsid w:val="00217F3D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4F0CAC"/>
    <w:rsid w:val="00525618"/>
    <w:rsid w:val="005A17F3"/>
    <w:rsid w:val="005D519E"/>
    <w:rsid w:val="005F5ACB"/>
    <w:rsid w:val="00655EAB"/>
    <w:rsid w:val="006A4188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CD5BD8"/>
    <w:rsid w:val="00D11447"/>
    <w:rsid w:val="00D31865"/>
    <w:rsid w:val="00D34EFE"/>
    <w:rsid w:val="00DD5418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37</cp:revision>
  <cp:lastPrinted>2023-02-15T09:23:00Z</cp:lastPrinted>
  <dcterms:created xsi:type="dcterms:W3CDTF">2019-01-21T15:31:00Z</dcterms:created>
  <dcterms:modified xsi:type="dcterms:W3CDTF">2023-02-15T09:26:00Z</dcterms:modified>
</cp:coreProperties>
</file>