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F" w:rsidRDefault="005E00BB" w:rsidP="005E00BB">
      <w:pPr>
        <w:ind w:left="720" w:right="73"/>
        <w:jc w:val="right"/>
        <w:rPr>
          <w:b/>
        </w:rPr>
      </w:pPr>
      <w:r>
        <w:rPr>
          <w:b/>
        </w:rPr>
        <w:t>ПРОЕКТ</w:t>
      </w:r>
    </w:p>
    <w:p w:rsidR="00CA3923" w:rsidRDefault="00CA3923" w:rsidP="00CD04FF">
      <w:pPr>
        <w:ind w:left="720" w:right="73"/>
        <w:jc w:val="center"/>
        <w:rPr>
          <w:b/>
        </w:rPr>
      </w:pPr>
    </w:p>
    <w:p w:rsidR="00CD04FF" w:rsidRDefault="00CD04FF" w:rsidP="00CD04FF">
      <w:pPr>
        <w:ind w:left="720" w:right="73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CD04FF" w:rsidRDefault="00CD04FF" w:rsidP="00CD04FF">
      <w:pPr>
        <w:jc w:val="center"/>
        <w:rPr>
          <w:b/>
        </w:rPr>
      </w:pPr>
      <w:r>
        <w:rPr>
          <w:b/>
        </w:rPr>
        <w:t xml:space="preserve">   ГОРОДСКОГО ОКРУГА СТАВРОПОЛЬСКОГО КРАЯ </w:t>
      </w:r>
    </w:p>
    <w:p w:rsidR="00CD04FF" w:rsidRDefault="00CD04FF" w:rsidP="00CD04FF">
      <w:pPr>
        <w:jc w:val="center"/>
        <w:rPr>
          <w:b/>
          <w:sz w:val="28"/>
          <w:szCs w:val="28"/>
        </w:rPr>
      </w:pPr>
    </w:p>
    <w:p w:rsidR="00CD04FF" w:rsidRDefault="00CD04FF" w:rsidP="00CD0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04FF" w:rsidRDefault="00CD04FF" w:rsidP="00CD04FF">
      <w:pPr>
        <w:jc w:val="center"/>
        <w:rPr>
          <w:sz w:val="28"/>
          <w:szCs w:val="28"/>
        </w:rPr>
      </w:pPr>
    </w:p>
    <w:p w:rsidR="00CD04FF" w:rsidRDefault="005E00BB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3923">
        <w:rPr>
          <w:sz w:val="28"/>
          <w:szCs w:val="28"/>
        </w:rPr>
        <w:t xml:space="preserve"> </w:t>
      </w:r>
      <w:r w:rsidR="00D95702">
        <w:rPr>
          <w:sz w:val="28"/>
          <w:szCs w:val="28"/>
        </w:rPr>
        <w:t xml:space="preserve"> 2021</w:t>
      </w:r>
      <w:r w:rsidR="00674AB5">
        <w:rPr>
          <w:sz w:val="28"/>
          <w:szCs w:val="28"/>
        </w:rPr>
        <w:t>г.</w:t>
      </w:r>
      <w:r w:rsidR="00CD04FF">
        <w:rPr>
          <w:sz w:val="28"/>
          <w:szCs w:val="28"/>
        </w:rPr>
        <w:t xml:space="preserve">                   </w:t>
      </w:r>
      <w:r w:rsidR="00CA3923">
        <w:rPr>
          <w:sz w:val="28"/>
          <w:szCs w:val="28"/>
        </w:rPr>
        <w:t xml:space="preserve">  </w:t>
      </w:r>
      <w:r w:rsidR="00CD04FF">
        <w:rPr>
          <w:sz w:val="28"/>
          <w:szCs w:val="28"/>
        </w:rPr>
        <w:t xml:space="preserve">   г. Минеральные Воды</w:t>
      </w:r>
      <w:r w:rsidR="00CD04FF">
        <w:rPr>
          <w:sz w:val="28"/>
          <w:szCs w:val="28"/>
        </w:rPr>
        <w:tab/>
        <w:t xml:space="preserve">                  </w:t>
      </w:r>
      <w:r w:rsidR="00CA3923">
        <w:rPr>
          <w:sz w:val="28"/>
          <w:szCs w:val="28"/>
        </w:rPr>
        <w:t xml:space="preserve">        </w:t>
      </w:r>
      <w:r w:rsidR="00CD04FF">
        <w:rPr>
          <w:sz w:val="28"/>
          <w:szCs w:val="28"/>
        </w:rPr>
        <w:t xml:space="preserve">    №   </w:t>
      </w:r>
    </w:p>
    <w:p w:rsidR="00CD04FF" w:rsidRDefault="00CD04FF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04FF" w:rsidRDefault="00CD04FF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 «Развитие культуры», утвержденную постановлением администрации Минераловодского городского округа Ставропольского края от 02.12.2019 № 2635</w:t>
      </w:r>
    </w:p>
    <w:p w:rsidR="00824485" w:rsidRDefault="00824485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824485" w:rsidRDefault="00824485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51451B" w:rsidRPr="00055E1F" w:rsidRDefault="0051451B" w:rsidP="0051451B">
      <w:pPr>
        <w:shd w:val="clear" w:color="auto" w:fill="FFFFFF"/>
        <w:jc w:val="both"/>
        <w:rPr>
          <w:i/>
          <w:color w:val="FF0000"/>
          <w:sz w:val="28"/>
          <w:szCs w:val="28"/>
        </w:rPr>
      </w:pPr>
      <w:r w:rsidRPr="00A658D8"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</w:t>
      </w:r>
      <w:r w:rsidRPr="00A658D8">
        <w:rPr>
          <w:color w:val="000000"/>
          <w:sz w:val="28"/>
          <w:szCs w:val="28"/>
        </w:rPr>
        <w:t>со стать</w:t>
      </w:r>
      <w:r>
        <w:rPr>
          <w:color w:val="000000"/>
          <w:sz w:val="28"/>
          <w:szCs w:val="28"/>
        </w:rPr>
        <w:t xml:space="preserve">ёй </w:t>
      </w:r>
      <w:r w:rsidRPr="00A658D8">
        <w:rPr>
          <w:color w:val="000000"/>
          <w:sz w:val="28"/>
          <w:szCs w:val="28"/>
        </w:rPr>
        <w:t>179 Бюджетного кодекса Российской Федерации от 31.07.1998 № 145-ФЗ</w:t>
      </w:r>
      <w:r>
        <w:rPr>
          <w:color w:val="000000"/>
          <w:sz w:val="28"/>
          <w:szCs w:val="28"/>
        </w:rPr>
        <w:t xml:space="preserve">; </w:t>
      </w:r>
      <w:r w:rsidRPr="00A658D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A658D8">
        <w:rPr>
          <w:color w:val="000000"/>
          <w:sz w:val="28"/>
          <w:szCs w:val="28"/>
        </w:rPr>
        <w:t xml:space="preserve"> администрации Минераловодского городского округа Ставропольского края  от 15.02.2017</w:t>
      </w:r>
      <w:r>
        <w:rPr>
          <w:color w:val="000000"/>
          <w:sz w:val="28"/>
          <w:szCs w:val="28"/>
        </w:rPr>
        <w:t xml:space="preserve"> </w:t>
      </w:r>
      <w:r w:rsidRPr="00A658D8">
        <w:rPr>
          <w:color w:val="000000"/>
          <w:sz w:val="28"/>
          <w:szCs w:val="28"/>
        </w:rPr>
        <w:t xml:space="preserve">№ 311 «Об утверждении Порядка разработки, реализации и оценки эффективности муниципальных программ Минераловодского городского округа края», </w:t>
      </w:r>
      <w:r>
        <w:rPr>
          <w:sz w:val="28"/>
          <w:szCs w:val="28"/>
        </w:rPr>
        <w:t xml:space="preserve"> </w:t>
      </w:r>
      <w:r w:rsidRPr="003D458E">
        <w:rPr>
          <w:color w:val="000000"/>
          <w:sz w:val="28"/>
          <w:szCs w:val="28"/>
        </w:rPr>
        <w:t>администрация</w:t>
      </w:r>
      <w:r w:rsidRPr="00A658D8">
        <w:rPr>
          <w:color w:val="000000"/>
          <w:sz w:val="28"/>
          <w:szCs w:val="28"/>
        </w:rPr>
        <w:t xml:space="preserve"> Минераловодского городского округа</w:t>
      </w:r>
      <w:r>
        <w:rPr>
          <w:color w:val="000000"/>
          <w:sz w:val="28"/>
          <w:szCs w:val="28"/>
        </w:rPr>
        <w:t xml:space="preserve"> </w:t>
      </w: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b/>
          <w:bCs/>
          <w:kern w:val="36"/>
          <w:sz w:val="28"/>
          <w:szCs w:val="28"/>
        </w:rPr>
      </w:pP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  <w:r w:rsidRPr="00A658D8">
        <w:rPr>
          <w:sz w:val="28"/>
          <w:szCs w:val="28"/>
        </w:rPr>
        <w:t>ПОСТАНОВЛЯЕТ:</w:t>
      </w: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</w:p>
    <w:p w:rsidR="00824485" w:rsidRPr="00A658D8" w:rsidRDefault="00824485" w:rsidP="00824485">
      <w:pPr>
        <w:tabs>
          <w:tab w:val="left" w:pos="0"/>
          <w:tab w:val="left" w:pos="7938"/>
        </w:tabs>
        <w:ind w:right="73" w:firstLine="709"/>
        <w:jc w:val="both"/>
        <w:rPr>
          <w:sz w:val="28"/>
          <w:szCs w:val="28"/>
        </w:rPr>
      </w:pPr>
      <w:r w:rsidRPr="00A658D8">
        <w:rPr>
          <w:sz w:val="28"/>
          <w:szCs w:val="28"/>
        </w:rPr>
        <w:t xml:space="preserve">1. </w:t>
      </w:r>
      <w:proofErr w:type="gramStart"/>
      <w:r w:rsidRPr="00A658D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прилагаемые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вносятся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>в муниципальную программу Минераловодского городского округа       «Развитие     культуры»,  утвержденную постановлением администрации Минераловодского  городского  округа  Ставропольского</w:t>
      </w:r>
      <w:r>
        <w:rPr>
          <w:sz w:val="28"/>
          <w:szCs w:val="28"/>
        </w:rPr>
        <w:t xml:space="preserve">   края  от  02.12.2019 </w:t>
      </w:r>
      <w:r w:rsidRPr="00A658D8">
        <w:rPr>
          <w:sz w:val="28"/>
          <w:szCs w:val="28"/>
        </w:rPr>
        <w:t xml:space="preserve">№ </w:t>
      </w:r>
      <w:r>
        <w:rPr>
          <w:sz w:val="28"/>
          <w:szCs w:val="28"/>
        </w:rPr>
        <w:t>2635</w:t>
      </w:r>
      <w:r w:rsidRPr="00A658D8">
        <w:rPr>
          <w:sz w:val="28"/>
          <w:szCs w:val="28"/>
        </w:rPr>
        <w:t xml:space="preserve"> «Об утверждении муниципальной  программы Минераловодского городского округа «Развитие  культуры»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(с изменениями, внесенными постановлениями администрации  Минераловодского городского округа  Ставропольского края от  </w:t>
      </w:r>
      <w:r>
        <w:rPr>
          <w:sz w:val="28"/>
          <w:szCs w:val="28"/>
        </w:rPr>
        <w:t>01.01.2020</w:t>
      </w:r>
      <w:r w:rsidRPr="00A658D8">
        <w:rPr>
          <w:sz w:val="28"/>
          <w:szCs w:val="28"/>
        </w:rPr>
        <w:t xml:space="preserve"> № </w:t>
      </w:r>
      <w:r>
        <w:rPr>
          <w:sz w:val="28"/>
          <w:szCs w:val="28"/>
        </w:rPr>
        <w:t>44, от 26.03.2020 № 632, от 14.05.2020 № 896, от 10.07.2020 № 1287, от 25.08.2020 № 1689, от 20.10.2020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2135, от 17.12.2020 № 2757</w:t>
      </w:r>
      <w:r w:rsidR="005E00BB">
        <w:rPr>
          <w:sz w:val="28"/>
          <w:szCs w:val="28"/>
        </w:rPr>
        <w:t>, от 11.03.2021 № 441</w:t>
      </w:r>
      <w:r>
        <w:rPr>
          <w:sz w:val="28"/>
          <w:szCs w:val="28"/>
        </w:rPr>
        <w:t>).</w:t>
      </w:r>
      <w:r w:rsidRPr="00A658D8">
        <w:rPr>
          <w:sz w:val="28"/>
          <w:szCs w:val="28"/>
        </w:rPr>
        <w:t xml:space="preserve"> </w:t>
      </w:r>
      <w:proofErr w:type="gramEnd"/>
    </w:p>
    <w:p w:rsidR="00824485" w:rsidRDefault="00824485" w:rsidP="00824485">
      <w:pPr>
        <w:pStyle w:val="a3"/>
        <w:ind w:right="73"/>
        <w:jc w:val="both"/>
        <w:rPr>
          <w:rFonts w:ascii="Times New Roman" w:hAnsi="Times New Roman"/>
          <w:sz w:val="28"/>
          <w:szCs w:val="28"/>
        </w:rPr>
      </w:pPr>
    </w:p>
    <w:p w:rsidR="00824485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65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8D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97623">
        <w:rPr>
          <w:rFonts w:ascii="Times New Roman" w:hAnsi="Times New Roman"/>
          <w:sz w:val="28"/>
          <w:szCs w:val="28"/>
        </w:rPr>
        <w:t xml:space="preserve">первого </w:t>
      </w:r>
      <w:r w:rsidRPr="00A658D8">
        <w:rPr>
          <w:rFonts w:ascii="Times New Roman" w:hAnsi="Times New Roman"/>
          <w:sz w:val="28"/>
          <w:szCs w:val="28"/>
        </w:rPr>
        <w:t>заместителя главы администрации Минераловодского гор</w:t>
      </w:r>
      <w:r>
        <w:rPr>
          <w:rFonts w:ascii="Times New Roman" w:hAnsi="Times New Roman"/>
          <w:sz w:val="28"/>
          <w:szCs w:val="28"/>
        </w:rPr>
        <w:t xml:space="preserve">одского округа </w:t>
      </w:r>
      <w:r w:rsidR="00A97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623">
        <w:rPr>
          <w:rFonts w:ascii="Times New Roman" w:hAnsi="Times New Roman"/>
          <w:sz w:val="28"/>
          <w:szCs w:val="28"/>
        </w:rPr>
        <w:t>Городнего</w:t>
      </w:r>
      <w:proofErr w:type="spellEnd"/>
      <w:r w:rsidR="00A97623">
        <w:rPr>
          <w:rFonts w:ascii="Times New Roman" w:hAnsi="Times New Roman"/>
          <w:sz w:val="28"/>
          <w:szCs w:val="28"/>
        </w:rPr>
        <w:t xml:space="preserve"> Д. В.</w:t>
      </w:r>
    </w:p>
    <w:p w:rsidR="00824485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824485" w:rsidRPr="00A658D8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24485" w:rsidRPr="00A658D8" w:rsidRDefault="00824485" w:rsidP="00824485">
      <w:pPr>
        <w:pStyle w:val="HTML"/>
        <w:ind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824485" w:rsidRPr="00A658D8" w:rsidRDefault="00824485" w:rsidP="00824485">
      <w:pPr>
        <w:pStyle w:val="HTML"/>
        <w:ind w:left="720"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824485" w:rsidRDefault="00824485" w:rsidP="00824485">
      <w:pPr>
        <w:pStyle w:val="HTML"/>
        <w:ind w:left="720"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AF494A" w:rsidRPr="00A658D8" w:rsidRDefault="00AF494A" w:rsidP="00824485">
      <w:pPr>
        <w:pStyle w:val="HTML"/>
        <w:ind w:left="720"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1A6817" w:rsidRPr="00A97623" w:rsidRDefault="001A6817" w:rsidP="00AF494A">
      <w:pPr>
        <w:pStyle w:val="NoSpacing1"/>
        <w:rPr>
          <w:rFonts w:ascii="Times New Roman" w:hAnsi="Times New Roman"/>
          <w:sz w:val="28"/>
          <w:szCs w:val="28"/>
        </w:rPr>
      </w:pPr>
      <w:r w:rsidRPr="00A9762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AF494A" w:rsidRPr="00A97623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="00AF494A" w:rsidRPr="00A97623">
        <w:rPr>
          <w:rFonts w:ascii="Times New Roman" w:hAnsi="Times New Roman"/>
          <w:sz w:val="28"/>
          <w:szCs w:val="28"/>
        </w:rPr>
        <w:t xml:space="preserve"> </w:t>
      </w:r>
    </w:p>
    <w:p w:rsidR="00CD04FF" w:rsidRPr="00824485" w:rsidRDefault="00AF494A" w:rsidP="00AF494A">
      <w:pPr>
        <w:pStyle w:val="NoSpacing1"/>
        <w:rPr>
          <w:rFonts w:ascii="Times New Roman" w:hAnsi="Times New Roman"/>
          <w:sz w:val="28"/>
          <w:szCs w:val="28"/>
        </w:rPr>
      </w:pPr>
      <w:r w:rsidRPr="00A97623">
        <w:rPr>
          <w:rFonts w:ascii="Times New Roman" w:hAnsi="Times New Roman"/>
          <w:sz w:val="28"/>
          <w:szCs w:val="28"/>
        </w:rPr>
        <w:t>городского округа</w:t>
      </w:r>
      <w:r w:rsidRPr="00A97623">
        <w:rPr>
          <w:rFonts w:ascii="Times New Roman" w:hAnsi="Times New Roman"/>
          <w:sz w:val="28"/>
          <w:szCs w:val="28"/>
        </w:rPr>
        <w:tab/>
      </w:r>
      <w:r w:rsidRPr="00A97623">
        <w:rPr>
          <w:rFonts w:ascii="Times New Roman" w:hAnsi="Times New Roman"/>
          <w:sz w:val="28"/>
          <w:szCs w:val="28"/>
        </w:rPr>
        <w:tab/>
      </w:r>
      <w:r w:rsidRPr="00A97623">
        <w:rPr>
          <w:rFonts w:ascii="Times New Roman" w:hAnsi="Times New Roman"/>
          <w:sz w:val="28"/>
          <w:szCs w:val="28"/>
        </w:rPr>
        <w:tab/>
      </w:r>
      <w:r w:rsidRPr="00A97623">
        <w:rPr>
          <w:rFonts w:ascii="Times New Roman" w:hAnsi="Times New Roman"/>
          <w:sz w:val="28"/>
          <w:szCs w:val="28"/>
        </w:rPr>
        <w:tab/>
        <w:t xml:space="preserve">              </w:t>
      </w:r>
      <w:r w:rsidR="00A9762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A6817" w:rsidRPr="00A97623">
        <w:rPr>
          <w:rFonts w:ascii="Times New Roman" w:hAnsi="Times New Roman"/>
          <w:sz w:val="28"/>
          <w:szCs w:val="28"/>
        </w:rPr>
        <w:t>С.</w:t>
      </w:r>
      <w:r w:rsidR="00A97623" w:rsidRPr="00A97623">
        <w:rPr>
          <w:rFonts w:ascii="Times New Roman" w:hAnsi="Times New Roman"/>
          <w:sz w:val="28"/>
          <w:szCs w:val="28"/>
        </w:rPr>
        <w:t xml:space="preserve"> Ю.</w:t>
      </w:r>
      <w:r w:rsidR="00A97623">
        <w:rPr>
          <w:rFonts w:ascii="Times New Roman" w:hAnsi="Times New Roman"/>
          <w:sz w:val="28"/>
          <w:szCs w:val="28"/>
        </w:rPr>
        <w:t xml:space="preserve"> </w:t>
      </w:r>
      <w:r w:rsidR="00A97623" w:rsidRPr="00A97623">
        <w:rPr>
          <w:rFonts w:ascii="Times New Roman" w:hAnsi="Times New Roman"/>
          <w:sz w:val="28"/>
          <w:szCs w:val="28"/>
        </w:rPr>
        <w:t>Перцев</w:t>
      </w: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00B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5E00BB">
        <w:rPr>
          <w:sz w:val="28"/>
          <w:szCs w:val="28"/>
        </w:rPr>
        <w:t>______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культуры», утвержденную постановлением администрации Минераловодского городского округа 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Ставропольского края от  02.12.2019 № 2635 (с изменениями, внесенными постановлениями администрации  Минераловодского городского округа  Ставропольского края от 01.01.2020 № 44, от 26.03.2020 № 632,  </w:t>
      </w:r>
      <w:proofErr w:type="gramEnd"/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14.05.2020 № 896, 10.07.2020 № 1287, от 25.08.2020 № 1689, от 20.10.2020 </w:t>
      </w:r>
      <w:r w:rsidR="0051451B">
        <w:rPr>
          <w:sz w:val="28"/>
          <w:szCs w:val="28"/>
        </w:rPr>
        <w:t xml:space="preserve">   </w:t>
      </w:r>
      <w:r>
        <w:rPr>
          <w:sz w:val="28"/>
          <w:szCs w:val="28"/>
        </w:rPr>
        <w:t>№  2139, от 17.12.2020 № 2757</w:t>
      </w:r>
      <w:r w:rsidR="005E00BB">
        <w:rPr>
          <w:sz w:val="28"/>
          <w:szCs w:val="28"/>
        </w:rPr>
        <w:t>, от 11.03.2021 № 441</w:t>
      </w:r>
      <w:r>
        <w:rPr>
          <w:sz w:val="28"/>
          <w:szCs w:val="28"/>
        </w:rPr>
        <w:t>)</w:t>
      </w:r>
    </w:p>
    <w:p w:rsidR="00F317AB" w:rsidRDefault="00F317AB" w:rsidP="00824485">
      <w:pPr>
        <w:pStyle w:val="HTML"/>
        <w:ind w:right="73"/>
        <w:rPr>
          <w:b/>
          <w:sz w:val="28"/>
          <w:szCs w:val="28"/>
        </w:rPr>
      </w:pPr>
    </w:p>
    <w:p w:rsidR="001A6817" w:rsidRPr="001A6817" w:rsidRDefault="00CA3923" w:rsidP="001A6817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817" w:rsidRPr="001A6817">
        <w:rPr>
          <w:sz w:val="28"/>
          <w:szCs w:val="28"/>
        </w:rPr>
        <w:t>1.  В паспорте программы  раздел  «Объёмы и источники финансового обеспечения Программы» изложить в следующей редакции: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«Объём финансового обеспечения  Программы составляет  1 135 687,31 тыс. рублей, в том числе по годам реализации: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209 789,88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198 437,29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225 112,57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171 268,73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165 539,42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165 539,42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 по источникам финансового обеспечения: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бюджет Минераловодского городского округа Ставропольского края – 1 120 453,62 тыс. 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207 348,86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195 304,38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222 697 ,63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168 853,79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163 124,48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163 124,48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федерального бюджета –  167 245,80 тыс.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 60 221,57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 36 596,22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 64 985,17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 5 442,84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 0,00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краевого бюджета – 13 661,12 тыс.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4 057,60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lastRenderedPageBreak/>
        <w:t>2021 год – 2 548,10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6 132,44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 498,64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бюджета округа –  939 546,72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143 069,70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156 160,06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151 580,03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162 912,31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162 912,31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162 912,31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Средства  участников Программы – 15 233,70 тыс. рублей, 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 2 441,02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 3 132,92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 2 414,94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 2 414,94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 2 414,94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 2 414,94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       2. В паспорте подпрограммы «Развитие дополнительного образования в сфере культуры»   раздел «Объёмы и источники финансового обеспечения подпрограммы» изложить в следующей редакции: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«Объём финансового обеспечения  подпрограммы «Развитие дополнительного образования в сфере культуры» Программы составляет 317 102,38 тыс. рублей, в том числе по годам реализации: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48 147,41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38 723,49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106 766,48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44 974,54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39 245,23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39 245,23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 по источникам финансового обеспечения: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бюджет Минераловодского городского округа Ставропольского края – 311 938,40 тыс. 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47 035,84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37 671,08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106 016,48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44 224,54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38 495,23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38 495,23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федерального бюджета – 79 917,52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9 489,51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lastRenderedPageBreak/>
        <w:t>2022 год –  64 985,17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5 442,84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краевого бюджета – 4 312,45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605,71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3 420,27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286,47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бюджета округа  – 227 708,43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36 940,62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37 671,08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37 611,04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38 495,23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38 495,23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38 495,23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Средства  участников  – 5 163,99 тыс. рублей, 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1 111,57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1 052,42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750,00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750,00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750,00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 750,00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       3. В паспорте подпрограммы «Организация содержательного досуга населения» Программы раздел «Объёмы и источники финансового обеспечения подпрограммы» изложить в следующей редакции: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«Объём финансового обеспечения подпрограммы «Организация содержательного досуга населения» Программы составляет 508 505,81 тыс. рублей, в том числе по годам реализации: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113 087,27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108 861,80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67 841,92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72 904,94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72 904,94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72 904,94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 по источникам финансового обеспечения: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бюджет Минераловодского городского округа Ставропольского края – 501 845,41 тыс. 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112 121,15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107 555,52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65 744,92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71 807,94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lastRenderedPageBreak/>
        <w:t>2024 год – 71 807,94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71 807,94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федерального бюджета – 87 310,83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50 714,61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36 596,22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0,00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краевого бюджета – 8 073,04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3 237,11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2 335,93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2 500,00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0,00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бюджета округа – 406 461,55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58 169,44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68 623,37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64 244,92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71 807,94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71 807,94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71 807,94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Средства  участников –  6 660,40 тыс. рублей, 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966,12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1 306,28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1 097,00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1 097,00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1 097,00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2025 год  – 1 097,00 тыс. рублей.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       4. В паспорте подпрограммы «Развитие системы библиотечного   обслуживания» Программы раздел «Объёмы и источники финансового обеспечения подпрограммы» изложить в следующей редакции: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«Объём финансового обеспечения  подпрограммы «Развитие системы библиотечного   обслуживания» составляет  283 661,78 тыс. рублей, в том числе по годам реализации: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43 678,79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46 532,11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46 198,91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49 083,99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49 083,99 тыс. рублей;</w:t>
      </w:r>
    </w:p>
    <w:p w:rsid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49 083,99 тыс. рублей.</w:t>
      </w:r>
    </w:p>
    <w:p w:rsidR="00A97623" w:rsidRPr="001A6817" w:rsidRDefault="00A97623" w:rsidP="001A6817">
      <w:pPr>
        <w:tabs>
          <w:tab w:val="left" w:pos="7380"/>
        </w:tabs>
        <w:jc w:val="both"/>
        <w:rPr>
          <w:sz w:val="28"/>
          <w:szCs w:val="28"/>
        </w:rPr>
      </w:pP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lastRenderedPageBreak/>
        <w:t>В том числе по источникам финансового обеспечения: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бюджет Минераловодского городского округа Ставропольского края – 280 252,47 тыс. 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43 315,46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45 757,89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45 630,97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48 516,05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48 516,05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48 516,05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федерального бюджета – 17,45 тыс.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17,45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0,00 тыс. рублей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0,00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средства краевого бюджета – 1 275,63 тыс.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 214,78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 212,17 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 212,17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бюджета округа  – 278 959,39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43 083,23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45 545,72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45 418,80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48 303,88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48 303,88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48 303,88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Средства  участников –  3 409,31 тыс. рублей, 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363,33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774,22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567,94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567,94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567,94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567,94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A97623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       </w:t>
      </w:r>
    </w:p>
    <w:p w:rsidR="001A6817" w:rsidRPr="001A6817" w:rsidRDefault="00A97623" w:rsidP="001A6817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6817" w:rsidRPr="001A6817">
        <w:rPr>
          <w:sz w:val="28"/>
          <w:szCs w:val="28"/>
        </w:rPr>
        <w:t xml:space="preserve">  5. Объём финансового обеспечения  подпрограммы «Обеспечение реализации программы и </w:t>
      </w:r>
      <w:proofErr w:type="spellStart"/>
      <w:r w:rsidR="001A6817" w:rsidRPr="001A6817">
        <w:rPr>
          <w:sz w:val="28"/>
          <w:szCs w:val="28"/>
        </w:rPr>
        <w:t>общепрограмные</w:t>
      </w:r>
      <w:proofErr w:type="spellEnd"/>
      <w:r w:rsidR="001A6817" w:rsidRPr="001A6817">
        <w:rPr>
          <w:sz w:val="28"/>
          <w:szCs w:val="28"/>
        </w:rPr>
        <w:t xml:space="preserve"> мероприятия» составляет  26 417,35 тыс. рублей, в том числе по годам реализации: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4 876,42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4 319,89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lastRenderedPageBreak/>
        <w:t>2023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4 305,26 тыс. рублей.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 по источникам финансового обеспечения: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- бюджет Минераловодского городского округа Ставропольского края – 26 417,35 тыс.  рублей, в том числе по годам: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4 876,42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4 319,89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4 305,26 тыс. рублей</w:t>
      </w:r>
      <w:r w:rsidR="00A97623">
        <w:rPr>
          <w:sz w:val="28"/>
          <w:szCs w:val="28"/>
        </w:rPr>
        <w:t>.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В том числе: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 xml:space="preserve">- средства бюджета округа  – 26 417,35 тыс.  рублей, в том числе по годам: 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2020 год – 4 876,42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2021 год – 4 319,89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2022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2023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2024 год – 4 305,26 тыс. рублей;</w:t>
      </w:r>
    </w:p>
    <w:p w:rsidR="001A6817" w:rsidRP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2025 год – 4 305,26 тыс. рублей</w:t>
      </w:r>
      <w:r w:rsidR="00A97623">
        <w:rPr>
          <w:sz w:val="28"/>
          <w:szCs w:val="28"/>
        </w:rPr>
        <w:t>.</w:t>
      </w:r>
      <w:bookmarkStart w:id="0" w:name="_GoBack"/>
      <w:bookmarkEnd w:id="0"/>
    </w:p>
    <w:p w:rsidR="001A6817" w:rsidRDefault="001A6817" w:rsidP="001A6817">
      <w:pPr>
        <w:tabs>
          <w:tab w:val="left" w:pos="7380"/>
        </w:tabs>
        <w:jc w:val="both"/>
        <w:rPr>
          <w:sz w:val="28"/>
          <w:szCs w:val="28"/>
        </w:rPr>
      </w:pPr>
      <w:r w:rsidRPr="001A6817"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1A6817" w:rsidP="00CA3923">
      <w:pPr>
        <w:tabs>
          <w:tab w:val="left" w:pos="7380"/>
        </w:tabs>
        <w:jc w:val="both"/>
      </w:pPr>
      <w:r>
        <w:rPr>
          <w:sz w:val="28"/>
          <w:szCs w:val="28"/>
        </w:rPr>
        <w:t xml:space="preserve">          </w:t>
      </w:r>
      <w:r w:rsidR="00FB13CB">
        <w:rPr>
          <w:sz w:val="28"/>
          <w:szCs w:val="28"/>
        </w:rPr>
        <w:t xml:space="preserve">6. Приложения 4, 5, </w:t>
      </w:r>
      <w:r w:rsidR="00CA3923">
        <w:rPr>
          <w:sz w:val="28"/>
          <w:szCs w:val="28"/>
        </w:rPr>
        <w:t>6</w:t>
      </w:r>
      <w:r w:rsidR="00FB13CB">
        <w:rPr>
          <w:sz w:val="28"/>
          <w:szCs w:val="28"/>
        </w:rPr>
        <w:t>, 7</w:t>
      </w:r>
      <w:r w:rsidR="00CA3923">
        <w:rPr>
          <w:sz w:val="28"/>
          <w:szCs w:val="28"/>
        </w:rPr>
        <w:t xml:space="preserve"> к муниципальной программе Минераловодского городского округа «Развитие культуры» (таблицы </w:t>
      </w:r>
      <w:r w:rsidR="00FB13CB">
        <w:rPr>
          <w:sz w:val="28"/>
          <w:szCs w:val="28"/>
        </w:rPr>
        <w:t>1,2,</w:t>
      </w:r>
      <w:r w:rsidR="00F620C4">
        <w:rPr>
          <w:sz w:val="28"/>
          <w:szCs w:val="28"/>
        </w:rPr>
        <w:t xml:space="preserve"> 3, </w:t>
      </w:r>
      <w:r w:rsidR="00FB13CB">
        <w:rPr>
          <w:sz w:val="28"/>
          <w:szCs w:val="28"/>
        </w:rPr>
        <w:t>3</w:t>
      </w:r>
      <w:r w:rsidR="00FB13CB" w:rsidRPr="00FB13CB">
        <w:rPr>
          <w:sz w:val="28"/>
          <w:szCs w:val="28"/>
          <w:vertAlign w:val="superscript"/>
        </w:rPr>
        <w:t>1</w:t>
      </w:r>
      <w:r w:rsidR="00FB13CB">
        <w:rPr>
          <w:sz w:val="28"/>
          <w:szCs w:val="28"/>
        </w:rPr>
        <w:t xml:space="preserve"> соответственно</w:t>
      </w:r>
      <w:r w:rsidR="00CA3923">
        <w:rPr>
          <w:sz w:val="28"/>
          <w:szCs w:val="28"/>
        </w:rPr>
        <w:t>) изложить</w:t>
      </w:r>
      <w:r w:rsidR="00FB13CB">
        <w:rPr>
          <w:sz w:val="28"/>
          <w:szCs w:val="28"/>
        </w:rPr>
        <w:t xml:space="preserve"> в редакции, согласно приложениям</w:t>
      </w:r>
      <w:r w:rsidR="00CA3923">
        <w:rPr>
          <w:sz w:val="28"/>
          <w:szCs w:val="28"/>
        </w:rPr>
        <w:t xml:space="preserve"> </w:t>
      </w:r>
      <w:r w:rsidR="00FB13CB">
        <w:rPr>
          <w:sz w:val="28"/>
          <w:szCs w:val="28"/>
        </w:rPr>
        <w:t>1, 2, 3, 4</w:t>
      </w:r>
      <w:r w:rsidR="00CA3923">
        <w:rPr>
          <w:sz w:val="28"/>
          <w:szCs w:val="28"/>
        </w:rPr>
        <w:t xml:space="preserve"> к  настоящим изменениям.</w:t>
      </w: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F620C4">
      <w:pPr>
        <w:tabs>
          <w:tab w:val="left" w:pos="7380"/>
        </w:tabs>
        <w:ind w:left="11624"/>
      </w:pPr>
      <w:r>
        <w:t>Пр</w:t>
      </w:r>
      <w:r>
        <w:lastRenderedPageBreak/>
        <w:t xml:space="preserve">иложение 1 к </w:t>
      </w:r>
      <w:proofErr w:type="gramStart"/>
      <w:r>
        <w:t>изменениям</w:t>
      </w:r>
      <w:proofErr w:type="gramEnd"/>
      <w:r>
        <w:t xml:space="preserve"> которые вносятся в муниципальн</w:t>
      </w:r>
      <w:r>
        <w:lastRenderedPageBreak/>
        <w:t xml:space="preserve">ую программу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Минераловодского городского округа 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«Разви</w:t>
      </w:r>
      <w:r w:rsidRPr="00C965AA">
        <w:lastRenderedPageBreak/>
        <w:t>тие культуры»</w:t>
      </w:r>
    </w:p>
    <w:p w:rsidR="00F620C4" w:rsidRDefault="00F620C4" w:rsidP="00F620C4">
      <w:pPr>
        <w:tabs>
          <w:tab w:val="left" w:pos="7380"/>
        </w:tabs>
        <w:ind w:left="11624"/>
      </w:pP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Приложение </w:t>
      </w:r>
      <w:r>
        <w:t>4</w:t>
      </w:r>
      <w:r w:rsidRPr="00C965AA">
        <w:t xml:space="preserve">  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>к муниципальной программе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Ми</w:t>
      </w:r>
      <w:r w:rsidRPr="00C965AA">
        <w:lastRenderedPageBreak/>
        <w:t xml:space="preserve">нераловодского городского округа 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«Развитие культуры»</w:t>
      </w:r>
    </w:p>
    <w:p w:rsidR="00F620C4" w:rsidRDefault="00F620C4" w:rsidP="00F620C4">
      <w:pPr>
        <w:tabs>
          <w:tab w:val="left" w:pos="7380"/>
        </w:tabs>
        <w:ind w:left="11624"/>
        <w:sectPr w:rsidR="00F620C4" w:rsidSect="00AF494A">
          <w:pgSz w:w="11906" w:h="16838"/>
          <w:pgMar w:top="851" w:right="424" w:bottom="851" w:left="1276" w:header="708" w:footer="708" w:gutter="0"/>
          <w:cols w:space="708"/>
          <w:docGrid w:linePitch="360"/>
        </w:sectPr>
      </w:pPr>
    </w:p>
    <w:p w:rsidR="00F620C4" w:rsidRDefault="00F620C4" w:rsidP="00F620C4">
      <w:pPr>
        <w:tabs>
          <w:tab w:val="left" w:pos="7380"/>
        </w:tabs>
        <w:ind w:left="11624"/>
      </w:pPr>
      <w:proofErr w:type="spellStart"/>
      <w:r>
        <w:lastRenderedPageBreak/>
        <w:t>Приложение</w:t>
      </w:r>
      <w:proofErr w:type="spellEnd"/>
      <w:r>
        <w:t xml:space="preserve"> 1 к </w:t>
      </w:r>
      <w:proofErr w:type="gramStart"/>
      <w:r>
        <w:t>изменениям</w:t>
      </w:r>
      <w:proofErr w:type="gramEnd"/>
      <w:r>
        <w:t xml:space="preserve"> которые вносятся в муниципальную программу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Минераловодского городского округа 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«Развитие культуры»</w:t>
      </w:r>
    </w:p>
    <w:p w:rsidR="00F620C4" w:rsidRDefault="00F620C4" w:rsidP="00F620C4">
      <w:pPr>
        <w:tabs>
          <w:tab w:val="left" w:pos="7380"/>
        </w:tabs>
        <w:ind w:left="11624"/>
      </w:pP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Приложение </w:t>
      </w:r>
      <w:r>
        <w:t>4</w:t>
      </w:r>
      <w:r w:rsidRPr="00C965AA">
        <w:t xml:space="preserve">  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>к муниципальной программе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 xml:space="preserve">Минераловодского городского округа 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«Развитие культуры»</w:t>
      </w:r>
    </w:p>
    <w:p w:rsidR="00F620C4" w:rsidRDefault="00F620C4" w:rsidP="00F620C4">
      <w:pPr>
        <w:tabs>
          <w:tab w:val="left" w:pos="7380"/>
        </w:tabs>
        <w:ind w:left="11624"/>
      </w:pPr>
    </w:p>
    <w:p w:rsidR="00F620C4" w:rsidRPr="00D838AA" w:rsidRDefault="00F620C4" w:rsidP="00F620C4">
      <w:pPr>
        <w:pStyle w:val="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D838AA">
        <w:rPr>
          <w:rFonts w:ascii="Times New Roman" w:hAnsi="Times New Roman" w:cs="Times New Roman"/>
          <w:b w:val="0"/>
          <w:sz w:val="20"/>
          <w:szCs w:val="20"/>
        </w:rPr>
        <w:t>Таблица 1</w:t>
      </w:r>
    </w:p>
    <w:p w:rsidR="00F620C4" w:rsidRPr="00D838AA" w:rsidRDefault="00F620C4" w:rsidP="00F620C4">
      <w:pPr>
        <w:autoSpaceDE w:val="0"/>
        <w:autoSpaceDN w:val="0"/>
        <w:adjustRightInd w:val="0"/>
        <w:jc w:val="center"/>
        <w:outlineLvl w:val="2"/>
        <w:rPr>
          <w:caps/>
        </w:rPr>
      </w:pPr>
    </w:p>
    <w:p w:rsidR="00F620C4" w:rsidRPr="00D838AA" w:rsidRDefault="00F620C4" w:rsidP="00F620C4">
      <w:pPr>
        <w:autoSpaceDE w:val="0"/>
        <w:autoSpaceDN w:val="0"/>
        <w:adjustRightInd w:val="0"/>
        <w:jc w:val="center"/>
        <w:outlineLvl w:val="2"/>
        <w:rPr>
          <w:b/>
          <w:caps/>
        </w:rPr>
      </w:pPr>
      <w:r w:rsidRPr="00D838AA">
        <w:rPr>
          <w:b/>
          <w:caps/>
        </w:rPr>
        <w:t>Сведения</w:t>
      </w:r>
    </w:p>
    <w:p w:rsidR="00F620C4" w:rsidRPr="00D838AA" w:rsidRDefault="00F620C4" w:rsidP="00F620C4">
      <w:pPr>
        <w:jc w:val="center"/>
        <w:rPr>
          <w:b/>
        </w:rPr>
      </w:pPr>
      <w:r w:rsidRPr="00D838AA">
        <w:rPr>
          <w:b/>
        </w:rPr>
        <w:t>об индикаторах достижения целей муниципальной программы Минераловодского городского округа «Развитие культуры»</w:t>
      </w:r>
    </w:p>
    <w:p w:rsidR="00F620C4" w:rsidRPr="00D838AA" w:rsidRDefault="00F620C4" w:rsidP="00F620C4">
      <w:pPr>
        <w:autoSpaceDE w:val="0"/>
        <w:autoSpaceDN w:val="0"/>
        <w:adjustRightInd w:val="0"/>
        <w:jc w:val="center"/>
        <w:outlineLvl w:val="2"/>
        <w:rPr>
          <w:b/>
        </w:rPr>
      </w:pPr>
      <w:r w:rsidRPr="00D838AA">
        <w:rPr>
          <w:b/>
        </w:rPr>
        <w:t xml:space="preserve">  и </w:t>
      </w:r>
      <w:proofErr w:type="gramStart"/>
      <w:r w:rsidRPr="00D838AA">
        <w:rPr>
          <w:b/>
        </w:rPr>
        <w:t>показателях</w:t>
      </w:r>
      <w:proofErr w:type="gramEnd"/>
      <w:r w:rsidRPr="00D838AA">
        <w:rPr>
          <w:b/>
        </w:rPr>
        <w:t xml:space="preserve"> решения задач подпрограмм Программы и их значениях</w:t>
      </w:r>
    </w:p>
    <w:p w:rsidR="00F620C4" w:rsidRPr="00D838AA" w:rsidRDefault="00F620C4" w:rsidP="00F620C4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"/>
        <w:gridCol w:w="4225"/>
        <w:gridCol w:w="709"/>
        <w:gridCol w:w="144"/>
        <w:gridCol w:w="10"/>
        <w:gridCol w:w="1285"/>
        <w:gridCol w:w="7"/>
        <w:gridCol w:w="1126"/>
        <w:gridCol w:w="150"/>
        <w:gridCol w:w="1135"/>
        <w:gridCol w:w="1134"/>
        <w:gridCol w:w="142"/>
        <w:gridCol w:w="1134"/>
        <w:gridCol w:w="141"/>
        <w:gridCol w:w="1276"/>
        <w:gridCol w:w="1276"/>
        <w:gridCol w:w="1276"/>
      </w:tblGrid>
      <w:tr w:rsidR="00F620C4" w:rsidRPr="00D838AA" w:rsidTr="001A6817">
        <w:tc>
          <w:tcPr>
            <w:tcW w:w="550" w:type="dxa"/>
            <w:vMerge w:val="restart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838AA">
              <w:rPr>
                <w:b/>
                <w:sz w:val="20"/>
                <w:szCs w:val="20"/>
              </w:rPr>
              <w:t>п</w:t>
            </w:r>
            <w:proofErr w:type="gramEnd"/>
            <w:r w:rsidRPr="00D838A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40" w:type="dxa"/>
            <w:gridSpan w:val="2"/>
            <w:vMerge w:val="restart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Наименование индикатора достижения цели и показателя решения задачи Программы (подпрограммы)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Единица       измерения</w:t>
            </w:r>
          </w:p>
        </w:tc>
        <w:tc>
          <w:tcPr>
            <w:tcW w:w="10092" w:type="dxa"/>
            <w:gridSpan w:val="13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Значение индикатора достижения цели и показателя решения задачи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Программы (подпрограммы) по годам</w:t>
            </w:r>
          </w:p>
        </w:tc>
      </w:tr>
      <w:tr w:rsidR="00F620C4" w:rsidRPr="00D838AA" w:rsidTr="001A6817">
        <w:trPr>
          <w:trHeight w:val="913"/>
        </w:trPr>
        <w:tc>
          <w:tcPr>
            <w:tcW w:w="550" w:type="dxa"/>
            <w:vMerge/>
          </w:tcPr>
          <w:p w:rsidR="00F620C4" w:rsidRPr="00D838AA" w:rsidRDefault="00F620C4" w:rsidP="001A6817">
            <w:pPr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vMerge/>
          </w:tcPr>
          <w:p w:rsidR="00F620C4" w:rsidRPr="00D838AA" w:rsidRDefault="00F620C4" w:rsidP="001A6817">
            <w:pPr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F620C4" w:rsidRPr="00D838AA" w:rsidRDefault="00F620C4" w:rsidP="001A6817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2018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2019</w:t>
            </w:r>
          </w:p>
          <w:p w:rsidR="00F620C4" w:rsidRPr="00D838AA" w:rsidRDefault="00F620C4" w:rsidP="001A6817">
            <w:pPr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         год</w:t>
            </w:r>
          </w:p>
        </w:tc>
        <w:tc>
          <w:tcPr>
            <w:tcW w:w="1285" w:type="dxa"/>
            <w:gridSpan w:val="2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2020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2021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2022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2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2023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2024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 xml:space="preserve">2025 </w:t>
            </w:r>
          </w:p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год</w:t>
            </w:r>
          </w:p>
        </w:tc>
      </w:tr>
      <w:tr w:rsidR="00F620C4" w:rsidRPr="00D838AA" w:rsidTr="001A6817">
        <w:tc>
          <w:tcPr>
            <w:tcW w:w="550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D838AA">
              <w:rPr>
                <w:b/>
                <w:sz w:val="20"/>
                <w:szCs w:val="20"/>
              </w:rPr>
              <w:t>11</w:t>
            </w:r>
          </w:p>
        </w:tc>
      </w:tr>
      <w:tr w:rsidR="00F620C4" w:rsidRPr="00D838AA" w:rsidTr="001A6817">
        <w:trPr>
          <w:trHeight w:val="758"/>
        </w:trPr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Default="00F620C4" w:rsidP="001A6817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D838AA">
              <w:t xml:space="preserve">Цель 1 Программы: </w:t>
            </w:r>
            <w:r>
              <w:t>У</w:t>
            </w:r>
            <w:r w:rsidRPr="00597A0B">
              <w:t xml:space="preserve">величение количества детей, обучающихся в учреждениях дополнительного образования </w:t>
            </w:r>
          </w:p>
          <w:p w:rsidR="00F620C4" w:rsidRPr="00D838AA" w:rsidRDefault="00F620C4" w:rsidP="001A6817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597A0B">
              <w:t>в области искусств  Минераловодского городского округа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1.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образовательным программам для детей в области искусств   в муниципальных учреждениях     дополнительного образования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чел.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1050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1027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1030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1037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1058</w:t>
            </w:r>
          </w:p>
        </w:tc>
      </w:tr>
      <w:tr w:rsidR="00F620C4" w:rsidRPr="00D838AA" w:rsidTr="001A6817">
        <w:trPr>
          <w:trHeight w:val="679"/>
        </w:trPr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 xml:space="preserve">Цель 2 Программы:  </w:t>
            </w:r>
            <w:r>
              <w:t>У</w:t>
            </w:r>
            <w:r w:rsidRPr="00597A0B">
              <w:t>величение числа посещений учреждений культурно-досугового типа и музея Минераловодского городского округа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2.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r w:rsidRPr="00D838AA">
              <w:t xml:space="preserve">Численность посетителей и участников культурных мероприятий и программ различных форм и направленностей, реализуемых </w:t>
            </w:r>
            <w:r w:rsidRPr="00D838AA">
              <w:lastRenderedPageBreak/>
              <w:t>муниципальными учреждениями культурно-досугового типа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lastRenderedPageBreak/>
              <w:t>чел.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63485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87000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93000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98000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99500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99500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99500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lastRenderedPageBreak/>
              <w:t>3.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r w:rsidRPr="00D838AA">
              <w:t>Количество культурно – досуговых формирований в муниципальных учреждениях культурно-досугового типа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ед.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132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132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136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139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140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4.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both"/>
            </w:pPr>
            <w:r w:rsidRPr="00D838AA">
              <w:t>Объем привлеченных краевых субсидий и иных межбюджетных трансфертов на 1 рубль финансового обеспечения Программы за счет средств бюджета Минераловодского городского округа в рамках государственной поддержки деятельности муниципальных учреждений культуры;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%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0,16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0,21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0,26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5.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r w:rsidRPr="00D838AA">
              <w:t>Численность посетителей муниципального музея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чел.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3 812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3 852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3 900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4 000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4 050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4 050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4 050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4 050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D838AA">
              <w:t>Цель 3 Программы: Развитие библиотечной деятельности в Минераловодском городском округе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6.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bottom"/>
          </w:tcPr>
          <w:p w:rsidR="00F620C4" w:rsidRPr="00D838AA" w:rsidRDefault="00F620C4" w:rsidP="001A6817">
            <w:r w:rsidRPr="00D838AA">
              <w:t>Количество выданных документов из фондов муниципальных библиотек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тыс. ед.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810,0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810,16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810,32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810,50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850,0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4225" w:type="dxa"/>
            <w:tcBorders>
              <w:bottom w:val="single" w:sz="4" w:space="0" w:color="auto"/>
            </w:tcBorders>
            <w:vAlign w:val="bottom"/>
          </w:tcPr>
          <w:p w:rsidR="00F620C4" w:rsidRPr="00D838AA" w:rsidRDefault="00F620C4" w:rsidP="001A6817"/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960" w:hanging="4320"/>
              <w:jc w:val="center"/>
            </w:pPr>
            <w:r w:rsidRPr="00D838AA">
              <w:t>Подпрограмма  1 «Развитие дополнительного образования в сфере культуры»</w:t>
            </w:r>
          </w:p>
        </w:tc>
      </w:tr>
      <w:tr w:rsidR="00F620C4" w:rsidRPr="00D838AA" w:rsidTr="001A6817">
        <w:trPr>
          <w:trHeight w:val="686"/>
        </w:trPr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3780"/>
              <w:jc w:val="center"/>
              <w:rPr>
                <w:color w:val="000000"/>
                <w:shd w:val="clear" w:color="auto" w:fill="FFFFFF"/>
              </w:rPr>
            </w:pPr>
            <w:r w:rsidRPr="00D838AA">
              <w:t>Задача 1 подпрограммы 1: О</w:t>
            </w:r>
            <w:r w:rsidRPr="00D838AA">
              <w:rPr>
                <w:color w:val="000000"/>
                <w:shd w:val="clear" w:color="auto" w:fill="FFFFFF"/>
              </w:rPr>
              <w:t>беспечение современного качества, доступности и эффективности</w:t>
            </w:r>
          </w:p>
          <w:p w:rsidR="00F620C4" w:rsidRPr="00D838AA" w:rsidRDefault="00F620C4" w:rsidP="001A6817">
            <w:pPr>
              <w:tabs>
                <w:tab w:val="left" w:pos="3600"/>
              </w:tabs>
              <w:ind w:left="3780" w:hanging="3780"/>
              <w:jc w:val="center"/>
              <w:rPr>
                <w:shd w:val="clear" w:color="auto" w:fill="FFFFFF"/>
              </w:rPr>
            </w:pPr>
            <w:r w:rsidRPr="00D838AA">
              <w:rPr>
                <w:shd w:val="clear" w:color="auto" w:fill="FFFFFF"/>
              </w:rPr>
              <w:t>дополнительного образования в области  искусств Минераловодского городского округа</w:t>
            </w:r>
          </w:p>
        </w:tc>
      </w:tr>
      <w:tr w:rsidR="00F620C4" w:rsidRPr="00D838AA" w:rsidTr="001A6817">
        <w:trPr>
          <w:trHeight w:val="1381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r w:rsidRPr="00D838AA">
              <w:t>Численность учащихся муниципальных учреждений     дополнительного образования, привлекаемых к участию в творческих мероприятиях,  в целях выявления и поддержки юных талантов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чел.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650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660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770</w:t>
            </w:r>
          </w:p>
        </w:tc>
      </w:tr>
      <w:tr w:rsidR="00F620C4" w:rsidRPr="00D838AA" w:rsidTr="001A6817">
        <w:trPr>
          <w:trHeight w:val="358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620C4" w:rsidRPr="00D838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F620C4" w:rsidRPr="00D838AA" w:rsidRDefault="00F620C4" w:rsidP="001A6817">
            <w:r w:rsidRPr="00D838AA">
              <w:t>Доля детских школ искусств муниципального городского округа, оснащенных музыкальными инструментами, оборудованием и учебными материалами.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%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  <w:rPr>
                <w:highlight w:val="yellow"/>
              </w:rPr>
            </w:pPr>
            <w:r w:rsidRPr="00D838AA">
              <w:t xml:space="preserve">30    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42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bottom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Подпрограмма  2 «Организация содержательного досуга населения»</w:t>
            </w:r>
          </w:p>
        </w:tc>
      </w:tr>
      <w:tr w:rsidR="00F620C4" w:rsidRPr="00D838AA" w:rsidTr="001A6817">
        <w:trPr>
          <w:trHeight w:val="658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  <w:rPr>
                <w:spacing w:val="2"/>
                <w:shd w:val="clear" w:color="auto" w:fill="FFFFFF"/>
              </w:rPr>
            </w:pPr>
            <w:r w:rsidRPr="00D838AA">
              <w:lastRenderedPageBreak/>
              <w:t xml:space="preserve">Задача 1 подпрограммы 2: </w:t>
            </w:r>
            <w:r w:rsidRPr="00D838AA">
              <w:rPr>
                <w:spacing w:val="2"/>
                <w:shd w:val="clear" w:color="auto" w:fill="FFFFFF"/>
              </w:rPr>
              <w:t>Развитие современной культурно - досуговой инфраструктуры для различных категорий населения</w:t>
            </w:r>
          </w:p>
          <w:p w:rsidR="00F620C4" w:rsidRPr="00D838AA" w:rsidRDefault="00F620C4" w:rsidP="001A6817">
            <w:pPr>
              <w:jc w:val="center"/>
            </w:pPr>
            <w:r w:rsidRPr="00D838AA">
              <w:t>Минераловодского городского округа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9.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r w:rsidRPr="00D838AA">
              <w:t>Количество культурных мероприятий и программ различных форм и направленностей, реализуемых муниципальными учреждениями культурно-досугового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ед.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1 010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1 010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1 090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1 100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1 120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1 120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ConsPlusCell"/>
              <w:widowControl/>
              <w:ind w:left="396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Задача  2 подпрограммы 2: Развитие музейного дела в Минераловодском городском округе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10.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r w:rsidRPr="00D838AA">
              <w:t>Количество  экскурсий, выставок и иных информационно-просветительных мероприятий, проводимых муниципальным музеем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ед.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129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Задача 3 подпрограммы 2: Развитие материально-технической базы муниципальных учреждений культуры Минераловодского городского округа.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11.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r w:rsidRPr="00D838AA">
              <w:t>Доля муниципальных учреждений культуры, требующих проведения мероприятий по модернизации их инфраструктуры (включая строительство,  реконструкцию и капитальный ремонт) от общего количества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%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31,6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Default="00F620C4" w:rsidP="001A6817">
            <w:pPr>
              <w:autoSpaceDE w:val="0"/>
              <w:autoSpaceDN w:val="0"/>
              <w:adjustRightInd w:val="0"/>
              <w:jc w:val="center"/>
            </w:pPr>
            <w:r>
              <w:t xml:space="preserve">Задача 4 подпрограммы 2: </w:t>
            </w:r>
            <w:proofErr w:type="spellStart"/>
            <w:r>
              <w:t>Цифровизация</w:t>
            </w:r>
            <w:proofErr w:type="spellEnd"/>
            <w:r>
              <w:t xml:space="preserve"> услуг  и формирование информационного пространства</w:t>
            </w:r>
          </w:p>
          <w:p w:rsidR="00F620C4" w:rsidRPr="00D838AA" w:rsidRDefault="00F620C4" w:rsidP="001A6817">
            <w:pPr>
              <w:jc w:val="center"/>
            </w:pPr>
            <w:r>
              <w:t>в сфере  культуры Минераловодского городского округа»</w:t>
            </w:r>
          </w:p>
        </w:tc>
      </w:tr>
      <w:tr w:rsidR="00F620C4" w:rsidRPr="00D838AA" w:rsidTr="001A6817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>
              <w:t>12.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r>
              <w:t>Количество виртуальных залов в Минераловодском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ед.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>
              <w:t>-</w:t>
            </w:r>
          </w:p>
        </w:tc>
      </w:tr>
      <w:tr w:rsidR="00F620C4" w:rsidRPr="00D838AA" w:rsidTr="001A6817">
        <w:trPr>
          <w:trHeight w:val="420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jc w:val="center"/>
            </w:pPr>
            <w:r w:rsidRPr="00D838AA">
              <w:t>Подпрограмма 3 «Развитие системы библиотечного обслуживания в Минераловодском городском округе»</w:t>
            </w:r>
          </w:p>
        </w:tc>
      </w:tr>
      <w:tr w:rsidR="00F620C4" w:rsidRPr="00D838AA" w:rsidTr="001A6817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pStyle w:val="HTML"/>
              <w:tabs>
                <w:tab w:val="clear" w:pos="3664"/>
                <w:tab w:val="left" w:pos="3780"/>
              </w:tabs>
              <w:spacing w:line="270" w:lineRule="atLeast"/>
              <w:ind w:left="378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Предоставление  современного    качества  библиотечного  обслуживания населения</w:t>
            </w:r>
          </w:p>
          <w:p w:rsidR="00F620C4" w:rsidRPr="00D838AA" w:rsidRDefault="00F620C4" w:rsidP="001A6817">
            <w:pPr>
              <w:pStyle w:val="HTML"/>
              <w:tabs>
                <w:tab w:val="clear" w:pos="3664"/>
                <w:tab w:val="left" w:pos="3780"/>
              </w:tabs>
              <w:spacing w:line="270" w:lineRule="atLeast"/>
              <w:ind w:left="3780" w:hanging="3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A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 с учетом  интересов потребностей граждан, местных традиций</w:t>
            </w:r>
          </w:p>
        </w:tc>
      </w:tr>
      <w:tr w:rsidR="00F620C4" w:rsidRPr="00D838AA" w:rsidTr="001A6817">
        <w:trPr>
          <w:trHeight w:val="5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  <w:ind w:left="-357"/>
              <w:jc w:val="center"/>
            </w:pPr>
            <w:r w:rsidRPr="00D838AA">
              <w:t xml:space="preserve">    1</w:t>
            </w:r>
            <w:r>
              <w:t>3</w:t>
            </w:r>
            <w:r w:rsidRPr="00D838AA"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  <w:ind w:left="15"/>
            </w:pPr>
            <w:r w:rsidRPr="00D838AA">
              <w:t xml:space="preserve">Количество библиографических записей в электронных каталогах  </w:t>
            </w:r>
          </w:p>
          <w:p w:rsidR="00F620C4" w:rsidRPr="00D838AA" w:rsidRDefault="00F620C4" w:rsidP="001A6817">
            <w:pPr>
              <w:tabs>
                <w:tab w:val="left" w:pos="3600"/>
              </w:tabs>
              <w:ind w:left="15"/>
            </w:pPr>
            <w:r w:rsidRPr="00D838AA">
              <w:t>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</w:pPr>
            <w:r w:rsidRPr="00D838AA">
              <w:t>тыс. ед.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73,50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100,0</w:t>
            </w:r>
          </w:p>
        </w:tc>
      </w:tr>
      <w:tr w:rsidR="00F620C4" w:rsidRPr="00D838AA" w:rsidTr="001A6817">
        <w:trPr>
          <w:trHeight w:val="5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-392"/>
              <w:jc w:val="center"/>
            </w:pPr>
            <w:r w:rsidRPr="00D838AA">
              <w:t xml:space="preserve">      1</w:t>
            </w:r>
            <w:r>
              <w:t>4</w:t>
            </w:r>
            <w:r w:rsidRPr="00D838AA"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0C4" w:rsidRPr="00D838AA" w:rsidRDefault="00F620C4" w:rsidP="001A6817">
            <w:r w:rsidRPr="00D838AA">
              <w:t xml:space="preserve">Доля подключенных библиотек муниципальных образований к информационно-телекоммуникационной сети «Интернет» (от общего числа </w:t>
            </w:r>
            <w:r w:rsidRPr="00D838AA">
              <w:lastRenderedPageBreak/>
              <w:t xml:space="preserve">библиотек),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jc w:val="center"/>
            </w:pPr>
            <w:r w:rsidRPr="00D838AA">
              <w:lastRenderedPageBreak/>
              <w:t>%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95</w:t>
            </w:r>
          </w:p>
        </w:tc>
      </w:tr>
      <w:tr w:rsidR="00F620C4" w:rsidRPr="00D838AA" w:rsidTr="001A6817">
        <w:trPr>
          <w:trHeight w:val="5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-357"/>
              <w:jc w:val="center"/>
            </w:pPr>
            <w:r w:rsidRPr="00D838AA">
              <w:lastRenderedPageBreak/>
              <w:t xml:space="preserve">     1</w:t>
            </w:r>
            <w:r>
              <w:t>5</w:t>
            </w:r>
            <w:r w:rsidRPr="00D838AA"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  <w:jc w:val="both"/>
            </w:pPr>
            <w:r w:rsidRPr="00D838AA">
              <w:t xml:space="preserve">Количество экземпляров библиотечного фонда  муниципальных библиотек;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jc w:val="center"/>
            </w:pPr>
            <w:r w:rsidRPr="00D838AA">
              <w:t>тыс. экз.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558,9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561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564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566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569</w:t>
            </w:r>
          </w:p>
        </w:tc>
      </w:tr>
      <w:tr w:rsidR="00F620C4" w:rsidRPr="00D838AA" w:rsidTr="001A6817">
        <w:trPr>
          <w:trHeight w:val="5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-357"/>
              <w:jc w:val="center"/>
            </w:pPr>
            <w:r w:rsidRPr="00D838AA">
              <w:t xml:space="preserve">     1</w:t>
            </w:r>
            <w:r>
              <w:t>6</w:t>
            </w:r>
            <w:r w:rsidRPr="00D838AA"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  <w:jc w:val="both"/>
            </w:pPr>
            <w:r w:rsidRPr="00D838AA">
              <w:t xml:space="preserve">Количество посещений </w:t>
            </w:r>
          </w:p>
          <w:p w:rsidR="00F620C4" w:rsidRPr="00D838AA" w:rsidRDefault="00F620C4" w:rsidP="001A6817">
            <w:pPr>
              <w:tabs>
                <w:tab w:val="left" w:pos="3600"/>
              </w:tabs>
              <w:jc w:val="both"/>
            </w:pPr>
            <w:r w:rsidRPr="00D838AA">
              <w:t>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20C4" w:rsidRPr="00D838AA" w:rsidRDefault="00F620C4" w:rsidP="001A6817">
            <w:pPr>
              <w:tabs>
                <w:tab w:val="left" w:pos="3600"/>
              </w:tabs>
            </w:pPr>
            <w:r w:rsidRPr="00D838AA">
              <w:t>тыс. ед.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337,00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337,08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  <w:r w:rsidRPr="00D838AA">
              <w:t>380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395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pStyle w:val="a7"/>
              <w:jc w:val="center"/>
              <w:rPr>
                <w:sz w:val="24"/>
                <w:szCs w:val="24"/>
              </w:rPr>
            </w:pPr>
            <w:r w:rsidRPr="00D838AA">
              <w:rPr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4" w:rsidRPr="00D838AA" w:rsidRDefault="00F620C4" w:rsidP="001A6817">
            <w:pPr>
              <w:jc w:val="center"/>
            </w:pPr>
            <w:r w:rsidRPr="00D838AA">
              <w:t>405</w:t>
            </w:r>
          </w:p>
        </w:tc>
      </w:tr>
    </w:tbl>
    <w:p w:rsidR="00F620C4" w:rsidRPr="00D838AA" w:rsidRDefault="00F620C4" w:rsidP="00F620C4"/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CA3923">
      <w:pPr>
        <w:tabs>
          <w:tab w:val="left" w:pos="7380"/>
        </w:tabs>
        <w:jc w:val="both"/>
      </w:pPr>
    </w:p>
    <w:p w:rsidR="00F620C4" w:rsidRDefault="00F620C4" w:rsidP="00F620C4">
      <w:pPr>
        <w:tabs>
          <w:tab w:val="left" w:pos="7380"/>
        </w:tabs>
        <w:ind w:left="11624"/>
      </w:pPr>
      <w:r>
        <w:lastRenderedPageBreak/>
        <w:t xml:space="preserve">Приложение 2 к </w:t>
      </w:r>
      <w:proofErr w:type="gramStart"/>
      <w:r>
        <w:t>изменениям</w:t>
      </w:r>
      <w:proofErr w:type="gramEnd"/>
      <w:r>
        <w:t xml:space="preserve"> которые вносятся в муниципальную программу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Минераловодского городского округа </w:t>
      </w:r>
    </w:p>
    <w:p w:rsidR="00F620C4" w:rsidRDefault="00F620C4" w:rsidP="00F620C4">
      <w:pPr>
        <w:tabs>
          <w:tab w:val="left" w:pos="7380"/>
        </w:tabs>
        <w:ind w:left="11624"/>
      </w:pPr>
      <w:r w:rsidRPr="00C965AA">
        <w:t>«Развитие культуры»</w:t>
      </w:r>
    </w:p>
    <w:p w:rsidR="00F620C4" w:rsidRDefault="00F620C4" w:rsidP="00F620C4">
      <w:pPr>
        <w:tabs>
          <w:tab w:val="left" w:pos="7380"/>
        </w:tabs>
        <w:ind w:left="11624"/>
      </w:pP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Приложение 5  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>к муниципальной программе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 xml:space="preserve">Минераловодского городского округа </w:t>
      </w:r>
    </w:p>
    <w:p w:rsidR="00F620C4" w:rsidRPr="00C965AA" w:rsidRDefault="00F620C4" w:rsidP="00F620C4">
      <w:pPr>
        <w:tabs>
          <w:tab w:val="left" w:pos="7380"/>
        </w:tabs>
        <w:ind w:left="11624"/>
      </w:pPr>
      <w:r w:rsidRPr="00C965AA">
        <w:t>«Развитие культуры»</w:t>
      </w:r>
    </w:p>
    <w:p w:rsidR="00F620C4" w:rsidRPr="00D909B5" w:rsidRDefault="00F620C4" w:rsidP="00F620C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D909B5">
        <w:rPr>
          <w:sz w:val="20"/>
          <w:szCs w:val="20"/>
        </w:rPr>
        <w:t xml:space="preserve">                </w:t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  <w:r w:rsidRPr="00D909B5">
        <w:rPr>
          <w:sz w:val="20"/>
          <w:szCs w:val="20"/>
        </w:rPr>
        <w:tab/>
      </w:r>
    </w:p>
    <w:p w:rsidR="00F620C4" w:rsidRPr="00D909B5" w:rsidRDefault="00F620C4" w:rsidP="00F620C4">
      <w:pPr>
        <w:autoSpaceDE w:val="0"/>
        <w:autoSpaceDN w:val="0"/>
        <w:adjustRightInd w:val="0"/>
        <w:ind w:left="14160"/>
        <w:jc w:val="center"/>
        <w:outlineLvl w:val="2"/>
        <w:rPr>
          <w:sz w:val="20"/>
          <w:szCs w:val="20"/>
        </w:rPr>
      </w:pPr>
      <w:r w:rsidRPr="00D909B5">
        <w:rPr>
          <w:sz w:val="20"/>
          <w:szCs w:val="20"/>
        </w:rPr>
        <w:t>Таблица 2</w:t>
      </w:r>
    </w:p>
    <w:p w:rsidR="00F620C4" w:rsidRPr="00C965AA" w:rsidRDefault="00F620C4" w:rsidP="00F620C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F620C4" w:rsidRDefault="00F620C4" w:rsidP="00F620C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F620C4" w:rsidRPr="00C965AA" w:rsidRDefault="00F620C4" w:rsidP="00F620C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965AA">
        <w:rPr>
          <w:caps/>
          <w:sz w:val="28"/>
          <w:szCs w:val="28"/>
        </w:rPr>
        <w:t>ПЕРЕЧЕНЬ</w:t>
      </w:r>
    </w:p>
    <w:p w:rsidR="00F620C4" w:rsidRPr="00C965AA" w:rsidRDefault="00F620C4" w:rsidP="00F620C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65AA">
        <w:rPr>
          <w:sz w:val="28"/>
          <w:szCs w:val="28"/>
        </w:rPr>
        <w:t>основных мероприятий подпрограмм муниципальной программы Минераловодского городского округа</w:t>
      </w:r>
    </w:p>
    <w:p w:rsidR="00F620C4" w:rsidRPr="00C965AA" w:rsidRDefault="00F620C4" w:rsidP="00F620C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65AA">
        <w:rPr>
          <w:sz w:val="28"/>
          <w:szCs w:val="28"/>
        </w:rPr>
        <w:t>«Развитие культуры»</w:t>
      </w:r>
    </w:p>
    <w:p w:rsidR="00F620C4" w:rsidRPr="00D909B5" w:rsidRDefault="00F620C4" w:rsidP="00F620C4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tbl>
      <w:tblPr>
        <w:tblW w:w="1571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513"/>
        <w:gridCol w:w="2959"/>
        <w:gridCol w:w="141"/>
        <w:gridCol w:w="2126"/>
        <w:gridCol w:w="709"/>
        <w:gridCol w:w="142"/>
        <w:gridCol w:w="17"/>
        <w:gridCol w:w="851"/>
        <w:gridCol w:w="285"/>
        <w:gridCol w:w="301"/>
        <w:gridCol w:w="833"/>
        <w:gridCol w:w="2126"/>
      </w:tblGrid>
      <w:tr w:rsidR="00F620C4" w:rsidRPr="00C965AA" w:rsidTr="00F620C4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№</w:t>
            </w:r>
            <w:r w:rsidRPr="00C965A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965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965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965AA">
              <w:rPr>
                <w:rFonts w:ascii="Times New Roman" w:hAnsi="Times New Roman" w:cs="Times New Roman"/>
                <w:b/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F620C4" w:rsidRPr="00C965AA" w:rsidRDefault="00F620C4" w:rsidP="001A6817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965AA">
              <w:rPr>
                <w:rFonts w:ascii="Times New Roman" w:hAnsi="Times New Roman" w:cs="Times New Roman"/>
                <w:b/>
                <w:spacing w:val="-2"/>
              </w:rPr>
              <w:t>Программы, приоритетного  проекта (программы)</w:t>
            </w:r>
          </w:p>
        </w:tc>
        <w:tc>
          <w:tcPr>
            <w:tcW w:w="2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965AA">
              <w:rPr>
                <w:rFonts w:ascii="Times New Roman" w:hAnsi="Times New Roman" w:cs="Times New Roman"/>
                <w:b/>
                <w:spacing w:val="-2"/>
              </w:rPr>
              <w:t>Тип основного мероприятия*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 xml:space="preserve">Ответственный исполнитель (соисполнитель, </w:t>
            </w:r>
            <w:r w:rsidRPr="00C965AA">
              <w:rPr>
                <w:rFonts w:ascii="Times New Roman" w:hAnsi="Times New Roman" w:cs="Times New Roman"/>
                <w:b/>
                <w:u w:val="single"/>
              </w:rPr>
              <w:t>участник</w:t>
            </w:r>
            <w:r w:rsidRPr="00C965AA">
              <w:rPr>
                <w:rFonts w:ascii="Times New Roman" w:hAnsi="Times New Roman" w:cs="Times New Roman"/>
                <w:b/>
              </w:rPr>
              <w:t>) основного мероприятия подпрограммы Программы</w:t>
            </w:r>
          </w:p>
        </w:tc>
        <w:tc>
          <w:tcPr>
            <w:tcW w:w="24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965AA">
              <w:rPr>
                <w:rFonts w:ascii="Times New Roman" w:hAnsi="Times New Roman" w:cs="Times New Roman"/>
                <w:b/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F620C4" w:rsidRPr="00C965AA" w:rsidTr="00F620C4">
        <w:trPr>
          <w:cantSplit/>
          <w:trHeight w:val="72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начала</w:t>
            </w:r>
          </w:p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0C4" w:rsidRPr="00C965AA" w:rsidTr="00F620C4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65A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620C4" w:rsidRPr="00C965AA" w:rsidTr="00F620C4">
        <w:trPr>
          <w:cantSplit/>
          <w:trHeight w:val="240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Default="00F620C4" w:rsidP="001A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65AA">
              <w:t xml:space="preserve">Цель 1 Программы: </w:t>
            </w:r>
            <w:r>
              <w:t>У</w:t>
            </w:r>
            <w:r w:rsidRPr="00597A0B">
              <w:t xml:space="preserve">величение количества детей, обучающихся в учреждениях дополнительного образования </w:t>
            </w:r>
          </w:p>
          <w:p w:rsidR="00F620C4" w:rsidRPr="00C965AA" w:rsidRDefault="00F620C4" w:rsidP="001A681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hd w:val="clear" w:color="auto" w:fill="FFFFFF"/>
              </w:rPr>
            </w:pPr>
            <w:r w:rsidRPr="00597A0B">
              <w:t>в области искусств  Минераловодского городского округа</w:t>
            </w:r>
          </w:p>
        </w:tc>
      </w:tr>
      <w:tr w:rsidR="00F620C4" w:rsidRPr="00C965AA" w:rsidTr="00F620C4">
        <w:trPr>
          <w:cantSplit/>
          <w:trHeight w:val="240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дополнительного образования в сфере культуры»</w:t>
            </w:r>
          </w:p>
        </w:tc>
      </w:tr>
      <w:tr w:rsidR="00F620C4" w:rsidRPr="00C965AA" w:rsidTr="00F620C4">
        <w:trPr>
          <w:cantSplit/>
          <w:trHeight w:val="240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tabs>
                <w:tab w:val="left" w:pos="3600"/>
              </w:tabs>
              <w:ind w:left="3780" w:hanging="3780"/>
              <w:jc w:val="center"/>
              <w:rPr>
                <w:color w:val="000000"/>
                <w:shd w:val="clear" w:color="auto" w:fill="FFFFFF"/>
              </w:rPr>
            </w:pPr>
            <w:r w:rsidRPr="00C965AA">
              <w:t>Задача  1 подпрограммы 1:  О</w:t>
            </w:r>
            <w:r w:rsidRPr="00C965AA">
              <w:rPr>
                <w:color w:val="000000"/>
                <w:shd w:val="clear" w:color="auto" w:fill="FFFFFF"/>
              </w:rPr>
              <w:t>беспечение современного качества, доступности и эффективности</w:t>
            </w:r>
          </w:p>
          <w:p w:rsidR="00F620C4" w:rsidRPr="00C965AA" w:rsidRDefault="00F620C4" w:rsidP="001A6817">
            <w:pPr>
              <w:tabs>
                <w:tab w:val="left" w:pos="3600"/>
              </w:tabs>
              <w:ind w:left="3780" w:hanging="3780"/>
              <w:jc w:val="center"/>
              <w:rPr>
                <w:shd w:val="clear" w:color="auto" w:fill="FFFFFF"/>
              </w:rPr>
            </w:pPr>
            <w:r w:rsidRPr="00C965AA">
              <w:rPr>
                <w:shd w:val="clear" w:color="auto" w:fill="FFFFFF"/>
              </w:rPr>
              <w:t>дополнительного образования в области  искусств Минераловодского городского округа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rPr>
                <w:u w:val="single"/>
              </w:rPr>
              <w:t xml:space="preserve">Основное мероприятие 1. 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t>Реализация дополнительных общеразвивающих и предпрофессиональных программ в области искусств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муниципальных услуг (работ) муниципальными учреждениями, выполнение функций казенными учреждениями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Минераловодского городского округа (участники подпрограммы -  </w:t>
            </w:r>
            <w:proofErr w:type="gramEnd"/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</w:t>
            </w:r>
            <w:proofErr w:type="spell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им.Д.Б.Кабалевского</w:t>
            </w:r>
            <w:proofErr w:type="spellEnd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», МКУДО «Детская художественная школа», МКУДО «Детская музыкальная школа»)</w:t>
            </w:r>
            <w:proofErr w:type="gramEnd"/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Пункты 1,</w:t>
            </w:r>
            <w:r>
              <w:t xml:space="preserve"> 7, 8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приложения 4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к Программе</w:t>
            </w:r>
          </w:p>
        </w:tc>
      </w:tr>
      <w:tr w:rsidR="00F620C4" w:rsidRPr="00C965AA" w:rsidTr="00F620C4">
        <w:trPr>
          <w:cantSplit/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Cs/>
              </w:rPr>
            </w:pPr>
            <w:r w:rsidRPr="00C965AA">
              <w:rPr>
                <w:bCs/>
                <w:iCs/>
              </w:rPr>
              <w:t>в том числе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культуры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i/>
              </w:rPr>
            </w:pPr>
            <w:r w:rsidRPr="00C965AA">
              <w:rPr>
                <w:i/>
              </w:rPr>
              <w:t>Проведение работ по капитальному ремонту зданий и сооружений муниципальных учреждений дополнительного образования в сфере культуры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 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Модернизация имущественных комплексов муниципальных  учреждений  дополнительного образования в сфере культуры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муниципальных услуг (работ) муниципальными учреждениями, выполнение функций казенными учреждениями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Минераловодского городского округа (участники подпрограммы – </w:t>
            </w:r>
            <w:proofErr w:type="gramEnd"/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им.  Д.Б. </w:t>
            </w:r>
            <w:proofErr w:type="spell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», МКУДО «Детская художественная школа», МКУДО «Детская музыкальная школа»)</w:t>
            </w:r>
            <w:proofErr w:type="gramEnd"/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Пункты 1, </w:t>
            </w:r>
            <w:r>
              <w:t>7, 8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приложения 4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к Программе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муниципальных услуг (работ) муниципальными учреждениями, выполнение функций казенными учреждениями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Минераловодского городского округа (участники подпрограммы – </w:t>
            </w:r>
            <w:proofErr w:type="gramEnd"/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им.  Д.Б. </w:t>
            </w:r>
            <w:proofErr w:type="spell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», МКУДО «Детская художественная школа», МКУДО «Детская музыкальная школа»)</w:t>
            </w:r>
            <w:proofErr w:type="gramEnd"/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Пункты 1, 4,</w:t>
            </w:r>
            <w:r>
              <w:t xml:space="preserve"> 7, 8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приложения 4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к Программе</w:t>
            </w:r>
          </w:p>
        </w:tc>
      </w:tr>
      <w:tr w:rsidR="00F620C4" w:rsidRPr="00C965AA" w:rsidTr="00F620C4">
        <w:trPr>
          <w:cantSplit/>
          <w:trHeight w:val="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Cs/>
              </w:rPr>
            </w:pPr>
            <w:r w:rsidRPr="00C965AA">
              <w:rPr>
                <w:bCs/>
                <w:iCs/>
              </w:rPr>
              <w:t>в том числе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ind w:firstLine="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050F88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осударственная поддержка отрасли культуры (модернизация муниципальных образовательных организаций дополнительного образования (детские школы искусств) по видам искусств путем их реконструкции, капитального ремонта)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4F03BE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4F03BE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E">
              <w:rPr>
                <w:rFonts w:ascii="Times New Roman" w:hAnsi="Times New Roman" w:cs="Times New Roman"/>
                <w:sz w:val="24"/>
                <w:szCs w:val="24"/>
              </w:rPr>
              <w:t xml:space="preserve">Цель 2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03BE">
              <w:rPr>
                <w:rFonts w:ascii="Times New Roman" w:hAnsi="Times New Roman" w:cs="Times New Roman"/>
                <w:sz w:val="24"/>
                <w:szCs w:val="24"/>
              </w:rPr>
              <w:t>величение числа посещений учреждений культурно-досугового типа и музея Минераловодского городского округа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jc w:val="center"/>
            </w:pPr>
            <w:r w:rsidRPr="00C965AA">
              <w:t>Подпрограмма  2    «Организация содержательного досуга населения»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ind w:left="3960" w:hanging="43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2: </w:t>
            </w:r>
            <w:r w:rsidRPr="00C965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Развитие современной культурно-досуговой инфраструктуры для различных категорий населения</w:t>
            </w:r>
          </w:p>
          <w:p w:rsidR="00F620C4" w:rsidRPr="00C965AA" w:rsidRDefault="00F620C4" w:rsidP="001A6817">
            <w:pPr>
              <w:pStyle w:val="ConsPlusCell"/>
              <w:widowControl/>
              <w:ind w:left="396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Минераловодского городского округа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u w:val="single"/>
              </w:rPr>
            </w:pPr>
            <w:r w:rsidRPr="00C965AA">
              <w:rPr>
                <w:u w:val="single"/>
              </w:rPr>
              <w:t>Основное мероприятие 1.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t>Организация разнообразных форм культурно-досуговой деятельности и любительского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 оказание (выполнение) муниципальных услуг (работ) муниципальными учреждениями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Минераловодского городского округа (участник подпрограммы  - МБУК «Централизованная клубная система»)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Пункты 2,3,</w:t>
            </w:r>
            <w:r>
              <w:t>9</w:t>
            </w:r>
            <w:r w:rsidRPr="00C965AA">
              <w:t xml:space="preserve"> приложения 4 к Программе</w:t>
            </w:r>
          </w:p>
        </w:tc>
      </w:tr>
      <w:tr w:rsidR="00F620C4" w:rsidRPr="00C965AA" w:rsidTr="00F620C4">
        <w:trPr>
          <w:cantSplit/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проведение культурно-массовых  (культурно-досуговых) мероприятий: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i/>
              </w:rPr>
            </w:pPr>
            <w:r w:rsidRPr="00C965AA">
              <w:rPr>
                <w:i/>
              </w:rPr>
              <w:t>- обеспечение поддержки коллективов самодеятельного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 xml:space="preserve">- приобретение уникального оборудования (музыкальных инструментов, </w:t>
            </w:r>
            <w:proofErr w:type="spellStart"/>
            <w:r w:rsidRPr="00C965AA">
              <w:rPr>
                <w:bCs/>
                <w:i/>
                <w:iCs/>
              </w:rPr>
              <w:t>звуко</w:t>
            </w:r>
            <w:proofErr w:type="spellEnd"/>
            <w:r w:rsidRPr="00C965AA">
              <w:rPr>
                <w:bCs/>
                <w:i/>
                <w:iCs/>
              </w:rPr>
              <w:t>- и светотехнического оборудования и т.д.)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i/>
              </w:rPr>
            </w:pPr>
            <w:r w:rsidRPr="00C965AA">
              <w:rPr>
                <w:i/>
              </w:rPr>
              <w:t>Проведение работ по капитальному  ремонту  зданий и сооружений  муниципальных учреждений культуры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ind w:left="396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4" w:rsidRPr="00C965AA" w:rsidRDefault="00F620C4" w:rsidP="001A6817">
            <w:pPr>
              <w:pStyle w:val="ConsPlusCell"/>
              <w:widowControl/>
              <w:ind w:left="396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Задача  2  подпрограммы 2: Развитие музейного дела в Минераловодском городском округе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jc w:val="center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u w:val="single"/>
              </w:rPr>
            </w:pPr>
            <w:r w:rsidRPr="00C965AA">
              <w:rPr>
                <w:u w:val="single"/>
              </w:rPr>
              <w:t>Основное мероприятие 2.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u w:val="single"/>
              </w:rPr>
            </w:pPr>
            <w:r w:rsidRPr="00C965AA">
              <w:t>Осуществление хранения, публичное представление музейных экспонатов и коллекций, и их изучение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 оказание (выполнение) муниципальных услуг (работ) муниципальными учреждениями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Минераловодского городского округа (участник подпрограммы  - МБУК «Краеведческий музей»)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приложения 4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 Программе</w:t>
            </w:r>
          </w:p>
        </w:tc>
      </w:tr>
      <w:tr w:rsidR="00F620C4" w:rsidRPr="00C965AA" w:rsidTr="00F620C4">
        <w:trPr>
          <w:cantSplit/>
          <w:trHeight w:val="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t>в том числе: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jc w:val="center"/>
            </w:pPr>
            <w:r w:rsidRPr="00C965AA">
              <w:t>Задача 3 подпрограммы 2: Развитие материально-технической базы муниципальных учреждений культуры Минераловодского городского округа.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Программы;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муниципальными учреждениями  на цели, не связанные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(выполнение) муниципальных услуг (работ)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предоставление межбюджетных трансфертов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Минераловодского городского округа (участник подпрограммы  - МБУК «Централизованная клубная система»)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Пункты </w:t>
            </w:r>
            <w:r>
              <w:t xml:space="preserve"> </w:t>
            </w:r>
            <w:r w:rsidRPr="00C965AA">
              <w:t xml:space="preserve">2, 3, 4, </w:t>
            </w:r>
            <w:r>
              <w:t>9</w:t>
            </w:r>
            <w:r w:rsidRPr="00C965AA">
              <w:t xml:space="preserve">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приложения 4 к Программе</w:t>
            </w:r>
          </w:p>
        </w:tc>
      </w:tr>
      <w:tr w:rsidR="00F620C4" w:rsidRPr="00C965AA" w:rsidTr="00F620C4">
        <w:trPr>
          <w:cantSplit/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поддержка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Default="00F620C4" w:rsidP="001A6817">
            <w:pPr>
              <w:autoSpaceDE w:val="0"/>
              <w:autoSpaceDN w:val="0"/>
              <w:adjustRightInd w:val="0"/>
              <w:jc w:val="center"/>
            </w:pPr>
            <w:r>
              <w:t xml:space="preserve">Задача 4 подпрограммы 2: </w:t>
            </w:r>
            <w:proofErr w:type="spellStart"/>
            <w:r>
              <w:t>Цифровизация</w:t>
            </w:r>
            <w:proofErr w:type="spellEnd"/>
            <w:r>
              <w:t xml:space="preserve"> услуг  и формирование информационного пространства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jc w:val="center"/>
            </w:pPr>
            <w:r>
              <w:t>в сфере  культуры Минераловодского городского округа»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4</w:t>
            </w: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20C4" w:rsidRPr="00A632A8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культура»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Программы;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муниципальными учреждениями  на цели, не связанные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20C4" w:rsidRPr="00C965AA" w:rsidRDefault="00F620C4" w:rsidP="001A6817">
            <w:r w:rsidRPr="00C965AA">
              <w:t>оказание</w:t>
            </w:r>
            <w:r>
              <w:t>м</w:t>
            </w:r>
            <w:r w:rsidRPr="00C965AA">
              <w:t xml:space="preserve"> (выполнение) муниципальных услуг (работ)</w:t>
            </w:r>
            <w:r>
              <w:t>; предоставление межбюджетных трансфертов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 xml:space="preserve">Пункт </w:t>
            </w:r>
            <w:r>
              <w:t xml:space="preserve"> </w:t>
            </w:r>
            <w:r w:rsidRPr="00C965AA">
              <w:t xml:space="preserve">2, </w:t>
            </w:r>
            <w:r>
              <w:t>12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приложения 4 к Программе</w:t>
            </w:r>
          </w:p>
        </w:tc>
      </w:tr>
      <w:tr w:rsidR="00F620C4" w:rsidRPr="00C965AA" w:rsidTr="00F620C4">
        <w:trPr>
          <w:cantSplit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5E1545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154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5E1545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545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20C4" w:rsidRPr="00C965AA" w:rsidRDefault="00F620C4" w:rsidP="001A68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C965AA">
              <w:t>Цель 3  Программы: Развитие библиотечной деятельности в Минераловодском городском округе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jc w:val="center"/>
            </w:pPr>
            <w:r w:rsidRPr="00C965AA">
              <w:t>Подпрограмма  3 «Развитие системы библиотечного обслуживания»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HTML"/>
              <w:tabs>
                <w:tab w:val="clear" w:pos="3664"/>
                <w:tab w:val="left" w:pos="3780"/>
              </w:tabs>
              <w:spacing w:line="270" w:lineRule="atLeast"/>
              <w:ind w:left="378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3: Предоставление  современного    качества  библиотечного  обслуживания населения </w:t>
            </w:r>
          </w:p>
          <w:p w:rsidR="00F620C4" w:rsidRPr="00C965AA" w:rsidRDefault="00F620C4" w:rsidP="001A6817">
            <w:pPr>
              <w:pStyle w:val="HTML"/>
              <w:tabs>
                <w:tab w:val="clear" w:pos="3664"/>
                <w:tab w:val="left" w:pos="3780"/>
              </w:tabs>
              <w:spacing w:line="270" w:lineRule="atLeast"/>
              <w:ind w:left="3780" w:hanging="4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 с учетом  интересов потребностей граждан, местных традиций</w:t>
            </w:r>
          </w:p>
          <w:p w:rsidR="00F620C4" w:rsidRPr="00C965AA" w:rsidRDefault="00F620C4" w:rsidP="001A6817">
            <w:pPr>
              <w:tabs>
                <w:tab w:val="left" w:pos="3600"/>
              </w:tabs>
              <w:ind w:left="3780" w:hanging="4140"/>
              <w:jc w:val="center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  <w:rPr>
                <w:u w:val="single"/>
              </w:rPr>
            </w:pPr>
            <w:r w:rsidRPr="00C965AA">
              <w:rPr>
                <w:u w:val="single"/>
              </w:rPr>
              <w:t xml:space="preserve">Основное мероприятие 1. </w:t>
            </w:r>
          </w:p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t>Осуществление библиотечного, библиографического  и информационного  обслуживания населения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</w:t>
            </w:r>
          </w:p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Минераловодского городского округа (участник подпрограммы  - МБУК «Централизованная </w:t>
            </w:r>
            <w:proofErr w:type="spellStart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proofErr w:type="spellEnd"/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отечная система»)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Пун</w:t>
            </w:r>
            <w:r>
              <w:t xml:space="preserve">кты </w:t>
            </w:r>
            <w:r w:rsidRPr="00C965AA">
              <w:t>7,</w:t>
            </w:r>
            <w:r>
              <w:t>12,</w:t>
            </w:r>
            <w:r w:rsidRPr="00C965AA">
              <w:t>13, 14</w:t>
            </w:r>
            <w:r>
              <w:t xml:space="preserve">, 15             </w:t>
            </w:r>
            <w:r w:rsidRPr="00C965AA">
              <w:t xml:space="preserve"> приложения 4 к Программе</w:t>
            </w:r>
          </w:p>
        </w:tc>
      </w:tr>
      <w:tr w:rsidR="00F620C4" w:rsidRPr="00C965AA" w:rsidTr="00F620C4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мероприятие: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Государственная поддержка отрасли культуры (подключение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Модернизация имущественных комплексов муниципальных  библиотек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</w:t>
            </w:r>
          </w:p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Минераловодского городского округа (участник подпрограммы  - МБУК «Централизованная библиотечная система»)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</w:pPr>
            <w:r w:rsidRPr="00C965AA">
              <w:t>Пункты</w:t>
            </w:r>
            <w:r>
              <w:t xml:space="preserve"> </w:t>
            </w:r>
            <w:r w:rsidRPr="00C965AA">
              <w:t>7,</w:t>
            </w:r>
            <w:r>
              <w:t>12,</w:t>
            </w:r>
            <w:r w:rsidRPr="00C965AA">
              <w:t>13, 14</w:t>
            </w:r>
            <w:r>
              <w:t xml:space="preserve">, 15             </w:t>
            </w:r>
            <w:r w:rsidRPr="00C965AA">
              <w:t xml:space="preserve"> приложения </w:t>
            </w:r>
            <w:r>
              <w:t xml:space="preserve"> </w:t>
            </w:r>
            <w:r w:rsidRPr="00C965AA">
              <w:t>4 к Программе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15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</w:p>
          <w:p w:rsidR="00F620C4" w:rsidRPr="00C965AA" w:rsidRDefault="00F620C4" w:rsidP="001A6817">
            <w:pPr>
              <w:jc w:val="center"/>
            </w:pPr>
            <w:r w:rsidRPr="00C965AA">
              <w:t xml:space="preserve">Подпрограмма 4  «Обеспечение реализации программы и  </w:t>
            </w:r>
            <w:proofErr w:type="spellStart"/>
            <w:r w:rsidRPr="00C965AA">
              <w:t>общепрограммные</w:t>
            </w:r>
            <w:proofErr w:type="spellEnd"/>
            <w:r w:rsidRPr="00C965AA">
              <w:t xml:space="preserve"> мероприятия»</w:t>
            </w:r>
          </w:p>
        </w:tc>
      </w:tr>
      <w:tr w:rsidR="00F620C4" w:rsidRPr="00C965AA" w:rsidTr="00F620C4">
        <w:trPr>
          <w:cantSplit/>
          <w:trHeight w:val="1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rPr>
                <w:bCs/>
                <w:iCs/>
                <w:u w:val="single"/>
              </w:rPr>
            </w:pPr>
            <w:r w:rsidRPr="00C965AA">
              <w:rPr>
                <w:bCs/>
                <w:iCs/>
                <w:u w:val="single"/>
              </w:rPr>
              <w:t>Основное мероприятие 1.</w:t>
            </w:r>
          </w:p>
          <w:p w:rsidR="00F620C4" w:rsidRPr="00C965AA" w:rsidRDefault="00F620C4" w:rsidP="001A6817">
            <w:r w:rsidRPr="00C965AA"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 казенным учреждением</w:t>
            </w:r>
          </w:p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Минераловодского городского округа 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6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основании п. 35 раздела 6 "Методических указаний по разработке и реализации муниципальных программ Минераловодского городского округа Ставропольского края",  утвержденных постановлением администрации Минераловодского городского округа от 15.02.2017г. № 312, цели, задачи и показатели решения задач для данной подпрограммы не формулируются.</w:t>
            </w:r>
          </w:p>
        </w:tc>
      </w:tr>
      <w:tr w:rsidR="00F620C4" w:rsidRPr="00C965AA" w:rsidTr="00F620C4">
        <w:trPr>
          <w:cantSplit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autoSpaceDE w:val="0"/>
              <w:autoSpaceDN w:val="0"/>
              <w:adjustRightInd w:val="0"/>
              <w:outlineLvl w:val="2"/>
            </w:pPr>
            <w:r w:rsidRPr="00C965AA">
              <w:t>в том числе: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20C4" w:rsidRPr="00C965AA" w:rsidTr="00F620C4">
        <w:trPr>
          <w:cantSplit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20C4" w:rsidRPr="00C965AA" w:rsidTr="00F620C4">
        <w:trPr>
          <w:cantSplit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4" w:rsidRPr="00C965AA" w:rsidRDefault="00F620C4" w:rsidP="001A6817">
            <w:pPr>
              <w:rPr>
                <w:bCs/>
                <w:i/>
                <w:iCs/>
              </w:rPr>
            </w:pPr>
            <w:r w:rsidRPr="00C965AA">
              <w:rPr>
                <w:bCs/>
                <w:i/>
                <w:iCs/>
              </w:rPr>
              <w:t>Расходы на выплаты по оплате труда работников  местного самоуправления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jc w:val="center"/>
            </w:pPr>
            <w:r w:rsidRPr="00C965AA">
              <w:t>-//-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4" w:rsidRPr="00C965AA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620C4" w:rsidRDefault="00F620C4" w:rsidP="00F620C4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620C4" w:rsidRDefault="00F620C4" w:rsidP="00F620C4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620C4" w:rsidRDefault="00F620C4" w:rsidP="00F620C4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620C4" w:rsidRDefault="00F620C4" w:rsidP="00F620C4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620C4" w:rsidRDefault="00F620C4" w:rsidP="00F620C4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620C4" w:rsidRPr="00F620C4" w:rsidRDefault="00F620C4" w:rsidP="00F620C4">
      <w:pPr>
        <w:ind w:left="10773"/>
      </w:pPr>
      <w:r w:rsidRPr="00F620C4">
        <w:lastRenderedPageBreak/>
        <w:t xml:space="preserve">Приложение 4 к изменениям </w:t>
      </w:r>
    </w:p>
    <w:p w:rsidR="00F620C4" w:rsidRPr="00F620C4" w:rsidRDefault="00F620C4" w:rsidP="00F620C4">
      <w:pPr>
        <w:ind w:left="10773"/>
      </w:pPr>
      <w:r w:rsidRPr="00F620C4">
        <w:t xml:space="preserve">к муниципальной программе </w:t>
      </w:r>
    </w:p>
    <w:p w:rsidR="00F620C4" w:rsidRPr="00F620C4" w:rsidRDefault="00F620C4" w:rsidP="00F620C4">
      <w:pPr>
        <w:ind w:left="10773"/>
      </w:pPr>
      <w:r w:rsidRPr="00F620C4">
        <w:t xml:space="preserve">Минераловодского городского округа  </w:t>
      </w:r>
    </w:p>
    <w:p w:rsidR="00F620C4" w:rsidRPr="00F620C4" w:rsidRDefault="00F620C4" w:rsidP="00F620C4">
      <w:pPr>
        <w:ind w:left="10773"/>
      </w:pPr>
      <w:r w:rsidRPr="00F620C4">
        <w:t>«Развитие культуры»</w:t>
      </w:r>
    </w:p>
    <w:p w:rsidR="00F620C4" w:rsidRPr="00F620C4" w:rsidRDefault="00F620C4" w:rsidP="00F620C4">
      <w:pPr>
        <w:ind w:left="10773"/>
      </w:pPr>
    </w:p>
    <w:p w:rsidR="00F620C4" w:rsidRPr="00F620C4" w:rsidRDefault="00F620C4" w:rsidP="00F620C4">
      <w:pPr>
        <w:ind w:left="10773"/>
      </w:pPr>
      <w:r w:rsidRPr="00F620C4">
        <w:t>Приложение 7</w:t>
      </w:r>
    </w:p>
    <w:p w:rsidR="00F620C4" w:rsidRPr="00F620C4" w:rsidRDefault="00F620C4" w:rsidP="00F620C4">
      <w:pPr>
        <w:ind w:left="10773"/>
      </w:pPr>
      <w:r w:rsidRPr="00F620C4">
        <w:t xml:space="preserve">к муниципальной программе </w:t>
      </w:r>
    </w:p>
    <w:p w:rsidR="00F620C4" w:rsidRPr="00F620C4" w:rsidRDefault="00F620C4" w:rsidP="00F620C4">
      <w:pPr>
        <w:ind w:left="10773"/>
      </w:pPr>
      <w:r w:rsidRPr="00F620C4">
        <w:t xml:space="preserve">Минераловодского городского округа  </w:t>
      </w:r>
    </w:p>
    <w:p w:rsidR="00F620C4" w:rsidRDefault="00F620C4" w:rsidP="00F620C4">
      <w:pPr>
        <w:ind w:left="10773"/>
      </w:pPr>
      <w:r w:rsidRPr="00F620C4">
        <w:t>«Развитие культуры»</w:t>
      </w:r>
    </w:p>
    <w:p w:rsidR="00F620C4" w:rsidRDefault="00F620C4" w:rsidP="00F620C4">
      <w:pPr>
        <w:ind w:left="10773"/>
      </w:pPr>
      <w:r>
        <w:t xml:space="preserve">                             </w:t>
      </w:r>
    </w:p>
    <w:p w:rsidR="00F620C4" w:rsidRPr="00F620C4" w:rsidRDefault="00F620C4" w:rsidP="00F620C4">
      <w:pPr>
        <w:ind w:left="10773"/>
      </w:pPr>
      <w:r>
        <w:t xml:space="preserve">                                                 </w:t>
      </w:r>
      <w:r w:rsidRPr="00272EEB">
        <w:rPr>
          <w:sz w:val="20"/>
          <w:szCs w:val="20"/>
        </w:rPr>
        <w:t>Таблица 3</w:t>
      </w:r>
      <w:r w:rsidRPr="00272EEB">
        <w:rPr>
          <w:sz w:val="20"/>
          <w:szCs w:val="20"/>
          <w:vertAlign w:val="superscript"/>
        </w:rPr>
        <w:t xml:space="preserve">1      </w:t>
      </w:r>
    </w:p>
    <w:p w:rsidR="00F620C4" w:rsidRPr="006E769E" w:rsidRDefault="00F620C4" w:rsidP="00F620C4">
      <w:pPr>
        <w:jc w:val="center"/>
      </w:pPr>
      <w:r w:rsidRPr="006E769E">
        <w:t>СВЕДЕНИЯ</w:t>
      </w:r>
    </w:p>
    <w:p w:rsidR="00F620C4" w:rsidRPr="006E769E" w:rsidRDefault="00F620C4" w:rsidP="00F620C4">
      <w:pPr>
        <w:jc w:val="center"/>
      </w:pPr>
      <w:r w:rsidRPr="006E769E">
        <w:t>о весовых коэффициентах, присвоенных целям Программы, задачам подпрограмм Программы</w:t>
      </w:r>
    </w:p>
    <w:p w:rsidR="00F620C4" w:rsidRPr="006E769E" w:rsidRDefault="00F620C4" w:rsidP="00F620C4">
      <w:pPr>
        <w:jc w:val="center"/>
        <w:rPr>
          <w:sz w:val="18"/>
          <w:szCs w:val="1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134"/>
        <w:gridCol w:w="1134"/>
        <w:gridCol w:w="1134"/>
        <w:gridCol w:w="1134"/>
        <w:gridCol w:w="1276"/>
        <w:gridCol w:w="1134"/>
      </w:tblGrid>
      <w:tr w:rsidR="00F620C4" w:rsidRPr="006E769E" w:rsidTr="001A6817">
        <w:tc>
          <w:tcPr>
            <w:tcW w:w="534" w:type="dxa"/>
            <w:vMerge w:val="restart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№</w:t>
            </w:r>
          </w:p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E769E">
              <w:rPr>
                <w:b/>
                <w:sz w:val="20"/>
                <w:szCs w:val="20"/>
              </w:rPr>
              <w:t>п</w:t>
            </w:r>
            <w:proofErr w:type="gramEnd"/>
            <w:r w:rsidRPr="006E76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796" w:type="dxa"/>
            <w:vMerge w:val="restart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Цели Программы и задачи подпрограммы Программы</w:t>
            </w:r>
          </w:p>
        </w:tc>
        <w:tc>
          <w:tcPr>
            <w:tcW w:w="6946" w:type="dxa"/>
            <w:gridSpan w:val="6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Значение весовых коэффициентов, присвоенных целям Программы и задачам подпрограммы Программы по годам</w:t>
            </w:r>
          </w:p>
        </w:tc>
      </w:tr>
      <w:tr w:rsidR="00F620C4" w:rsidRPr="006E769E" w:rsidTr="001A6817">
        <w:tc>
          <w:tcPr>
            <w:tcW w:w="534" w:type="dxa"/>
            <w:vMerge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2025</w:t>
            </w:r>
          </w:p>
        </w:tc>
      </w:tr>
      <w:tr w:rsidR="00F620C4" w:rsidRPr="006E769E" w:rsidTr="001A6817">
        <w:tc>
          <w:tcPr>
            <w:tcW w:w="5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620C4" w:rsidRPr="006E769E" w:rsidRDefault="00F620C4" w:rsidP="001A6817">
            <w:pPr>
              <w:jc w:val="center"/>
              <w:rPr>
                <w:b/>
                <w:sz w:val="20"/>
                <w:szCs w:val="20"/>
              </w:rPr>
            </w:pPr>
            <w:r w:rsidRPr="006E769E">
              <w:rPr>
                <w:b/>
                <w:sz w:val="20"/>
                <w:szCs w:val="20"/>
              </w:rPr>
              <w:t>8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  <w:r w:rsidRPr="00272EEB">
              <w:t>1.</w:t>
            </w:r>
          </w:p>
        </w:tc>
        <w:tc>
          <w:tcPr>
            <w:tcW w:w="7796" w:type="dxa"/>
          </w:tcPr>
          <w:p w:rsidR="00F620C4" w:rsidRPr="006E769E" w:rsidRDefault="00F620C4" w:rsidP="001A6817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6E769E">
              <w:t>Цель 1 Программы: Увеличение количества детей, обучающихся в учреждениях дополнительного образования в области искусств  Минераловодского городского округа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69E">
              <w:rPr>
                <w:rFonts w:ascii="Times New Roman" w:hAnsi="Times New Roman" w:cs="Times New Roman"/>
                <w:sz w:val="24"/>
                <w:szCs w:val="24"/>
              </w:rPr>
              <w:t>Цель 2 Программы: Увеличение числа посещений учреждений культурно-досугового типа и музея Минераловодского городского округа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0,40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E769E">
              <w:t>Цель 3  Программы: Развитие библиотечной деятельности в Минераловодском городском округе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0,30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14742" w:type="dxa"/>
            <w:gridSpan w:val="7"/>
          </w:tcPr>
          <w:p w:rsidR="00F620C4" w:rsidRPr="006E769E" w:rsidRDefault="00F620C4" w:rsidP="001A6817">
            <w:pPr>
              <w:jc w:val="center"/>
            </w:pPr>
            <w:r w:rsidRPr="006E769E">
              <w:t>Подпрограмма 1  «Развитие дополнительного образования в сфере культуры»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r w:rsidRPr="006E769E">
              <w:t>Задача  1 подпрограммы 1:  О</w:t>
            </w:r>
            <w:r w:rsidRPr="006E769E">
              <w:rPr>
                <w:color w:val="000000"/>
                <w:shd w:val="clear" w:color="auto" w:fill="FFFFFF"/>
              </w:rPr>
              <w:t xml:space="preserve">беспечение современного качества, доступности и эффективности  </w:t>
            </w:r>
            <w:r w:rsidRPr="006E769E">
              <w:rPr>
                <w:shd w:val="clear" w:color="auto" w:fill="FFFFFF"/>
              </w:rPr>
              <w:t>дополнительного образования в области  искусств Минераловодского городского округа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14742" w:type="dxa"/>
            <w:gridSpan w:val="7"/>
          </w:tcPr>
          <w:p w:rsidR="00F620C4" w:rsidRPr="006E769E" w:rsidRDefault="00F620C4" w:rsidP="001A6817">
            <w:pPr>
              <w:jc w:val="center"/>
            </w:pPr>
            <w:r w:rsidRPr="006E769E">
              <w:t>Подпрограмма  2    «Организация содержательного досуга населения»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pStyle w:val="ConsPlusCell"/>
              <w:widowControl/>
              <w:ind w:left="3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769E"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2: </w:t>
            </w:r>
            <w:r w:rsidRPr="006E769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Развитие современной культурно-досуговой инфраструктуры для различных категорий населения</w:t>
            </w:r>
          </w:p>
          <w:p w:rsidR="00F620C4" w:rsidRPr="006E769E" w:rsidRDefault="00F620C4" w:rsidP="001A6817">
            <w:pPr>
              <w:pStyle w:val="ConsPlusCell"/>
              <w:widowControl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Минераловодского городского округа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0,4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0,4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0,35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4</w:t>
            </w:r>
            <w:r w:rsidRPr="00272EEB">
              <w:t>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4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4</w:t>
            </w:r>
            <w:r w:rsidRPr="00272EEB">
              <w:t>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pStyle w:val="ConsPlusCell"/>
              <w:widowControl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E">
              <w:rPr>
                <w:rFonts w:ascii="Times New Roman" w:hAnsi="Times New Roman" w:cs="Times New Roman"/>
                <w:sz w:val="24"/>
                <w:szCs w:val="24"/>
              </w:rPr>
              <w:t>Задача  2  подпрограммы 2: Развитие музейного дела в Минераловодском городском округе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1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1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1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1</w:t>
            </w:r>
            <w:r w:rsidRPr="00272EEB">
              <w:t>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0,</w:t>
            </w:r>
            <w:r>
              <w:t>1</w:t>
            </w:r>
            <w:r w:rsidRPr="00272EEB">
              <w:t>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0,1</w:t>
            </w:r>
            <w:r w:rsidRPr="00272EEB">
              <w:t>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pStyle w:val="ConsPlusCell"/>
              <w:widowControl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E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2. Развитие материально-технической базы муниципальных учреждений культуры Минераловодского городского </w:t>
            </w:r>
            <w:r w:rsidRPr="006E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округа.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lastRenderedPageBreak/>
              <w:t>0,50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0,50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>
              <w:t>0,50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AE2AC2" w:rsidRDefault="00F620C4" w:rsidP="001A6817">
            <w:pPr>
              <w:autoSpaceDE w:val="0"/>
              <w:autoSpaceDN w:val="0"/>
              <w:adjustRightInd w:val="0"/>
            </w:pPr>
            <w:r w:rsidRPr="00AE2AC2">
              <w:t xml:space="preserve">Задача 4 подпрограммы 2: </w:t>
            </w:r>
            <w:proofErr w:type="spellStart"/>
            <w:r w:rsidRPr="00AE2AC2">
              <w:t>Цифровизация</w:t>
            </w:r>
            <w:proofErr w:type="spellEnd"/>
            <w:r w:rsidRPr="00AE2AC2">
              <w:t xml:space="preserve"> услуг  и формирование информационного пространства</w:t>
            </w:r>
            <w:r>
              <w:t xml:space="preserve"> </w:t>
            </w:r>
            <w:r w:rsidRPr="00AE2AC2">
              <w:t>в сфере  культуры Минераловодского городского округа»</w:t>
            </w:r>
          </w:p>
        </w:tc>
        <w:tc>
          <w:tcPr>
            <w:tcW w:w="1134" w:type="dxa"/>
          </w:tcPr>
          <w:p w:rsidR="00F620C4" w:rsidRDefault="00F620C4" w:rsidP="001A681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20C4" w:rsidRDefault="00F620C4" w:rsidP="001A681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20C4" w:rsidRDefault="00F620C4" w:rsidP="001A681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620C4" w:rsidRDefault="00F620C4" w:rsidP="001A681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620C4" w:rsidRDefault="00F620C4" w:rsidP="001A681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20C4" w:rsidRDefault="00F620C4" w:rsidP="001A6817">
            <w:pPr>
              <w:jc w:val="center"/>
            </w:pPr>
            <w:r>
              <w:t>0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14742" w:type="dxa"/>
            <w:gridSpan w:val="7"/>
          </w:tcPr>
          <w:p w:rsidR="00F620C4" w:rsidRPr="006E769E" w:rsidRDefault="00F620C4" w:rsidP="001A6817">
            <w:pPr>
              <w:jc w:val="center"/>
            </w:pPr>
            <w:r w:rsidRPr="006E769E">
              <w:t>Подпрограмма  3 «Развитие системы библиотечного обслуживания»</w:t>
            </w:r>
          </w:p>
        </w:tc>
      </w:tr>
      <w:tr w:rsidR="00F620C4" w:rsidRPr="00272EEB" w:rsidTr="001A6817">
        <w:tc>
          <w:tcPr>
            <w:tcW w:w="534" w:type="dxa"/>
          </w:tcPr>
          <w:p w:rsidR="00F620C4" w:rsidRPr="00272EEB" w:rsidRDefault="00F620C4" w:rsidP="001A6817">
            <w:pPr>
              <w:jc w:val="center"/>
            </w:pPr>
          </w:p>
        </w:tc>
        <w:tc>
          <w:tcPr>
            <w:tcW w:w="7796" w:type="dxa"/>
          </w:tcPr>
          <w:p w:rsidR="00F620C4" w:rsidRPr="006E769E" w:rsidRDefault="00F620C4" w:rsidP="001A6817">
            <w:pPr>
              <w:pStyle w:val="HTML"/>
              <w:tabs>
                <w:tab w:val="clear" w:pos="3664"/>
                <w:tab w:val="left" w:pos="33"/>
              </w:tabs>
              <w:spacing w:line="27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Предоставление  современного    качества  библиотечного  обслуживания населения Минераловодского городского округа с учетом  интересов потребностей граждан, местных традиций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276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  <w:tc>
          <w:tcPr>
            <w:tcW w:w="1134" w:type="dxa"/>
          </w:tcPr>
          <w:p w:rsidR="00F620C4" w:rsidRPr="00272EEB" w:rsidRDefault="00F620C4" w:rsidP="001A6817">
            <w:pPr>
              <w:jc w:val="center"/>
            </w:pPr>
            <w:r w:rsidRPr="00272EEB">
              <w:t>1</w:t>
            </w:r>
          </w:p>
        </w:tc>
      </w:tr>
    </w:tbl>
    <w:p w:rsidR="00F620C4" w:rsidRPr="00343CD5" w:rsidRDefault="00F620C4" w:rsidP="00F620C4"/>
    <w:p w:rsidR="00F620C4" w:rsidRPr="00D909B5" w:rsidRDefault="00F620C4" w:rsidP="00F620C4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F620C4" w:rsidRDefault="00F620C4" w:rsidP="00CA3923">
      <w:pPr>
        <w:tabs>
          <w:tab w:val="left" w:pos="7380"/>
        </w:tabs>
        <w:jc w:val="both"/>
        <w:sectPr w:rsidR="00F620C4" w:rsidSect="00F620C4">
          <w:pgSz w:w="16838" w:h="11906" w:orient="landscape"/>
          <w:pgMar w:top="993" w:right="253" w:bottom="425" w:left="851" w:header="709" w:footer="709" w:gutter="0"/>
          <w:cols w:space="708"/>
          <w:docGrid w:linePitch="360"/>
        </w:sectPr>
      </w:pPr>
    </w:p>
    <w:p w:rsidR="00F620C4" w:rsidRDefault="00F620C4" w:rsidP="00CA3923">
      <w:pPr>
        <w:tabs>
          <w:tab w:val="left" w:pos="7380"/>
        </w:tabs>
        <w:jc w:val="both"/>
      </w:pPr>
    </w:p>
    <w:sectPr w:rsidR="00F620C4" w:rsidSect="00AF494A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ED"/>
    <w:rsid w:val="001A6817"/>
    <w:rsid w:val="002A19B1"/>
    <w:rsid w:val="003068F2"/>
    <w:rsid w:val="00340322"/>
    <w:rsid w:val="00370113"/>
    <w:rsid w:val="00416AD0"/>
    <w:rsid w:val="004421D7"/>
    <w:rsid w:val="0051451B"/>
    <w:rsid w:val="005E00BB"/>
    <w:rsid w:val="00674AB5"/>
    <w:rsid w:val="00726C9E"/>
    <w:rsid w:val="00764252"/>
    <w:rsid w:val="00824485"/>
    <w:rsid w:val="0084610F"/>
    <w:rsid w:val="00A97623"/>
    <w:rsid w:val="00AF494A"/>
    <w:rsid w:val="00B915C8"/>
    <w:rsid w:val="00BE5CED"/>
    <w:rsid w:val="00C5298B"/>
    <w:rsid w:val="00CA3923"/>
    <w:rsid w:val="00CD04FF"/>
    <w:rsid w:val="00D95702"/>
    <w:rsid w:val="00E149E7"/>
    <w:rsid w:val="00F317AB"/>
    <w:rsid w:val="00F620C4"/>
    <w:rsid w:val="00FB13CB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paragraph" w:styleId="3">
    <w:name w:val="heading 3"/>
    <w:basedOn w:val="a"/>
    <w:next w:val="a"/>
    <w:link w:val="30"/>
    <w:qFormat/>
    <w:rsid w:val="00F62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0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2A19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F317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8244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620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F62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6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F620C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620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paragraph" w:styleId="3">
    <w:name w:val="heading 3"/>
    <w:basedOn w:val="a"/>
    <w:next w:val="a"/>
    <w:link w:val="30"/>
    <w:qFormat/>
    <w:rsid w:val="00F62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0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2A19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F317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8244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620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F62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6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F620C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620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C678-7683-4481-BEC9-204A9E62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2021-03-10T07:43:00Z</cp:lastPrinted>
  <dcterms:created xsi:type="dcterms:W3CDTF">2020-12-09T12:56:00Z</dcterms:created>
  <dcterms:modified xsi:type="dcterms:W3CDTF">2021-06-29T08:32:00Z</dcterms:modified>
</cp:coreProperties>
</file>