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2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11F52" w:rsidRPr="00911F52" w:rsidTr="00911F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11F52" w:rsidRPr="00911F52" w:rsidRDefault="00911F52" w:rsidP="00911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12 ноября 2008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11F52" w:rsidRPr="00911F52" w:rsidRDefault="00911F52" w:rsidP="00911F5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N 80-кз</w:t>
            </w:r>
          </w:p>
        </w:tc>
      </w:tr>
    </w:tbl>
    <w:p w:rsidR="00911F52" w:rsidRPr="00911F52" w:rsidRDefault="00911F5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ЗАКОН</w:t>
      </w:r>
    </w:p>
    <w:p w:rsidR="00911F52" w:rsidRPr="00911F52" w:rsidRDefault="00911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11F52" w:rsidRPr="00911F52" w:rsidRDefault="00911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О ДОПОЛНИТЕЛЬНЫХ ГАРАНТИЯХ ПРАВА ГРАЖДАН</w:t>
      </w:r>
    </w:p>
    <w:p w:rsidR="00911F52" w:rsidRPr="00911F52" w:rsidRDefault="00911F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РОССИЙСКОЙ ФЕДЕРАЦИИ НА ОБРАЩЕНИЕ В СТАВРОПОЛЬСКОМ КРАЕ</w:t>
      </w:r>
    </w:p>
    <w:p w:rsidR="00911F52" w:rsidRPr="00911F52" w:rsidRDefault="00911F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Принят</w:t>
      </w:r>
    </w:p>
    <w:p w:rsidR="00911F52" w:rsidRPr="00911F52" w:rsidRDefault="00911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11F52" w:rsidRPr="00911F52" w:rsidRDefault="00911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911F52" w:rsidRPr="00911F52" w:rsidRDefault="00911F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30 октября 2008 года</w:t>
      </w:r>
    </w:p>
    <w:p w:rsidR="00911F52" w:rsidRPr="00911F52" w:rsidRDefault="00911F5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1F52" w:rsidRPr="00911F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1F52" w:rsidRPr="00911F52" w:rsidRDefault="00911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911F52" w:rsidRPr="00911F52" w:rsidRDefault="00911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(в ред. Законо</w:t>
            </w:r>
            <w:bookmarkStart w:id="0" w:name="_GoBack"/>
            <w:bookmarkEnd w:id="0"/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в Ставропольского края</w:t>
            </w:r>
          </w:p>
          <w:p w:rsidR="00911F52" w:rsidRPr="00911F52" w:rsidRDefault="00911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52">
              <w:rPr>
                <w:rFonts w:ascii="Times New Roman" w:hAnsi="Times New Roman" w:cs="Times New Roman"/>
                <w:sz w:val="24"/>
                <w:szCs w:val="24"/>
              </w:rPr>
              <w:t xml:space="preserve">от 10.04.2012 </w:t>
            </w:r>
            <w:hyperlink r:id="rId4" w:history="1">
              <w:r w:rsidRPr="00911F52">
                <w:rPr>
                  <w:rFonts w:ascii="Times New Roman" w:hAnsi="Times New Roman" w:cs="Times New Roman"/>
                  <w:sz w:val="24"/>
                  <w:szCs w:val="24"/>
                </w:rPr>
                <w:t>N 26-кз</w:t>
              </w:r>
            </w:hyperlink>
            <w:r w:rsidRPr="00911F52">
              <w:rPr>
                <w:rFonts w:ascii="Times New Roman" w:hAnsi="Times New Roman" w:cs="Times New Roman"/>
                <w:sz w:val="24"/>
                <w:szCs w:val="24"/>
              </w:rPr>
              <w:t xml:space="preserve">, от 09.10.2012 </w:t>
            </w:r>
            <w:hyperlink r:id="rId5" w:history="1">
              <w:r w:rsidRPr="00911F52">
                <w:rPr>
                  <w:rFonts w:ascii="Times New Roman" w:hAnsi="Times New Roman" w:cs="Times New Roman"/>
                  <w:sz w:val="24"/>
                  <w:szCs w:val="24"/>
                </w:rPr>
                <w:t>N 83-кз</w:t>
              </w:r>
            </w:hyperlink>
            <w:r w:rsidRPr="00911F52">
              <w:rPr>
                <w:rFonts w:ascii="Times New Roman" w:hAnsi="Times New Roman" w:cs="Times New Roman"/>
                <w:sz w:val="24"/>
                <w:szCs w:val="24"/>
              </w:rPr>
              <w:t xml:space="preserve">, от 08.04.2016 </w:t>
            </w:r>
            <w:hyperlink r:id="rId6" w:history="1">
              <w:r w:rsidRPr="00911F52">
                <w:rPr>
                  <w:rFonts w:ascii="Times New Roman" w:hAnsi="Times New Roman" w:cs="Times New Roman"/>
                  <w:sz w:val="24"/>
                  <w:szCs w:val="24"/>
                </w:rPr>
                <w:t>N 43-кз</w:t>
              </w:r>
            </w:hyperlink>
            <w:r w:rsidRPr="00911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1F52" w:rsidRPr="00911F52" w:rsidRDefault="00911F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F52" w:rsidRPr="00911F52" w:rsidRDefault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1F52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Закон в соответствии с Федеральным </w:t>
      </w:r>
      <w:hyperlink r:id="rId7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Статья 2. Понятия и термины, используемые в настоящем Законе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Понятия и термины, используемые в настоящем Законе, применяются в тех же значениях, что и в Федеральном </w:t>
      </w:r>
      <w:hyperlink r:id="rId8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законе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Статья 3. Дополнительные гарантии права граждан на обращение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9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09.10.2012 N 83-кз)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1. При обращении в государственные органы, органы местного самоуправления, к должностным лицам гражданин имеет право: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с участием граждан, проводимых государственными органами, органами местного самоуправления, должностными лицами;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Обращение, поступившее в государственный орган, орган местного самоуправления, должностному лицу по вопросам защиты прав ребенка, защиты населения </w:t>
      </w: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4. Утратила силу. - </w:t>
      </w:r>
      <w:hyperlink r:id="rId10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09.10.2012 N 83-кз.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Статья 5. Дополнительные гарантии при организации личного приема граждан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</w:p>
    <w:p w:rsidR="00911F52" w:rsidRPr="00911F52" w:rsidRDefault="00911F52" w:rsidP="00911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1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09.10.2012 N 83-кз)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2. Право на личный прием в первоочередном порядке имеют: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1) ветераны Великой Отечественной войны;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2) ветераны боевых действий на территории СССР, на территории Российской Федерации и территориях других государств;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3) инвалиды, их законные представители по вопросам, касающимся представляемых ими инвалидов;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4) родители или иные законные представители детей-инвалидов;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5) граждане, подвергшиеся воздействию радиации вследствие катастрофы на Чернобыльской АЭС;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6) иные категории граждан в случаях, предусмотренных законодательством Российской Федерации.</w:t>
      </w:r>
    </w:p>
    <w:p w:rsidR="00911F52" w:rsidRPr="00911F52" w:rsidRDefault="00911F52" w:rsidP="00911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(часть 2 в ред. </w:t>
      </w:r>
      <w:hyperlink r:id="rId12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08.04.2016 N 43-кз)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Статья 6. Обеспечение дополнительных гарантий права граждан на обращение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Государственные органы, органы местного самоуправления и должностные лица в пределах своей компетенции: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1) информируют граждан о порядке реализации их права на обращение;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:rsidR="00911F52" w:rsidRPr="00911F52" w:rsidRDefault="00911F52" w:rsidP="00911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3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10.04.2012 N 26-кз)</w:t>
      </w: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информационно-телекоммуникационной сети "Интернет" характер обращений граждан и итоги их рассмотрения.</w:t>
      </w:r>
    </w:p>
    <w:p w:rsidR="00911F52" w:rsidRPr="00911F52" w:rsidRDefault="00911F52" w:rsidP="00911F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ред. </w:t>
      </w:r>
      <w:hyperlink r:id="rId14" w:history="1">
        <w:r w:rsidRPr="00911F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 от 10.04.2012 N 26-кз)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Статья 7. Ответственность за нарушение настоящего Закона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Статья 8. Вступление в силу настоящего Закона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Закон вступает в силу через десять дней со дня его официального опубликования.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911F52" w:rsidRPr="00911F52" w:rsidRDefault="00911F52" w:rsidP="00911F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911F52" w:rsidRPr="00911F52" w:rsidRDefault="00911F52" w:rsidP="00911F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В.ГАЕВСКИЙ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г. Ставрополь</w:t>
      </w: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12 ноября 2008 г.</w:t>
      </w:r>
    </w:p>
    <w:p w:rsid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1F52" w:rsidRPr="00911F52" w:rsidRDefault="00911F52" w:rsidP="00911F52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1F52">
        <w:rPr>
          <w:rFonts w:ascii="Times New Roman" w:hAnsi="Times New Roman" w:cs="Times New Roman"/>
          <w:color w:val="000000" w:themeColor="text1"/>
          <w:sz w:val="24"/>
          <w:szCs w:val="24"/>
        </w:rPr>
        <w:t>N 80-кз</w:t>
      </w:r>
    </w:p>
    <w:p w:rsidR="00911F52" w:rsidRPr="00911F52" w:rsidRDefault="00911F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11F52" w:rsidRPr="00911F52" w:rsidSect="0017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52"/>
    <w:rsid w:val="002A188C"/>
    <w:rsid w:val="0091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9635-A856-474E-B830-DC2B5DA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1F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A246E399F367E21D9384F7FFFCD60DCB3D69075F38410BCB9D1269C8D635B4FE67334680BEB4F4D8B811A6DFA78900D14F65E726899BsFs2K" TargetMode="External"/><Relationship Id="rId13" Type="http://schemas.openxmlformats.org/officeDocument/2006/relationships/hyperlink" Target="consultantplus://offline/ref=BB91A246E399F367E21D8D89E193A2DC09C1676C045D3A1053969B453698D060F4BE616605C4B3B4FDD3EC42E681FEDA459A4366F83A889BE563A224sBs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91A246E399F367E21D9384F7FFFCD60DCB3D69075F38410BCB9D1269C8D635B4FE67334680BEB4F5D8B811A6DFA78900D14F65E726899BsFs2K" TargetMode="External"/><Relationship Id="rId12" Type="http://schemas.openxmlformats.org/officeDocument/2006/relationships/hyperlink" Target="consultantplus://offline/ref=BB91A246E399F367E21D8D89E193A2DC09C1676C045F3314579F9B453698D060F4BE616605C4B3B4FDD3EC40E581FEDA459A4366F83A889BE563A224sBs4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91A246E399F367E21D8D89E193A2DC09C1676C045F3314579F9B453698D060F4BE616605C4B3B4FDD3EC40E581FEDA459A4366F83A889BE563A224sBs4K" TargetMode="External"/><Relationship Id="rId11" Type="http://schemas.openxmlformats.org/officeDocument/2006/relationships/hyperlink" Target="consultantplus://offline/ref=BB91A246E399F367E21D8D89E193A2DC09C1676C005D331E5E94C64F3EC1DC62F3B13E71028DBFB5FDD3ED48E9DEFBCF54C24C65E7258884F961A3s2sCK" TargetMode="External"/><Relationship Id="rId5" Type="http://schemas.openxmlformats.org/officeDocument/2006/relationships/hyperlink" Target="consultantplus://offline/ref=BB91A246E399F367E21D8D89E193A2DC09C1676C005D331E5E94C64F3EC1DC62F3B13E71028DBFB5FDD3EC47E9DEFBCF54C24C65E7258884F961A3s2sC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91A246E399F367E21D8D89E193A2DC09C1676C005D331E5E94C64F3EC1DC62F3B13E71028DBFB5FDD3ED46E9DEFBCF54C24C65E7258884F961A3s2sCK" TargetMode="External"/><Relationship Id="rId4" Type="http://schemas.openxmlformats.org/officeDocument/2006/relationships/hyperlink" Target="consultantplus://offline/ref=BB91A246E399F367E21D8D89E193A2DC09C1676C045D3A1053969B453698D060F4BE616605C4B3B4FDD3EC42E181FEDA459A4366F83A889BE563A224sBs4K" TargetMode="External"/><Relationship Id="rId9" Type="http://schemas.openxmlformats.org/officeDocument/2006/relationships/hyperlink" Target="consultantplus://offline/ref=BB91A246E399F367E21D8D89E193A2DC09C1676C005D331E5E94C64F3EC1DC62F3B13E71028DBFB5FDD3EC48E9DEFBCF54C24C65E7258884F961A3s2sCK" TargetMode="External"/><Relationship Id="rId14" Type="http://schemas.openxmlformats.org/officeDocument/2006/relationships/hyperlink" Target="consultantplus://offline/ref=BB91A246E399F367E21D8D89E193A2DC09C1676C045D3A1053969B453698D060F4BE616605C4B3B4FDD3EC42E781FEDA459A4366F83A889BE563A224sB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agmv05</dc:creator>
  <cp:keywords/>
  <dc:description/>
  <cp:lastModifiedBy>agmv05</cp:lastModifiedBy>
  <cp:revision>1</cp:revision>
  <dcterms:created xsi:type="dcterms:W3CDTF">2019-11-21T10:44:00Z</dcterms:created>
  <dcterms:modified xsi:type="dcterms:W3CDTF">2019-11-21T10:47:00Z</dcterms:modified>
</cp:coreProperties>
</file>