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74" w:rsidRPr="006B587C" w:rsidRDefault="00F66D74" w:rsidP="00F66D74">
      <w:pPr>
        <w:widowControl w:val="0"/>
        <w:autoSpaceDN w:val="0"/>
        <w:jc w:val="center"/>
        <w:rPr>
          <w:rFonts w:eastAsia="Lucida Sans Unicode"/>
          <w:bCs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bCs/>
          <w:kern w:val="3"/>
          <w:sz w:val="28"/>
          <w:szCs w:val="28"/>
          <w:lang w:eastAsia="ru-RU"/>
        </w:rPr>
        <w:t>ОПОВЕЩЕНИЕ</w:t>
      </w:r>
    </w:p>
    <w:p w:rsidR="00F66D74" w:rsidRPr="006B587C" w:rsidRDefault="00F66D74" w:rsidP="00F66D74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kern w:val="3"/>
          <w:sz w:val="28"/>
          <w:szCs w:val="28"/>
          <w:lang w:eastAsia="ru-RU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E02A88" w:rsidRPr="00D11C1C" w:rsidRDefault="00F66D74" w:rsidP="00F66D7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A4D93">
        <w:rPr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 w:rsidR="0047520A">
        <w:rPr>
          <w:sz w:val="28"/>
          <w:szCs w:val="28"/>
        </w:rPr>
        <w:t>11.10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AA4D93">
        <w:rPr>
          <w:sz w:val="28"/>
          <w:szCs w:val="28"/>
        </w:rPr>
        <w:t xml:space="preserve"> часов 00 минут по адресу: г. Минеральные Воды, пр. Карла Маркса, 54 (здание администрации МГО), </w:t>
      </w:r>
      <w:r w:rsidR="00676952">
        <w:rPr>
          <w:sz w:val="28"/>
          <w:szCs w:val="28"/>
        </w:rPr>
        <w:t>3</w:t>
      </w:r>
      <w:r w:rsidRPr="00AA4D93">
        <w:rPr>
          <w:sz w:val="28"/>
          <w:szCs w:val="28"/>
        </w:rPr>
        <w:t xml:space="preserve"> этаж, зал заседаний</w:t>
      </w:r>
      <w:r w:rsidR="0047520A">
        <w:rPr>
          <w:sz w:val="28"/>
          <w:szCs w:val="28"/>
        </w:rPr>
        <w:t xml:space="preserve">, </w:t>
      </w:r>
      <w:r w:rsidR="00E02A88" w:rsidRPr="00E02A88">
        <w:rPr>
          <w:sz w:val="28"/>
          <w:szCs w:val="28"/>
          <w:lang w:eastAsia="ru-RU"/>
        </w:rPr>
        <w:t xml:space="preserve">по проекту схемы расположения земельного участка под многоквартирным жилым домом, расположенным по адресу: Российская Федерация, Ставропольский край, Минераловодский городской округ, город Минеральные Воды, проспект 22 Партсъезда, </w:t>
      </w:r>
      <w:r w:rsidR="0047520A">
        <w:rPr>
          <w:sz w:val="28"/>
          <w:szCs w:val="28"/>
          <w:lang w:eastAsia="ru-RU"/>
        </w:rPr>
        <w:t>44</w:t>
      </w:r>
      <w:r w:rsidR="00E02A88">
        <w:rPr>
          <w:sz w:val="28"/>
          <w:szCs w:val="28"/>
          <w:lang w:eastAsia="ru-RU"/>
        </w:rPr>
        <w:t>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Информационные материалы, размещенные на сайте: </w:t>
      </w:r>
      <w:r w:rsidR="005C6677">
        <w:rPr>
          <w:sz w:val="28"/>
          <w:szCs w:val="28"/>
        </w:rPr>
        <w:t>схем</w:t>
      </w:r>
      <w:r w:rsidR="00D15134">
        <w:rPr>
          <w:sz w:val="28"/>
          <w:szCs w:val="28"/>
        </w:rPr>
        <w:t>а</w:t>
      </w:r>
      <w:bookmarkStart w:id="0" w:name="_GoBack"/>
      <w:bookmarkEnd w:id="0"/>
      <w:r w:rsidR="005C6677">
        <w:rPr>
          <w:sz w:val="28"/>
          <w:szCs w:val="28"/>
        </w:rPr>
        <w:t xml:space="preserve"> расположения земельных участков</w:t>
      </w:r>
      <w:r w:rsidRPr="00AA4D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F66D74" w:rsidRPr="00AA4D93" w:rsidRDefault="00F66D74" w:rsidP="00F66D74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47520A">
        <w:rPr>
          <w:sz w:val="28"/>
          <w:szCs w:val="28"/>
        </w:rPr>
        <w:t>10.10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59767F" w:rsidRDefault="00F66D74" w:rsidP="00F66D74">
      <w:pPr>
        <w:ind w:firstLine="708"/>
        <w:jc w:val="both"/>
      </w:pPr>
      <w:r w:rsidRPr="00AA4D93">
        <w:rPr>
          <w:sz w:val="28"/>
          <w:szCs w:val="28"/>
        </w:rPr>
        <w:t>Также с документацией можно ознакомит</w:t>
      </w:r>
      <w:r w:rsidR="00CC746B">
        <w:rPr>
          <w:sz w:val="28"/>
          <w:szCs w:val="28"/>
        </w:rPr>
        <w:t>ь</w:t>
      </w:r>
      <w:r w:rsidRPr="00AA4D93">
        <w:rPr>
          <w:sz w:val="28"/>
          <w:szCs w:val="28"/>
        </w:rPr>
        <w:t xml:space="preserve">ся на экспозиции, открытие которой назначено на </w:t>
      </w:r>
      <w:r w:rsidR="0047520A">
        <w:rPr>
          <w:sz w:val="28"/>
          <w:szCs w:val="28"/>
        </w:rPr>
        <w:t>28.09</w:t>
      </w:r>
      <w:r w:rsidR="00E02A88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47520A">
        <w:rPr>
          <w:sz w:val="28"/>
          <w:szCs w:val="28"/>
        </w:rPr>
        <w:t>28.09</w:t>
      </w:r>
      <w:r w:rsidR="001A2F7C">
        <w:rPr>
          <w:sz w:val="28"/>
          <w:szCs w:val="28"/>
        </w:rPr>
        <w:t>.2023</w:t>
      </w:r>
      <w:r w:rsidRPr="00AA4D93">
        <w:rPr>
          <w:sz w:val="28"/>
          <w:szCs w:val="28"/>
        </w:rPr>
        <w:t xml:space="preserve"> по </w:t>
      </w:r>
      <w:r w:rsidR="0047520A">
        <w:rPr>
          <w:sz w:val="28"/>
          <w:szCs w:val="28"/>
        </w:rPr>
        <w:t>10.10</w:t>
      </w:r>
      <w:r w:rsidR="00E02A88">
        <w:rPr>
          <w:sz w:val="28"/>
          <w:szCs w:val="28"/>
        </w:rPr>
        <w:t>.</w:t>
      </w:r>
      <w:r w:rsidR="001A2F7C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 xml:space="preserve"> с 10 -00 до 13 -00</w:t>
      </w:r>
      <w:r>
        <w:rPr>
          <w:sz w:val="28"/>
          <w:szCs w:val="28"/>
        </w:rPr>
        <w:t>.</w:t>
      </w:r>
    </w:p>
    <w:sectPr w:rsidR="0059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4"/>
    <w:rsid w:val="001A2F7C"/>
    <w:rsid w:val="00236F73"/>
    <w:rsid w:val="00263405"/>
    <w:rsid w:val="0047520A"/>
    <w:rsid w:val="005C6677"/>
    <w:rsid w:val="00676952"/>
    <w:rsid w:val="00830EC3"/>
    <w:rsid w:val="00A6263C"/>
    <w:rsid w:val="00AD7A31"/>
    <w:rsid w:val="00CC746B"/>
    <w:rsid w:val="00D15134"/>
    <w:rsid w:val="00D97E05"/>
    <w:rsid w:val="00E02A88"/>
    <w:rsid w:val="00EC7FD1"/>
    <w:rsid w:val="00F66D74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3F36-C115-4A41-96F4-67F53BD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11</cp:revision>
  <dcterms:created xsi:type="dcterms:W3CDTF">2022-09-13T12:00:00Z</dcterms:created>
  <dcterms:modified xsi:type="dcterms:W3CDTF">2023-09-20T06:50:00Z</dcterms:modified>
</cp:coreProperties>
</file>