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D3E" w:rsidRPr="00585642" w:rsidRDefault="00EB3D3E" w:rsidP="00EB3D3E">
      <w:pPr>
        <w:jc w:val="right"/>
        <w:rPr>
          <w:b/>
          <w:sz w:val="28"/>
          <w:szCs w:val="28"/>
        </w:rPr>
      </w:pPr>
      <w:r w:rsidRPr="00585642">
        <w:rPr>
          <w:b/>
          <w:sz w:val="28"/>
          <w:szCs w:val="28"/>
        </w:rPr>
        <w:t>ПРОЕКТ</w:t>
      </w:r>
      <w:r w:rsidR="00A518B2" w:rsidRPr="00585642">
        <w:rPr>
          <w:b/>
          <w:sz w:val="28"/>
          <w:szCs w:val="28"/>
        </w:rPr>
        <w:t xml:space="preserve">  </w:t>
      </w:r>
    </w:p>
    <w:p w:rsidR="00EB3D3E" w:rsidRPr="00585642" w:rsidRDefault="00EB3D3E" w:rsidP="00A518B2">
      <w:pPr>
        <w:jc w:val="center"/>
        <w:rPr>
          <w:b/>
          <w:sz w:val="28"/>
          <w:szCs w:val="28"/>
        </w:rPr>
      </w:pPr>
    </w:p>
    <w:p w:rsidR="00A518B2" w:rsidRPr="00585642" w:rsidRDefault="00A518B2" w:rsidP="00A518B2">
      <w:pPr>
        <w:jc w:val="center"/>
        <w:rPr>
          <w:b/>
          <w:sz w:val="28"/>
          <w:szCs w:val="28"/>
        </w:rPr>
      </w:pPr>
      <w:r w:rsidRPr="00585642">
        <w:rPr>
          <w:b/>
          <w:sz w:val="28"/>
          <w:szCs w:val="28"/>
        </w:rPr>
        <w:t xml:space="preserve"> АДМИНИСТРАЦИЯ </w:t>
      </w:r>
      <w:proofErr w:type="gramStart"/>
      <w:r w:rsidRPr="00585642">
        <w:rPr>
          <w:b/>
          <w:sz w:val="28"/>
          <w:szCs w:val="28"/>
        </w:rPr>
        <w:t>МИНЕРАЛОВОДСКОГО</w:t>
      </w:r>
      <w:proofErr w:type="gramEnd"/>
    </w:p>
    <w:p w:rsidR="00A518B2" w:rsidRPr="00585642" w:rsidRDefault="00A518B2" w:rsidP="00A518B2">
      <w:pPr>
        <w:jc w:val="center"/>
        <w:rPr>
          <w:b/>
          <w:sz w:val="28"/>
          <w:szCs w:val="28"/>
        </w:rPr>
      </w:pPr>
      <w:r w:rsidRPr="00585642">
        <w:rPr>
          <w:b/>
          <w:sz w:val="28"/>
          <w:szCs w:val="28"/>
        </w:rPr>
        <w:t xml:space="preserve">   ГОРОДСКОГО ОКРУГА СТАВРОПОЛЬСКОГО КРАЯ </w:t>
      </w:r>
    </w:p>
    <w:p w:rsidR="00A518B2" w:rsidRPr="00585642" w:rsidRDefault="00A518B2" w:rsidP="00A518B2">
      <w:pPr>
        <w:jc w:val="center"/>
        <w:rPr>
          <w:b/>
          <w:sz w:val="28"/>
          <w:szCs w:val="28"/>
        </w:rPr>
      </w:pPr>
    </w:p>
    <w:p w:rsidR="00A518B2" w:rsidRPr="00585642" w:rsidRDefault="00A518B2" w:rsidP="00A518B2">
      <w:pPr>
        <w:jc w:val="center"/>
        <w:rPr>
          <w:b/>
          <w:sz w:val="28"/>
          <w:szCs w:val="28"/>
        </w:rPr>
      </w:pPr>
      <w:r w:rsidRPr="00585642">
        <w:rPr>
          <w:b/>
          <w:sz w:val="28"/>
          <w:szCs w:val="28"/>
        </w:rPr>
        <w:t>ПОСТАНОВЛЕНИЕ</w:t>
      </w:r>
    </w:p>
    <w:p w:rsidR="00A518B2" w:rsidRPr="00585642" w:rsidRDefault="00A518B2" w:rsidP="00A518B2">
      <w:pPr>
        <w:jc w:val="center"/>
        <w:rPr>
          <w:sz w:val="28"/>
          <w:szCs w:val="28"/>
        </w:rPr>
      </w:pPr>
    </w:p>
    <w:p w:rsidR="00A518B2" w:rsidRPr="00585642" w:rsidRDefault="00A518B2" w:rsidP="00A518B2">
      <w:pPr>
        <w:ind w:right="73"/>
        <w:jc w:val="both"/>
        <w:rPr>
          <w:sz w:val="28"/>
          <w:szCs w:val="28"/>
        </w:rPr>
      </w:pPr>
      <w:r w:rsidRPr="00585642">
        <w:rPr>
          <w:sz w:val="28"/>
          <w:szCs w:val="28"/>
        </w:rPr>
        <w:t>__________201</w:t>
      </w:r>
      <w:r w:rsidR="005B6A9F" w:rsidRPr="00585642">
        <w:rPr>
          <w:sz w:val="28"/>
          <w:szCs w:val="28"/>
        </w:rPr>
        <w:t>9</w:t>
      </w:r>
      <w:r w:rsidRPr="00585642">
        <w:rPr>
          <w:sz w:val="28"/>
          <w:szCs w:val="28"/>
        </w:rPr>
        <w:t xml:space="preserve">                     г. Минеральные Воды</w:t>
      </w:r>
      <w:r w:rsidRPr="00585642">
        <w:rPr>
          <w:sz w:val="28"/>
          <w:szCs w:val="28"/>
        </w:rPr>
        <w:tab/>
        <w:t xml:space="preserve">                 №_______</w:t>
      </w:r>
    </w:p>
    <w:p w:rsidR="00375CF9" w:rsidRPr="00585642" w:rsidRDefault="00375CF9" w:rsidP="00887ED3">
      <w:pPr>
        <w:ind w:left="720" w:right="73"/>
        <w:jc w:val="both"/>
        <w:rPr>
          <w:sz w:val="28"/>
          <w:szCs w:val="28"/>
        </w:rPr>
      </w:pPr>
      <w:r w:rsidRPr="00585642">
        <w:rPr>
          <w:sz w:val="28"/>
          <w:szCs w:val="28"/>
        </w:rPr>
        <w:t xml:space="preserve">         </w:t>
      </w:r>
    </w:p>
    <w:p w:rsidR="00375CF9" w:rsidRPr="00585642" w:rsidRDefault="00375CF9" w:rsidP="00887ED3">
      <w:pPr>
        <w:ind w:left="720" w:right="73"/>
        <w:jc w:val="both"/>
        <w:rPr>
          <w:sz w:val="28"/>
          <w:szCs w:val="28"/>
        </w:rPr>
      </w:pPr>
      <w:r w:rsidRPr="00585642">
        <w:rPr>
          <w:sz w:val="28"/>
          <w:szCs w:val="28"/>
        </w:rPr>
        <w:t xml:space="preserve">  </w:t>
      </w:r>
    </w:p>
    <w:p w:rsidR="00375CF9" w:rsidRPr="00585642" w:rsidRDefault="00375CF9" w:rsidP="00887ED3">
      <w:pPr>
        <w:tabs>
          <w:tab w:val="left" w:pos="7380"/>
        </w:tabs>
        <w:ind w:left="720" w:right="73"/>
        <w:rPr>
          <w:sz w:val="28"/>
          <w:szCs w:val="28"/>
        </w:rPr>
      </w:pPr>
    </w:p>
    <w:p w:rsidR="00585642" w:rsidRPr="00585642" w:rsidRDefault="00585642" w:rsidP="00585642">
      <w:pPr>
        <w:pStyle w:val="HTML"/>
        <w:ind w:left="720" w:right="73"/>
        <w:jc w:val="center"/>
        <w:rPr>
          <w:rFonts w:ascii="Times New Roman" w:hAnsi="Times New Roman" w:cs="Times New Roman"/>
          <w:sz w:val="28"/>
          <w:szCs w:val="28"/>
        </w:rPr>
      </w:pPr>
      <w:r w:rsidRPr="00585642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</w:t>
      </w:r>
    </w:p>
    <w:p w:rsidR="00585642" w:rsidRPr="00585642" w:rsidRDefault="00585642" w:rsidP="00585642">
      <w:pPr>
        <w:pStyle w:val="HTML"/>
        <w:ind w:left="720" w:right="73"/>
        <w:jc w:val="center"/>
        <w:rPr>
          <w:rFonts w:ascii="Times New Roman" w:hAnsi="Times New Roman" w:cs="Times New Roman"/>
          <w:sz w:val="28"/>
          <w:szCs w:val="28"/>
        </w:rPr>
      </w:pPr>
      <w:r w:rsidRPr="00585642">
        <w:rPr>
          <w:rFonts w:ascii="Times New Roman" w:hAnsi="Times New Roman" w:cs="Times New Roman"/>
          <w:sz w:val="28"/>
          <w:szCs w:val="28"/>
        </w:rPr>
        <w:t>Минераловодского городского округа  «Развитие культуры»,</w:t>
      </w:r>
    </w:p>
    <w:p w:rsidR="00585642" w:rsidRPr="00585642" w:rsidRDefault="00585642" w:rsidP="00585642">
      <w:pPr>
        <w:pStyle w:val="HTML"/>
        <w:ind w:left="720" w:right="73"/>
        <w:jc w:val="center"/>
        <w:rPr>
          <w:rFonts w:ascii="Times New Roman" w:hAnsi="Times New Roman" w:cs="Times New Roman"/>
          <w:sz w:val="28"/>
          <w:szCs w:val="28"/>
        </w:rPr>
      </w:pPr>
      <w:r w:rsidRPr="005856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5642">
        <w:rPr>
          <w:rFonts w:ascii="Times New Roman" w:hAnsi="Times New Roman" w:cs="Times New Roman"/>
          <w:sz w:val="28"/>
          <w:szCs w:val="28"/>
        </w:rPr>
        <w:t>утвержденную</w:t>
      </w:r>
      <w:proofErr w:type="gramEnd"/>
      <w:r w:rsidRPr="00585642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Минераловодского городского округа Ставропольского края от 22.12.2015 № 195</w:t>
      </w:r>
    </w:p>
    <w:p w:rsidR="00585642" w:rsidRPr="00585642" w:rsidRDefault="00585642" w:rsidP="00585642">
      <w:pPr>
        <w:pStyle w:val="HTML"/>
        <w:ind w:right="73"/>
        <w:jc w:val="center"/>
        <w:rPr>
          <w:rFonts w:ascii="Times New Roman" w:hAnsi="Times New Roman" w:cs="Times New Roman"/>
          <w:sz w:val="28"/>
          <w:szCs w:val="28"/>
        </w:rPr>
      </w:pPr>
    </w:p>
    <w:p w:rsidR="00585642" w:rsidRPr="00585642" w:rsidRDefault="00585642" w:rsidP="00585642">
      <w:pPr>
        <w:pStyle w:val="HTML"/>
        <w:ind w:right="73"/>
        <w:jc w:val="center"/>
        <w:rPr>
          <w:rFonts w:ascii="Times New Roman" w:hAnsi="Times New Roman" w:cs="Times New Roman"/>
          <w:sz w:val="28"/>
          <w:szCs w:val="28"/>
        </w:rPr>
      </w:pPr>
    </w:p>
    <w:p w:rsidR="00585642" w:rsidRPr="00585642" w:rsidRDefault="00585642" w:rsidP="00585642">
      <w:pPr>
        <w:pStyle w:val="HTML"/>
        <w:ind w:right="73"/>
        <w:jc w:val="center"/>
        <w:rPr>
          <w:rFonts w:ascii="Times New Roman" w:hAnsi="Times New Roman" w:cs="Times New Roman"/>
          <w:sz w:val="28"/>
          <w:szCs w:val="28"/>
        </w:rPr>
      </w:pPr>
    </w:p>
    <w:p w:rsidR="00585642" w:rsidRPr="00585642" w:rsidRDefault="00585642" w:rsidP="00585642">
      <w:pPr>
        <w:shd w:val="clear" w:color="auto" w:fill="FFFFFF"/>
        <w:jc w:val="both"/>
        <w:rPr>
          <w:i/>
          <w:color w:val="FF0000"/>
          <w:sz w:val="28"/>
          <w:szCs w:val="28"/>
        </w:rPr>
      </w:pPr>
      <w:r w:rsidRPr="00585642">
        <w:rPr>
          <w:b/>
          <w:sz w:val="28"/>
          <w:szCs w:val="28"/>
        </w:rPr>
        <w:t xml:space="preserve"> </w:t>
      </w:r>
      <w:r w:rsidRPr="00585642">
        <w:rPr>
          <w:b/>
          <w:sz w:val="28"/>
          <w:szCs w:val="28"/>
        </w:rPr>
        <w:tab/>
      </w:r>
      <w:r w:rsidRPr="00585642">
        <w:rPr>
          <w:color w:val="000000"/>
          <w:sz w:val="28"/>
          <w:szCs w:val="28"/>
        </w:rPr>
        <w:t xml:space="preserve">В соответствии с Федеральными законами Российской Федерации  от 06.10.2003 № 131-ФЗ «Об общих принципах организации местного самоуправления в Российской Федерации», от 28.06.2014 № 172-ФЗ «О стратегическом планировании в Российской Федерации», со статьями 172, 179 Бюджетного кодекса Российской Федерации от 31.07.1998  № 145-ФЗ;  постановлениями администрации Минераловодского городского округа Ставропольского края  от 15.02.2017 № 311 «Об утверждении Порядка разработки, реализации и оценки эффективности муниципальных программ Минераловодского городского округа края», от 15.02.2017 №  312 «Об утверждении Методических указаний по разработке и реализации муниципальных программ Минераловодского городского округа Ставропольского края», администрация Минераловодского городского округа </w:t>
      </w:r>
    </w:p>
    <w:p w:rsidR="00585642" w:rsidRPr="00585642" w:rsidRDefault="00585642" w:rsidP="00585642">
      <w:pPr>
        <w:tabs>
          <w:tab w:val="left" w:pos="0"/>
          <w:tab w:val="left" w:pos="7938"/>
        </w:tabs>
        <w:ind w:right="73"/>
        <w:rPr>
          <w:b/>
          <w:bCs/>
          <w:kern w:val="36"/>
          <w:sz w:val="28"/>
          <w:szCs w:val="28"/>
        </w:rPr>
      </w:pPr>
    </w:p>
    <w:p w:rsidR="00585642" w:rsidRPr="00585642" w:rsidRDefault="00585642" w:rsidP="00585642">
      <w:pPr>
        <w:tabs>
          <w:tab w:val="left" w:pos="0"/>
          <w:tab w:val="left" w:pos="7938"/>
        </w:tabs>
        <w:ind w:right="73"/>
        <w:rPr>
          <w:sz w:val="28"/>
          <w:szCs w:val="28"/>
        </w:rPr>
      </w:pPr>
      <w:r w:rsidRPr="00585642">
        <w:rPr>
          <w:sz w:val="28"/>
          <w:szCs w:val="28"/>
        </w:rPr>
        <w:t>ПОСТАНОВЛЯЕТ:</w:t>
      </w:r>
    </w:p>
    <w:p w:rsidR="00585642" w:rsidRPr="00585642" w:rsidRDefault="00585642" w:rsidP="00585642">
      <w:pPr>
        <w:pStyle w:val="a3"/>
        <w:ind w:left="720" w:right="74"/>
        <w:jc w:val="both"/>
        <w:rPr>
          <w:rFonts w:ascii="Times New Roman" w:hAnsi="Times New Roman"/>
          <w:sz w:val="28"/>
          <w:szCs w:val="28"/>
        </w:rPr>
      </w:pPr>
      <w:r w:rsidRPr="00585642">
        <w:rPr>
          <w:rFonts w:ascii="Times New Roman" w:hAnsi="Times New Roman"/>
          <w:sz w:val="28"/>
          <w:szCs w:val="28"/>
        </w:rPr>
        <w:tab/>
      </w:r>
    </w:p>
    <w:p w:rsidR="00585642" w:rsidRPr="00585642" w:rsidRDefault="00585642" w:rsidP="00585642">
      <w:pPr>
        <w:pStyle w:val="a3"/>
        <w:ind w:right="73"/>
        <w:jc w:val="both"/>
        <w:rPr>
          <w:rFonts w:ascii="Times New Roman" w:hAnsi="Times New Roman"/>
          <w:sz w:val="28"/>
          <w:szCs w:val="28"/>
        </w:rPr>
      </w:pPr>
      <w:r w:rsidRPr="00585642">
        <w:rPr>
          <w:rFonts w:ascii="Times New Roman" w:hAnsi="Times New Roman"/>
          <w:sz w:val="28"/>
          <w:szCs w:val="28"/>
        </w:rPr>
        <w:t xml:space="preserve">            1. </w:t>
      </w:r>
      <w:proofErr w:type="gramStart"/>
      <w:r w:rsidRPr="00585642">
        <w:rPr>
          <w:rFonts w:ascii="Times New Roman" w:hAnsi="Times New Roman"/>
          <w:sz w:val="28"/>
          <w:szCs w:val="28"/>
        </w:rPr>
        <w:t>Утвердить прилагаемые изменения, которые вносятся в муниципальную программу Минераловодского городского округа       «Развитие     культуры»,  утвержденную постановлением администрации Минераловодского  городского  округа  Ставропольского   края  от  22.12.2015 № 195 «Об утверждении муниципальной  программы Минераловодского городского округа «Развитие  культуры» (с изменениями, внесенными постановлениями администрации  Минераловодского городского округа  Ставропольского края от  20.05.2016 № 1092, от  13.07.2016  № 1679, от  30.08.2016  № 2266, от  01.09.2016 №  2273, от 11.11.2016 № 3018, от 15.02.2017</w:t>
      </w:r>
      <w:proofErr w:type="gramEnd"/>
      <w:r w:rsidRPr="00585642">
        <w:rPr>
          <w:rFonts w:ascii="Times New Roman" w:hAnsi="Times New Roman"/>
          <w:sz w:val="28"/>
          <w:szCs w:val="28"/>
        </w:rPr>
        <w:t xml:space="preserve"> № </w:t>
      </w:r>
      <w:proofErr w:type="gramStart"/>
      <w:r w:rsidRPr="00585642">
        <w:rPr>
          <w:rFonts w:ascii="Times New Roman" w:hAnsi="Times New Roman"/>
          <w:sz w:val="28"/>
          <w:szCs w:val="28"/>
        </w:rPr>
        <w:t>310, от 24.05.2017 № 1217, от 12.03.2018   № 507, от 23.08.2018 № 2039, от 03.12.2018 № 2892, от 13.02.2019 № 276).</w:t>
      </w:r>
      <w:proofErr w:type="gramEnd"/>
    </w:p>
    <w:p w:rsidR="00585642" w:rsidRPr="00585642" w:rsidRDefault="00585642" w:rsidP="00585642">
      <w:pPr>
        <w:pStyle w:val="a3"/>
        <w:ind w:right="73"/>
        <w:jc w:val="both"/>
        <w:rPr>
          <w:rFonts w:ascii="Times New Roman" w:hAnsi="Times New Roman"/>
          <w:sz w:val="28"/>
          <w:szCs w:val="28"/>
        </w:rPr>
      </w:pPr>
      <w:r w:rsidRPr="00585642">
        <w:rPr>
          <w:rFonts w:ascii="Times New Roman" w:hAnsi="Times New Roman"/>
          <w:sz w:val="28"/>
          <w:szCs w:val="28"/>
        </w:rPr>
        <w:tab/>
      </w:r>
    </w:p>
    <w:p w:rsidR="00585642" w:rsidRPr="00585642" w:rsidRDefault="00585642" w:rsidP="00585642">
      <w:pPr>
        <w:pStyle w:val="HTML"/>
        <w:ind w:right="73"/>
        <w:jc w:val="both"/>
        <w:rPr>
          <w:rFonts w:ascii="Times New Roman" w:hAnsi="Times New Roman" w:cs="Times New Roman"/>
          <w:sz w:val="28"/>
          <w:szCs w:val="28"/>
        </w:rPr>
      </w:pPr>
      <w:r w:rsidRPr="00585642">
        <w:rPr>
          <w:rFonts w:ascii="Times New Roman" w:hAnsi="Times New Roman" w:cs="Times New Roman"/>
          <w:sz w:val="28"/>
          <w:szCs w:val="28"/>
        </w:rPr>
        <w:lastRenderedPageBreak/>
        <w:t xml:space="preserve">         2. </w:t>
      </w:r>
      <w:proofErr w:type="gramStart"/>
      <w:r w:rsidRPr="005856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8564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Минераловодского городского округа Мельникова О. А. </w:t>
      </w:r>
    </w:p>
    <w:p w:rsidR="00585642" w:rsidRPr="00585642" w:rsidRDefault="00585642" w:rsidP="00585642">
      <w:pPr>
        <w:pStyle w:val="HTML"/>
        <w:ind w:right="73"/>
        <w:jc w:val="both"/>
        <w:rPr>
          <w:rFonts w:ascii="Times New Roman" w:hAnsi="Times New Roman" w:cs="Times New Roman"/>
          <w:sz w:val="28"/>
          <w:szCs w:val="28"/>
        </w:rPr>
      </w:pPr>
      <w:r w:rsidRPr="00585642">
        <w:rPr>
          <w:rFonts w:ascii="Times New Roman" w:hAnsi="Times New Roman" w:cs="Times New Roman"/>
          <w:sz w:val="28"/>
          <w:szCs w:val="28"/>
        </w:rPr>
        <w:tab/>
      </w:r>
    </w:p>
    <w:p w:rsidR="00585642" w:rsidRPr="00585642" w:rsidRDefault="00585642" w:rsidP="00585642">
      <w:pPr>
        <w:pStyle w:val="HTML"/>
        <w:ind w:right="73"/>
        <w:jc w:val="both"/>
        <w:rPr>
          <w:rFonts w:ascii="Times New Roman" w:hAnsi="Times New Roman" w:cs="Times New Roman"/>
          <w:sz w:val="28"/>
          <w:szCs w:val="28"/>
        </w:rPr>
      </w:pPr>
      <w:r w:rsidRPr="00585642">
        <w:rPr>
          <w:rFonts w:ascii="Times New Roman" w:hAnsi="Times New Roman" w:cs="Times New Roman"/>
          <w:sz w:val="28"/>
          <w:szCs w:val="28"/>
        </w:rPr>
        <w:t xml:space="preserve">        3. Настоящее постановление вступает в силу со дня его подписания.</w:t>
      </w:r>
    </w:p>
    <w:p w:rsidR="00585642" w:rsidRPr="00585642" w:rsidRDefault="00585642" w:rsidP="00585642">
      <w:pPr>
        <w:pStyle w:val="HTML"/>
        <w:ind w:right="73"/>
        <w:jc w:val="both"/>
        <w:rPr>
          <w:rFonts w:ascii="Times New Roman" w:hAnsi="Times New Roman" w:cs="Times New Roman"/>
          <w:sz w:val="28"/>
          <w:szCs w:val="28"/>
        </w:rPr>
      </w:pPr>
    </w:p>
    <w:p w:rsidR="00585642" w:rsidRPr="00585642" w:rsidRDefault="00585642" w:rsidP="00585642">
      <w:pPr>
        <w:pStyle w:val="HTML"/>
        <w:ind w:left="720" w:right="73"/>
        <w:jc w:val="both"/>
        <w:rPr>
          <w:rFonts w:ascii="Times New Roman" w:hAnsi="Times New Roman" w:cs="Times New Roman"/>
          <w:sz w:val="28"/>
          <w:szCs w:val="28"/>
        </w:rPr>
      </w:pPr>
    </w:p>
    <w:p w:rsidR="00585642" w:rsidRPr="00585642" w:rsidRDefault="00585642" w:rsidP="00585642">
      <w:pPr>
        <w:pStyle w:val="HTML"/>
        <w:ind w:left="720" w:right="73"/>
        <w:jc w:val="both"/>
        <w:rPr>
          <w:rFonts w:ascii="Times New Roman" w:hAnsi="Times New Roman" w:cs="Times New Roman"/>
          <w:sz w:val="28"/>
          <w:szCs w:val="28"/>
        </w:rPr>
      </w:pPr>
    </w:p>
    <w:p w:rsidR="00585642" w:rsidRPr="00585642" w:rsidRDefault="00585642" w:rsidP="00585642">
      <w:pPr>
        <w:pStyle w:val="NoSpacing1"/>
        <w:rPr>
          <w:rFonts w:ascii="Times New Roman" w:hAnsi="Times New Roman"/>
          <w:sz w:val="28"/>
          <w:szCs w:val="28"/>
        </w:rPr>
      </w:pPr>
      <w:r w:rsidRPr="00585642">
        <w:rPr>
          <w:rFonts w:ascii="Times New Roman" w:hAnsi="Times New Roman"/>
          <w:sz w:val="28"/>
          <w:szCs w:val="28"/>
        </w:rPr>
        <w:t xml:space="preserve">Временно </w:t>
      </w:r>
      <w:proofErr w:type="gramStart"/>
      <w:r w:rsidRPr="00585642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585642">
        <w:rPr>
          <w:rFonts w:ascii="Times New Roman" w:hAnsi="Times New Roman"/>
          <w:sz w:val="28"/>
          <w:szCs w:val="28"/>
        </w:rPr>
        <w:t xml:space="preserve"> полномочия </w:t>
      </w:r>
    </w:p>
    <w:p w:rsidR="00585642" w:rsidRPr="00585642" w:rsidRDefault="00585642" w:rsidP="00585642">
      <w:pPr>
        <w:pStyle w:val="NoSpacing1"/>
        <w:rPr>
          <w:rFonts w:ascii="Times New Roman" w:hAnsi="Times New Roman"/>
          <w:sz w:val="28"/>
          <w:szCs w:val="28"/>
        </w:rPr>
      </w:pPr>
      <w:r w:rsidRPr="00585642">
        <w:rPr>
          <w:rFonts w:ascii="Times New Roman" w:hAnsi="Times New Roman"/>
          <w:sz w:val="28"/>
          <w:szCs w:val="28"/>
        </w:rPr>
        <w:t xml:space="preserve">глава Минераловодского городского округа, </w:t>
      </w:r>
    </w:p>
    <w:p w:rsidR="00585642" w:rsidRPr="00585642" w:rsidRDefault="00585642" w:rsidP="00585642">
      <w:pPr>
        <w:pStyle w:val="NoSpacing1"/>
        <w:rPr>
          <w:rFonts w:ascii="Times New Roman" w:hAnsi="Times New Roman"/>
          <w:sz w:val="28"/>
          <w:szCs w:val="28"/>
        </w:rPr>
      </w:pPr>
      <w:r w:rsidRPr="00585642">
        <w:rPr>
          <w:rFonts w:ascii="Times New Roman" w:hAnsi="Times New Roman"/>
          <w:sz w:val="28"/>
          <w:szCs w:val="28"/>
        </w:rPr>
        <w:t xml:space="preserve">первый заместитель главы администрации </w:t>
      </w:r>
    </w:p>
    <w:p w:rsidR="00A518B2" w:rsidRPr="00585642" w:rsidRDefault="00585642" w:rsidP="00585642">
      <w:pPr>
        <w:pStyle w:val="NoSpacing1"/>
        <w:jc w:val="both"/>
        <w:rPr>
          <w:rFonts w:ascii="Times New Roman" w:hAnsi="Times New Roman"/>
          <w:sz w:val="28"/>
          <w:szCs w:val="28"/>
        </w:rPr>
      </w:pPr>
      <w:r w:rsidRPr="00585642">
        <w:rPr>
          <w:rFonts w:ascii="Times New Roman" w:hAnsi="Times New Roman"/>
          <w:sz w:val="28"/>
          <w:szCs w:val="28"/>
        </w:rPr>
        <w:t>Минераловодского городского округа                                               В. Г. Малых</w:t>
      </w:r>
    </w:p>
    <w:p w:rsidR="00A518B2" w:rsidRPr="00585642" w:rsidRDefault="00A518B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A518B2" w:rsidRPr="00585642" w:rsidRDefault="00A518B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A518B2" w:rsidRPr="00585642" w:rsidRDefault="00A518B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A518B2" w:rsidRPr="00585642" w:rsidRDefault="00A518B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A518B2" w:rsidRDefault="00A518B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887ED3">
      <w:pPr>
        <w:pStyle w:val="NoSpacing1"/>
        <w:jc w:val="both"/>
        <w:rPr>
          <w:rFonts w:ascii="Times New Roman" w:hAnsi="Times New Roman"/>
          <w:sz w:val="28"/>
          <w:szCs w:val="28"/>
        </w:rPr>
      </w:pPr>
    </w:p>
    <w:p w:rsidR="00585642" w:rsidRDefault="00585642" w:rsidP="00585642">
      <w:pPr>
        <w:tabs>
          <w:tab w:val="left" w:pos="738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585642" w:rsidRDefault="00585642" w:rsidP="00585642">
      <w:pPr>
        <w:tabs>
          <w:tab w:val="left" w:pos="7380"/>
        </w:tabs>
        <w:ind w:left="48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постановлением администрации </w:t>
      </w:r>
    </w:p>
    <w:p w:rsidR="00585642" w:rsidRDefault="00585642" w:rsidP="00585642">
      <w:pPr>
        <w:tabs>
          <w:tab w:val="left" w:pos="738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Минераловодского городского округа</w:t>
      </w:r>
    </w:p>
    <w:p w:rsidR="00585642" w:rsidRDefault="00585642" w:rsidP="00585642">
      <w:pPr>
        <w:tabs>
          <w:tab w:val="left" w:pos="7380"/>
        </w:tabs>
        <w:ind w:left="4820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585642" w:rsidRDefault="00585642" w:rsidP="00585642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585642" w:rsidRDefault="00585642" w:rsidP="00585642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585642" w:rsidRDefault="00585642" w:rsidP="00585642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585642" w:rsidRDefault="00585642" w:rsidP="00585642">
      <w:pPr>
        <w:tabs>
          <w:tab w:val="left" w:pos="7380"/>
        </w:tabs>
        <w:ind w:left="540"/>
        <w:jc w:val="center"/>
        <w:rPr>
          <w:sz w:val="28"/>
          <w:szCs w:val="28"/>
        </w:rPr>
      </w:pPr>
      <w:r w:rsidRPr="00101DD6">
        <w:rPr>
          <w:sz w:val="28"/>
          <w:szCs w:val="28"/>
        </w:rPr>
        <w:t>ИЗМЕНЕНИЯ</w:t>
      </w:r>
      <w:r>
        <w:rPr>
          <w:sz w:val="28"/>
          <w:szCs w:val="28"/>
        </w:rPr>
        <w:t>,</w:t>
      </w:r>
    </w:p>
    <w:p w:rsidR="00585642" w:rsidRDefault="00585642" w:rsidP="00585642">
      <w:pPr>
        <w:tabs>
          <w:tab w:val="left" w:pos="7380"/>
        </w:tabs>
        <w:ind w:left="540"/>
        <w:jc w:val="center"/>
        <w:rPr>
          <w:sz w:val="28"/>
          <w:szCs w:val="28"/>
        </w:rPr>
      </w:pPr>
      <w:r w:rsidRPr="00101DD6">
        <w:rPr>
          <w:sz w:val="28"/>
          <w:szCs w:val="28"/>
        </w:rPr>
        <w:t>которые вносятся в муниципальную программу Минераловодского городского округа «Развити</w:t>
      </w:r>
      <w:r>
        <w:rPr>
          <w:sz w:val="28"/>
          <w:szCs w:val="28"/>
        </w:rPr>
        <w:t>е</w:t>
      </w:r>
      <w:r w:rsidRPr="00101DD6">
        <w:rPr>
          <w:sz w:val="28"/>
          <w:szCs w:val="28"/>
        </w:rPr>
        <w:t xml:space="preserve"> </w:t>
      </w:r>
      <w:r>
        <w:rPr>
          <w:sz w:val="28"/>
          <w:szCs w:val="28"/>
        </w:rPr>
        <w:t>культуры</w:t>
      </w:r>
      <w:r w:rsidRPr="00101DD6">
        <w:rPr>
          <w:sz w:val="28"/>
          <w:szCs w:val="28"/>
        </w:rPr>
        <w:t xml:space="preserve">», утвержденную постановлением администрации Минераловодского городского округа </w:t>
      </w:r>
    </w:p>
    <w:p w:rsidR="00585642" w:rsidRDefault="00585642" w:rsidP="00585642">
      <w:pPr>
        <w:tabs>
          <w:tab w:val="left" w:pos="7380"/>
        </w:tabs>
        <w:ind w:left="540"/>
        <w:jc w:val="center"/>
        <w:rPr>
          <w:sz w:val="28"/>
          <w:szCs w:val="28"/>
        </w:rPr>
      </w:pPr>
      <w:proofErr w:type="gramStart"/>
      <w:r w:rsidRPr="00101DD6">
        <w:rPr>
          <w:sz w:val="28"/>
          <w:szCs w:val="28"/>
        </w:rPr>
        <w:t xml:space="preserve">Ставропольского края </w:t>
      </w:r>
      <w:r w:rsidRPr="00FA5660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22.12.</w:t>
      </w:r>
      <w:r w:rsidRPr="00FA5660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FA5660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195 (с изменениями, внесенными постановлениями администрации  Минераловодского городского округа  Ставропольского края от  20.05. 2016 № 1092, от  13.07.2016  № 1679, </w:t>
      </w:r>
      <w:proofErr w:type="gramEnd"/>
    </w:p>
    <w:p w:rsidR="00585642" w:rsidRDefault="00585642" w:rsidP="00585642">
      <w:pPr>
        <w:tabs>
          <w:tab w:val="left" w:pos="7380"/>
        </w:tabs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30.08.2016  № 2266, от  01.09.2016 № 2273, от 11.11. 2016 № 3018, </w:t>
      </w:r>
    </w:p>
    <w:p w:rsidR="00585642" w:rsidRDefault="00585642" w:rsidP="00585642">
      <w:pPr>
        <w:tabs>
          <w:tab w:val="left" w:pos="7380"/>
        </w:tabs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от 15.02.2017 №  310, от 24.05.2017 № 1217, от 12.03.2018 № 507, 23.08.2018 № 2039, от 03.12.2018 № 2892, от 13.02.2019 № 276).</w:t>
      </w:r>
    </w:p>
    <w:p w:rsidR="00585642" w:rsidRDefault="00585642" w:rsidP="00585642">
      <w:pPr>
        <w:tabs>
          <w:tab w:val="left" w:pos="7380"/>
        </w:tabs>
        <w:ind w:left="540"/>
        <w:jc w:val="center"/>
        <w:rPr>
          <w:sz w:val="28"/>
          <w:szCs w:val="28"/>
        </w:rPr>
      </w:pPr>
    </w:p>
    <w:p w:rsidR="00585642" w:rsidRDefault="00585642" w:rsidP="00585642">
      <w:pPr>
        <w:tabs>
          <w:tab w:val="left" w:pos="7380"/>
        </w:tabs>
        <w:jc w:val="both"/>
        <w:rPr>
          <w:sz w:val="28"/>
          <w:szCs w:val="28"/>
        </w:rPr>
      </w:pPr>
      <w:r w:rsidRPr="00101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101DD6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В паспорте программы  раздел  «Объёмы и источники финансового обеспечения Программы» изложить в следующей редакции: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</w:t>
      </w:r>
      <w:r w:rsidRPr="007A1A4E">
        <w:rPr>
          <w:sz w:val="28"/>
          <w:szCs w:val="28"/>
        </w:rPr>
        <w:t xml:space="preserve"> Программы составляет</w:t>
      </w:r>
      <w:r>
        <w:rPr>
          <w:sz w:val="28"/>
          <w:szCs w:val="28"/>
        </w:rPr>
        <w:t xml:space="preserve"> 817 034,96 тыс. </w:t>
      </w:r>
      <w:r w:rsidRPr="007A1A4E">
        <w:rPr>
          <w:sz w:val="28"/>
          <w:szCs w:val="28"/>
        </w:rPr>
        <w:t>рублей, в том числе</w:t>
      </w:r>
      <w:r>
        <w:rPr>
          <w:sz w:val="28"/>
          <w:szCs w:val="28"/>
        </w:rPr>
        <w:t xml:space="preserve"> по годам реализации: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127 445,48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129 758,82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143 816,69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146 673,70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135 726,91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133 613,36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по источникам финансового обеспечения</w:t>
      </w:r>
      <w:r w:rsidRPr="007A1A4E">
        <w:rPr>
          <w:sz w:val="28"/>
          <w:szCs w:val="28"/>
        </w:rPr>
        <w:t>: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Минераловодского городского округа Ставропольского края </w:t>
      </w:r>
      <w:r w:rsidRPr="007A1A4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801 499,60 </w:t>
      </w:r>
      <w:r w:rsidRPr="007A1A4E">
        <w:rPr>
          <w:sz w:val="28"/>
          <w:szCs w:val="28"/>
        </w:rPr>
        <w:t>тыс.  рублей,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>в том числе по годам: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125 585,94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126 914,90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140 474,22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144 177,22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133 230,44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131 116,88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федерального бюджета </w:t>
      </w:r>
      <w:r w:rsidRPr="00BE710F">
        <w:rPr>
          <w:sz w:val="28"/>
          <w:szCs w:val="28"/>
        </w:rPr>
        <w:t>– 4 276,99</w:t>
      </w:r>
      <w:r>
        <w:rPr>
          <w:sz w:val="28"/>
          <w:szCs w:val="28"/>
        </w:rPr>
        <w:t xml:space="preserve"> тыс. рублей,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  42,26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124,76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4 109,97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краевого бюджета </w:t>
      </w:r>
      <w:r w:rsidRPr="00BE710F">
        <w:rPr>
          <w:sz w:val="28"/>
          <w:szCs w:val="28"/>
        </w:rPr>
        <w:t xml:space="preserve">–  </w:t>
      </w:r>
      <w:r>
        <w:rPr>
          <w:sz w:val="28"/>
          <w:szCs w:val="28"/>
        </w:rPr>
        <w:t>25 558,43 тыс. рублей,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  905,33 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4 776,37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14 843,21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5 033,52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 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 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 </w:t>
      </w:r>
      <w:r w:rsidRPr="00BE710F">
        <w:rPr>
          <w:sz w:val="28"/>
          <w:szCs w:val="28"/>
        </w:rPr>
        <w:t xml:space="preserve">–  </w:t>
      </w:r>
      <w:r>
        <w:rPr>
          <w:sz w:val="28"/>
          <w:szCs w:val="28"/>
        </w:rPr>
        <w:t>771 664,18</w:t>
      </w:r>
      <w:r w:rsidRPr="00BE710F">
        <w:rPr>
          <w:sz w:val="28"/>
          <w:szCs w:val="28"/>
        </w:rPr>
        <w:t xml:space="preserve"> тыс</w:t>
      </w:r>
      <w:r w:rsidRPr="007A1A4E">
        <w:rPr>
          <w:sz w:val="28"/>
          <w:szCs w:val="28"/>
        </w:rPr>
        <w:t>.  рублей,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 xml:space="preserve">в том числе по годам: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124 638,35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122 013,77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121 521,03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139 143,70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133 230,44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131 116,88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 участников Программы </w:t>
      </w:r>
      <w:r w:rsidRPr="007A1A4E">
        <w:rPr>
          <w:sz w:val="28"/>
          <w:szCs w:val="28"/>
        </w:rPr>
        <w:t xml:space="preserve">–  </w:t>
      </w:r>
      <w:r>
        <w:rPr>
          <w:sz w:val="28"/>
          <w:szCs w:val="28"/>
        </w:rPr>
        <w:t xml:space="preserve">15 535,36 тыс. рублей,  в том числе по </w:t>
      </w:r>
      <w:r w:rsidRPr="007A1A4E">
        <w:rPr>
          <w:sz w:val="28"/>
          <w:szCs w:val="28"/>
        </w:rPr>
        <w:t xml:space="preserve">годам: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1 859,54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2 843,92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3 342,47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2 496,48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2 496,48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2 496,48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rPr>
          <w:sz w:val="28"/>
          <w:szCs w:val="28"/>
        </w:rPr>
      </w:pPr>
      <w:r>
        <w:rPr>
          <w:sz w:val="28"/>
          <w:szCs w:val="28"/>
        </w:rPr>
        <w:t>(объёмы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585642" w:rsidRDefault="00585642" w:rsidP="00585642">
      <w:pPr>
        <w:tabs>
          <w:tab w:val="left" w:pos="7380"/>
        </w:tabs>
        <w:jc w:val="both"/>
        <w:rPr>
          <w:sz w:val="28"/>
          <w:szCs w:val="28"/>
        </w:rPr>
      </w:pPr>
    </w:p>
    <w:p w:rsidR="00585642" w:rsidRDefault="00585642" w:rsidP="00585642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01DD6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В паспорте </w:t>
      </w:r>
      <w:r w:rsidRPr="00101DD6">
        <w:rPr>
          <w:sz w:val="28"/>
          <w:szCs w:val="28"/>
        </w:rPr>
        <w:t>подпрограммы «</w:t>
      </w:r>
      <w:r>
        <w:rPr>
          <w:sz w:val="28"/>
          <w:szCs w:val="28"/>
        </w:rPr>
        <w:t>Развитие дополнительного образования в сфере культуры</w:t>
      </w:r>
      <w:r w:rsidRPr="00101DD6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 раздел «Объёмы и источники финансового обеспечения подпрограммы» изложить в следующей редакции: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 </w:t>
      </w:r>
      <w:r w:rsidRPr="00101DD6">
        <w:rPr>
          <w:sz w:val="28"/>
          <w:szCs w:val="28"/>
        </w:rPr>
        <w:t>подпрограммы «</w:t>
      </w:r>
      <w:r>
        <w:rPr>
          <w:sz w:val="28"/>
          <w:szCs w:val="28"/>
        </w:rPr>
        <w:t>Развитие дополнительного образования в сфере культуры</w:t>
      </w:r>
      <w:r w:rsidRPr="00101DD6">
        <w:rPr>
          <w:sz w:val="28"/>
          <w:szCs w:val="28"/>
        </w:rPr>
        <w:t>»</w:t>
      </w:r>
      <w:r w:rsidRPr="007A1A4E">
        <w:rPr>
          <w:sz w:val="28"/>
          <w:szCs w:val="28"/>
        </w:rPr>
        <w:t xml:space="preserve"> Программы </w:t>
      </w:r>
      <w:r w:rsidRPr="00BE710F">
        <w:rPr>
          <w:sz w:val="28"/>
          <w:szCs w:val="28"/>
        </w:rPr>
        <w:t>составляет 18</w:t>
      </w:r>
      <w:r>
        <w:rPr>
          <w:sz w:val="28"/>
          <w:szCs w:val="28"/>
        </w:rPr>
        <w:t>6 407,49</w:t>
      </w:r>
      <w:r w:rsidRPr="00BE710F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>рублей, в том числе</w:t>
      </w:r>
      <w:r>
        <w:rPr>
          <w:sz w:val="28"/>
          <w:szCs w:val="28"/>
        </w:rPr>
        <w:t xml:space="preserve"> по годам реализации: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25 338,47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27 857,32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31 607,35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34 007,61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33 788,24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33 808,49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по источникам финансового обеспечения</w:t>
      </w:r>
      <w:r w:rsidRPr="007A1A4E">
        <w:rPr>
          <w:sz w:val="28"/>
          <w:szCs w:val="28"/>
        </w:rPr>
        <w:t>: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1A4E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Минераловодского городского округа Ставропольского края </w:t>
      </w:r>
      <w:r w:rsidRPr="007A1A4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180 063,02 </w:t>
      </w:r>
      <w:r w:rsidRPr="007A1A4E">
        <w:rPr>
          <w:sz w:val="28"/>
          <w:szCs w:val="28"/>
        </w:rPr>
        <w:t>тыс.  рублей,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>в том числе по годам: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24 263,28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26 744,70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30 306,09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33 055,81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32 836,44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32 856,69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том числе: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- средства федерального бюджета – 00,00 рублей,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- средства краевого бюджета –  2 160,43. рублей,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2 160,43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 </w:t>
      </w:r>
      <w:r w:rsidRPr="007A1A4E">
        <w:rPr>
          <w:sz w:val="28"/>
          <w:szCs w:val="28"/>
        </w:rPr>
        <w:t>–</w:t>
      </w:r>
      <w:r>
        <w:rPr>
          <w:sz w:val="28"/>
          <w:szCs w:val="28"/>
        </w:rPr>
        <w:t xml:space="preserve"> 177 902,58 </w:t>
      </w:r>
      <w:r w:rsidRPr="007A1A4E">
        <w:rPr>
          <w:sz w:val="28"/>
          <w:szCs w:val="28"/>
        </w:rPr>
        <w:t>тыс.  рублей,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 xml:space="preserve">в том числе по годам: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24 263,28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26 744,70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28 145,66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33 055,81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32 836,44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32 856,69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 участников  </w:t>
      </w:r>
      <w:r w:rsidRPr="007A1A4E">
        <w:rPr>
          <w:sz w:val="28"/>
          <w:szCs w:val="28"/>
        </w:rPr>
        <w:t xml:space="preserve">– </w:t>
      </w:r>
      <w:r>
        <w:rPr>
          <w:sz w:val="28"/>
          <w:szCs w:val="28"/>
        </w:rPr>
        <w:t>6 344,47</w:t>
      </w:r>
      <w:r w:rsidRPr="007A1A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 в том числе по </w:t>
      </w:r>
      <w:r w:rsidRPr="007A1A4E">
        <w:rPr>
          <w:sz w:val="28"/>
          <w:szCs w:val="28"/>
        </w:rPr>
        <w:t xml:space="preserve">годам: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1 075,19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1 112,62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1 301,26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951,80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951,80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951,80</w:t>
      </w:r>
      <w:r w:rsidRPr="007A1A4E">
        <w:rPr>
          <w:sz w:val="28"/>
          <w:szCs w:val="28"/>
        </w:rPr>
        <w:t xml:space="preserve"> тыс. рублей</w:t>
      </w:r>
    </w:p>
    <w:p w:rsidR="00585642" w:rsidRDefault="00585642" w:rsidP="00585642">
      <w:pPr>
        <w:rPr>
          <w:sz w:val="28"/>
          <w:szCs w:val="28"/>
        </w:rPr>
      </w:pPr>
      <w:r>
        <w:rPr>
          <w:sz w:val="28"/>
          <w:szCs w:val="28"/>
        </w:rPr>
        <w:t>(объёмы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585642" w:rsidRPr="00101DD6" w:rsidRDefault="00585642" w:rsidP="00585642">
      <w:pPr>
        <w:tabs>
          <w:tab w:val="left" w:pos="7380"/>
        </w:tabs>
        <w:jc w:val="both"/>
        <w:rPr>
          <w:sz w:val="28"/>
          <w:szCs w:val="28"/>
        </w:rPr>
      </w:pPr>
    </w:p>
    <w:p w:rsidR="00585642" w:rsidRDefault="00585642" w:rsidP="00585642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В паспорте подпрограммы </w:t>
      </w:r>
      <w:r w:rsidRPr="00101DD6">
        <w:rPr>
          <w:sz w:val="28"/>
          <w:szCs w:val="28"/>
        </w:rPr>
        <w:t>«</w:t>
      </w:r>
      <w:r>
        <w:rPr>
          <w:sz w:val="28"/>
          <w:szCs w:val="28"/>
        </w:rPr>
        <w:t>Организация</w:t>
      </w:r>
      <w:r w:rsidRPr="00AC120F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содержательного досуга населения</w:t>
      </w:r>
      <w:r w:rsidRPr="00101DD6">
        <w:rPr>
          <w:sz w:val="28"/>
          <w:szCs w:val="28"/>
        </w:rPr>
        <w:t>» Программы</w:t>
      </w:r>
      <w:r>
        <w:rPr>
          <w:sz w:val="28"/>
          <w:szCs w:val="28"/>
        </w:rPr>
        <w:t xml:space="preserve"> раздел «Объёмы и источники финансового обеспечения подпрограммы» изложить в следующей редакции: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 </w:t>
      </w:r>
      <w:r w:rsidRPr="00101DD6">
        <w:rPr>
          <w:sz w:val="28"/>
          <w:szCs w:val="28"/>
        </w:rPr>
        <w:t>подпрограммы «</w:t>
      </w:r>
      <w:r>
        <w:rPr>
          <w:sz w:val="28"/>
          <w:szCs w:val="28"/>
        </w:rPr>
        <w:t>Организация</w:t>
      </w:r>
      <w:r w:rsidRPr="00AC120F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содержательного досуга населения</w:t>
      </w:r>
      <w:r w:rsidRPr="00101DD6">
        <w:rPr>
          <w:sz w:val="28"/>
          <w:szCs w:val="28"/>
        </w:rPr>
        <w:t>»</w:t>
      </w:r>
      <w:r w:rsidRPr="007A1A4E">
        <w:rPr>
          <w:sz w:val="28"/>
          <w:szCs w:val="28"/>
        </w:rPr>
        <w:t xml:space="preserve"> Программы составляет</w:t>
      </w:r>
      <w:r>
        <w:rPr>
          <w:sz w:val="28"/>
          <w:szCs w:val="28"/>
        </w:rPr>
        <w:t xml:space="preserve">  337 954,58  тыс. </w:t>
      </w:r>
      <w:r w:rsidRPr="007A1A4E">
        <w:rPr>
          <w:sz w:val="28"/>
          <w:szCs w:val="28"/>
        </w:rPr>
        <w:t>рублей, в том числе</w:t>
      </w:r>
      <w:r>
        <w:rPr>
          <w:sz w:val="28"/>
          <w:szCs w:val="28"/>
        </w:rPr>
        <w:t xml:space="preserve"> по годам реализации: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53 956,99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55 591,13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63 591,13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62 021,92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52 581,53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50 406,93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по источникам финансового обеспечения</w:t>
      </w:r>
      <w:r w:rsidRPr="007A1A4E">
        <w:rPr>
          <w:sz w:val="28"/>
          <w:szCs w:val="28"/>
        </w:rPr>
        <w:t>: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lastRenderedPageBreak/>
        <w:t xml:space="preserve">бюджет </w:t>
      </w:r>
      <w:r>
        <w:rPr>
          <w:sz w:val="28"/>
          <w:szCs w:val="28"/>
        </w:rPr>
        <w:t xml:space="preserve">Минераловодского городского округа Ставропольского края </w:t>
      </w:r>
      <w:r w:rsidRPr="007A1A4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331 777,98 </w:t>
      </w:r>
      <w:r w:rsidRPr="007A1A4E">
        <w:rPr>
          <w:sz w:val="28"/>
          <w:szCs w:val="28"/>
        </w:rPr>
        <w:t>тыс.  рублей,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>в том числе по годам: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53 638,71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54 303,05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61 929,85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60 987,25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51 546,86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49 372,25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федерального бюджета </w:t>
      </w:r>
      <w:r w:rsidRPr="00BE710F">
        <w:rPr>
          <w:sz w:val="28"/>
          <w:szCs w:val="28"/>
        </w:rPr>
        <w:t>– 4 012,86 рублей</w:t>
      </w:r>
      <w:r>
        <w:rPr>
          <w:sz w:val="28"/>
          <w:szCs w:val="28"/>
        </w:rPr>
        <w:t>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4 012,86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- средства краевого бюджета –  12 840,65 тыс. рублей,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944,08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7 137,62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4 758,95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 </w:t>
      </w:r>
      <w:r w:rsidRPr="007A1A4E">
        <w:rPr>
          <w:sz w:val="28"/>
          <w:szCs w:val="28"/>
        </w:rPr>
        <w:t>–</w:t>
      </w:r>
      <w:r>
        <w:rPr>
          <w:sz w:val="28"/>
          <w:szCs w:val="28"/>
        </w:rPr>
        <w:t xml:space="preserve"> 314 924,46 </w:t>
      </w:r>
      <w:r w:rsidRPr="007A1A4E">
        <w:rPr>
          <w:sz w:val="28"/>
          <w:szCs w:val="28"/>
        </w:rPr>
        <w:t>тыс.  рублей,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 xml:space="preserve">в том числе по годам: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53 638,71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53 358,97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50 779,37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56 228,30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51 546,86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49 372,25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 участников </w:t>
      </w:r>
      <w:r w:rsidRPr="007A1A4E">
        <w:rPr>
          <w:sz w:val="28"/>
          <w:szCs w:val="28"/>
        </w:rPr>
        <w:t xml:space="preserve">–  </w:t>
      </w:r>
      <w:r>
        <w:rPr>
          <w:sz w:val="28"/>
          <w:szCs w:val="28"/>
        </w:rPr>
        <w:t xml:space="preserve">6 176,60 тыс. рублей,  в том числе по </w:t>
      </w:r>
      <w:r w:rsidRPr="007A1A4E">
        <w:rPr>
          <w:sz w:val="28"/>
          <w:szCs w:val="28"/>
        </w:rPr>
        <w:t xml:space="preserve">годам: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 318,28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1 288,08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1 466,21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1 034,68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1 034,68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 1 034,68</w:t>
      </w:r>
      <w:r w:rsidRPr="007A1A4E">
        <w:rPr>
          <w:sz w:val="28"/>
          <w:szCs w:val="28"/>
        </w:rPr>
        <w:t xml:space="preserve"> тыс. рублей</w:t>
      </w:r>
    </w:p>
    <w:p w:rsidR="00585642" w:rsidRDefault="00585642" w:rsidP="00585642">
      <w:pPr>
        <w:rPr>
          <w:sz w:val="28"/>
          <w:szCs w:val="28"/>
        </w:rPr>
      </w:pPr>
      <w:r>
        <w:rPr>
          <w:sz w:val="28"/>
          <w:szCs w:val="28"/>
        </w:rPr>
        <w:t>(объёмы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585642" w:rsidRPr="00101DD6" w:rsidRDefault="00585642" w:rsidP="00585642">
      <w:pPr>
        <w:tabs>
          <w:tab w:val="left" w:pos="7380"/>
        </w:tabs>
        <w:jc w:val="both"/>
        <w:rPr>
          <w:sz w:val="28"/>
          <w:szCs w:val="28"/>
        </w:rPr>
      </w:pPr>
    </w:p>
    <w:p w:rsidR="00585642" w:rsidRDefault="00585642" w:rsidP="00585642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01DD6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В паспорте </w:t>
      </w:r>
      <w:r w:rsidRPr="00101DD6">
        <w:rPr>
          <w:sz w:val="28"/>
          <w:szCs w:val="28"/>
        </w:rPr>
        <w:t>подпрограммы «</w:t>
      </w:r>
      <w:r>
        <w:rPr>
          <w:sz w:val="28"/>
          <w:szCs w:val="28"/>
        </w:rPr>
        <w:t>Развитие системы библиотечного   обслуживания</w:t>
      </w:r>
      <w:r w:rsidRPr="00101DD6">
        <w:rPr>
          <w:sz w:val="28"/>
          <w:szCs w:val="28"/>
        </w:rPr>
        <w:t>» Программы</w:t>
      </w:r>
      <w:r>
        <w:rPr>
          <w:sz w:val="28"/>
          <w:szCs w:val="28"/>
        </w:rPr>
        <w:t xml:space="preserve"> раздел «Объёмы и источники финансового обеспечения подпрограммы» изложить в следующей редакции: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«Объём финансового обеспечения  </w:t>
      </w:r>
      <w:r w:rsidRPr="00101DD6">
        <w:rPr>
          <w:sz w:val="28"/>
          <w:szCs w:val="28"/>
        </w:rPr>
        <w:t>подпрограммы «</w:t>
      </w:r>
      <w:r>
        <w:rPr>
          <w:sz w:val="28"/>
          <w:szCs w:val="28"/>
        </w:rPr>
        <w:t>Развитие системы библиотечного   обслуживания</w:t>
      </w:r>
      <w:r w:rsidRPr="00101DD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 216 938,35 тыс. </w:t>
      </w:r>
      <w:r w:rsidRPr="007A1A4E">
        <w:rPr>
          <w:sz w:val="28"/>
          <w:szCs w:val="28"/>
        </w:rPr>
        <w:t>рублей, в том числе</w:t>
      </w:r>
      <w:r>
        <w:rPr>
          <w:sz w:val="28"/>
          <w:szCs w:val="28"/>
        </w:rPr>
        <w:t xml:space="preserve"> по годам реализации: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31 286,12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32 334,04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37 851,99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39 259,36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38 084,78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38 122,06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В том числе по источникам финансового обеспечения</w:t>
      </w:r>
      <w:r w:rsidRPr="007A1A4E">
        <w:rPr>
          <w:sz w:val="28"/>
          <w:szCs w:val="28"/>
        </w:rPr>
        <w:t>: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1A4E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 xml:space="preserve">Минераловодского городского округа Ставропольского края </w:t>
      </w:r>
      <w:r w:rsidRPr="007A1A4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213 924,06 </w:t>
      </w:r>
      <w:r w:rsidRPr="007A1A4E">
        <w:rPr>
          <w:sz w:val="28"/>
          <w:szCs w:val="28"/>
        </w:rPr>
        <w:t>тыс.  рублей,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>в том числе по годам: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30 820,05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31 890,82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37 276,99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38 749,36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37 574,78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37 612,06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В том числе: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федерального бюджета </w:t>
      </w:r>
      <w:r w:rsidRPr="00F7420D">
        <w:rPr>
          <w:sz w:val="28"/>
          <w:szCs w:val="28"/>
        </w:rPr>
        <w:t>– 264,13</w:t>
      </w:r>
      <w:r>
        <w:rPr>
          <w:sz w:val="28"/>
          <w:szCs w:val="28"/>
        </w:rPr>
        <w:t xml:space="preserve"> рублей,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42,26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124,76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97, 11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краевого бюджета </w:t>
      </w:r>
      <w:r w:rsidRPr="00F7420D">
        <w:rPr>
          <w:sz w:val="28"/>
          <w:szCs w:val="28"/>
        </w:rPr>
        <w:t>–  6 659,49 тыс</w:t>
      </w:r>
      <w:r>
        <w:rPr>
          <w:sz w:val="28"/>
          <w:szCs w:val="28"/>
        </w:rPr>
        <w:t>. рублей,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   216,44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1 445,37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4 723,48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274,57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 </w:t>
      </w:r>
      <w:r w:rsidRPr="007A1A4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7420D">
        <w:rPr>
          <w:sz w:val="28"/>
          <w:szCs w:val="28"/>
        </w:rPr>
        <w:t>20</w:t>
      </w:r>
      <w:r>
        <w:rPr>
          <w:sz w:val="28"/>
          <w:szCs w:val="28"/>
        </w:rPr>
        <w:t>7 000,07</w:t>
      </w:r>
      <w:r w:rsidRPr="00F7420D">
        <w:rPr>
          <w:sz w:val="28"/>
          <w:szCs w:val="28"/>
        </w:rPr>
        <w:t xml:space="preserve"> тыс</w:t>
      </w:r>
      <w:r w:rsidRPr="007A1A4E">
        <w:rPr>
          <w:sz w:val="28"/>
          <w:szCs w:val="28"/>
        </w:rPr>
        <w:t>.  рублей,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 xml:space="preserve">в том числе по годам: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30 561,35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30 320,69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32 456,40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38 474,79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37 574,78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37 612,06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 участников </w:t>
      </w:r>
      <w:r w:rsidRPr="00F7420D">
        <w:rPr>
          <w:sz w:val="28"/>
          <w:szCs w:val="28"/>
        </w:rPr>
        <w:t>–  3 014,29 тыс</w:t>
      </w:r>
      <w:r>
        <w:rPr>
          <w:sz w:val="28"/>
          <w:szCs w:val="28"/>
        </w:rPr>
        <w:t xml:space="preserve">. рублей,  в том числе по </w:t>
      </w:r>
      <w:r w:rsidRPr="007A1A4E">
        <w:rPr>
          <w:sz w:val="28"/>
          <w:szCs w:val="28"/>
        </w:rPr>
        <w:t xml:space="preserve">годам: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466,07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443,22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575,00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510,00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lastRenderedPageBreak/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510,00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510,00</w:t>
      </w:r>
      <w:r w:rsidRPr="007A1A4E">
        <w:rPr>
          <w:sz w:val="28"/>
          <w:szCs w:val="28"/>
        </w:rPr>
        <w:t xml:space="preserve"> тыс. рублей</w:t>
      </w:r>
    </w:p>
    <w:p w:rsidR="00585642" w:rsidRDefault="00585642" w:rsidP="00585642">
      <w:pPr>
        <w:rPr>
          <w:sz w:val="28"/>
          <w:szCs w:val="28"/>
        </w:rPr>
      </w:pPr>
      <w:r>
        <w:rPr>
          <w:sz w:val="28"/>
          <w:szCs w:val="28"/>
        </w:rPr>
        <w:t>(объёмы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585642" w:rsidRDefault="00585642" w:rsidP="00585642">
      <w:pPr>
        <w:tabs>
          <w:tab w:val="left" w:pos="7380"/>
        </w:tabs>
        <w:jc w:val="both"/>
        <w:rPr>
          <w:sz w:val="28"/>
          <w:szCs w:val="28"/>
        </w:rPr>
      </w:pPr>
    </w:p>
    <w:p w:rsidR="00585642" w:rsidRDefault="00585642" w:rsidP="0058564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Pr="00101DD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паспорте </w:t>
      </w:r>
      <w:r w:rsidRPr="00101DD6">
        <w:rPr>
          <w:sz w:val="28"/>
          <w:szCs w:val="28"/>
        </w:rPr>
        <w:t>подпрограммы «</w:t>
      </w:r>
      <w:r>
        <w:rPr>
          <w:sz w:val="28"/>
          <w:szCs w:val="28"/>
        </w:rPr>
        <w:t xml:space="preserve">Обеспечение реализации программы  и </w:t>
      </w:r>
      <w:proofErr w:type="spellStart"/>
      <w:r>
        <w:rPr>
          <w:sz w:val="28"/>
          <w:szCs w:val="28"/>
        </w:rPr>
        <w:t>общепрограмные</w:t>
      </w:r>
      <w:proofErr w:type="spellEnd"/>
      <w:r>
        <w:rPr>
          <w:sz w:val="28"/>
          <w:szCs w:val="28"/>
        </w:rPr>
        <w:t xml:space="preserve"> мероприятия</w:t>
      </w:r>
      <w:r w:rsidRPr="00101DD6">
        <w:rPr>
          <w:sz w:val="28"/>
          <w:szCs w:val="28"/>
        </w:rPr>
        <w:t>» Программы</w:t>
      </w:r>
      <w:r>
        <w:rPr>
          <w:sz w:val="28"/>
          <w:szCs w:val="28"/>
        </w:rPr>
        <w:t xml:space="preserve"> раздел «Объёмы и источники финансового обеспечения подпрограммы» изложить в следующей редакции:</w:t>
      </w:r>
    </w:p>
    <w:p w:rsidR="00585642" w:rsidRDefault="00585642" w:rsidP="0058564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«Объём финансового обеспечения  </w:t>
      </w:r>
      <w:r w:rsidRPr="00101DD6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</w:t>
      </w:r>
      <w:r w:rsidRPr="00101DD6">
        <w:rPr>
          <w:sz w:val="28"/>
          <w:szCs w:val="28"/>
        </w:rPr>
        <w:t>«</w:t>
      </w:r>
      <w:r>
        <w:rPr>
          <w:sz w:val="28"/>
          <w:szCs w:val="28"/>
        </w:rPr>
        <w:t xml:space="preserve">Обеспечение реализации программы  и </w:t>
      </w:r>
      <w:proofErr w:type="spellStart"/>
      <w:r>
        <w:rPr>
          <w:sz w:val="28"/>
          <w:szCs w:val="28"/>
        </w:rPr>
        <w:t>общепрограмные</w:t>
      </w:r>
      <w:proofErr w:type="spellEnd"/>
      <w:r>
        <w:rPr>
          <w:sz w:val="28"/>
          <w:szCs w:val="28"/>
        </w:rPr>
        <w:t xml:space="preserve"> мероприятия</w:t>
      </w:r>
      <w:r w:rsidRPr="00101DD6">
        <w:rPr>
          <w:sz w:val="28"/>
          <w:szCs w:val="28"/>
        </w:rPr>
        <w:t>»</w:t>
      </w:r>
      <w:r>
        <w:rPr>
          <w:sz w:val="28"/>
          <w:szCs w:val="28"/>
        </w:rPr>
        <w:t xml:space="preserve"> составляет  69 231,35 тыс. рублей, в том числе по годам реализации: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14 422,42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 xml:space="preserve">  9 914,61</w:t>
      </w:r>
      <w:r w:rsidRPr="007A1A4E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10 961,28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11 384,81</w:t>
      </w:r>
      <w:r w:rsidRPr="007A1A4E">
        <w:rPr>
          <w:sz w:val="28"/>
          <w:szCs w:val="28"/>
        </w:rPr>
        <w:t xml:space="preserve"> 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11 272,37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11 275,88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- средства федерального бюджета – 00,00 рублей,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>- средства краевого бюджета –  821,68 тыс. рублей, в том числе по годам: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821,68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Pr="007A1A4E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jc w:val="both"/>
        <w:rPr>
          <w:sz w:val="28"/>
          <w:szCs w:val="28"/>
        </w:rPr>
      </w:pPr>
      <w:r>
        <w:rPr>
          <w:sz w:val="28"/>
          <w:szCs w:val="28"/>
        </w:rPr>
        <w:t>2021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  0,00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средства бюджета округа  </w:t>
      </w:r>
      <w:r w:rsidRPr="007A1A4E">
        <w:rPr>
          <w:sz w:val="28"/>
          <w:szCs w:val="28"/>
        </w:rPr>
        <w:t>–</w:t>
      </w:r>
      <w:r>
        <w:rPr>
          <w:sz w:val="28"/>
          <w:szCs w:val="28"/>
        </w:rPr>
        <w:t xml:space="preserve"> 68 409,67</w:t>
      </w:r>
      <w:r w:rsidRPr="00F7420D">
        <w:rPr>
          <w:sz w:val="28"/>
          <w:szCs w:val="28"/>
        </w:rPr>
        <w:t xml:space="preserve"> тыс</w:t>
      </w:r>
      <w:r w:rsidRPr="007A1A4E">
        <w:rPr>
          <w:sz w:val="28"/>
          <w:szCs w:val="28"/>
        </w:rPr>
        <w:t>.  рублей,</w:t>
      </w:r>
      <w:r>
        <w:rPr>
          <w:sz w:val="28"/>
          <w:szCs w:val="28"/>
        </w:rPr>
        <w:t xml:space="preserve"> </w:t>
      </w:r>
      <w:r w:rsidRPr="007A1A4E">
        <w:rPr>
          <w:sz w:val="28"/>
          <w:szCs w:val="28"/>
        </w:rPr>
        <w:t xml:space="preserve">в том числе по годам: </w:t>
      </w:r>
    </w:p>
    <w:p w:rsidR="00585642" w:rsidRPr="007A1A4E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14 422,42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9 914,61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7A1A4E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10 139,60</w:t>
      </w:r>
      <w:r w:rsidRPr="007A1A4E">
        <w:rPr>
          <w:sz w:val="28"/>
          <w:szCs w:val="28"/>
        </w:rPr>
        <w:t xml:space="preserve"> 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11 384,81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11 272,36 </w:t>
      </w:r>
      <w:r w:rsidRPr="007A1A4E">
        <w:rPr>
          <w:sz w:val="28"/>
          <w:szCs w:val="28"/>
        </w:rPr>
        <w:t>тыс. рублей;</w:t>
      </w:r>
    </w:p>
    <w:p w:rsidR="00585642" w:rsidRDefault="00585642" w:rsidP="00585642">
      <w:pPr>
        <w:ind w:left="116" w:hanging="116"/>
        <w:jc w:val="both"/>
        <w:rPr>
          <w:sz w:val="28"/>
          <w:szCs w:val="28"/>
        </w:rPr>
      </w:pPr>
      <w:r w:rsidRPr="007A1A4E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A1A4E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11 275,88 </w:t>
      </w:r>
      <w:r w:rsidRPr="007A1A4E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:rsidR="00585642" w:rsidRDefault="00585642" w:rsidP="00585642">
      <w:pPr>
        <w:tabs>
          <w:tab w:val="left" w:pos="73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(объёмы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585642" w:rsidRDefault="00585642" w:rsidP="00585642">
      <w:pPr>
        <w:tabs>
          <w:tab w:val="left" w:pos="0"/>
        </w:tabs>
        <w:jc w:val="both"/>
        <w:rPr>
          <w:sz w:val="28"/>
          <w:szCs w:val="28"/>
        </w:rPr>
      </w:pPr>
    </w:p>
    <w:p w:rsidR="00585642" w:rsidRDefault="00585642" w:rsidP="0058564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6. Приложение 6 к муниципальной программе Минераловодского городского округа «Развитие культуры» (таблица 3)</w:t>
      </w:r>
      <w:r w:rsidRPr="00101DD6">
        <w:rPr>
          <w:sz w:val="28"/>
          <w:szCs w:val="28"/>
        </w:rPr>
        <w:t xml:space="preserve"> изложить </w:t>
      </w:r>
      <w:r>
        <w:rPr>
          <w:sz w:val="28"/>
          <w:szCs w:val="28"/>
        </w:rPr>
        <w:t xml:space="preserve">в редакции, согласно приложению 1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настоящим изменения.</w:t>
      </w:r>
    </w:p>
    <w:p w:rsidR="00585642" w:rsidRDefault="00585642" w:rsidP="005B6A9F">
      <w:pPr>
        <w:tabs>
          <w:tab w:val="left" w:pos="7380"/>
        </w:tabs>
        <w:ind w:left="4820"/>
        <w:rPr>
          <w:sz w:val="28"/>
          <w:szCs w:val="28"/>
        </w:rPr>
      </w:pPr>
      <w:bookmarkStart w:id="0" w:name="_GoBack"/>
      <w:bookmarkEnd w:id="0"/>
    </w:p>
    <w:sectPr w:rsidR="00585642" w:rsidSect="00585642">
      <w:pgSz w:w="11906" w:h="16838" w:code="9"/>
      <w:pgMar w:top="1134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8EC" w:rsidRDefault="001E78EC" w:rsidP="006F0D7C">
      <w:r>
        <w:separator/>
      </w:r>
    </w:p>
    <w:p w:rsidR="001E78EC" w:rsidRDefault="001E78EC"/>
  </w:endnote>
  <w:endnote w:type="continuationSeparator" w:id="0">
    <w:p w:rsidR="001E78EC" w:rsidRDefault="001E78EC" w:rsidP="006F0D7C">
      <w:r>
        <w:continuationSeparator/>
      </w:r>
    </w:p>
    <w:p w:rsidR="001E78EC" w:rsidRDefault="001E78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8EC" w:rsidRDefault="001E78EC" w:rsidP="006F0D7C">
      <w:r>
        <w:separator/>
      </w:r>
    </w:p>
    <w:p w:rsidR="001E78EC" w:rsidRDefault="001E78EC"/>
  </w:footnote>
  <w:footnote w:type="continuationSeparator" w:id="0">
    <w:p w:rsidR="001E78EC" w:rsidRDefault="001E78EC" w:rsidP="006F0D7C">
      <w:r>
        <w:continuationSeparator/>
      </w:r>
    </w:p>
    <w:p w:rsidR="001E78EC" w:rsidRDefault="001E78E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BAE588"/>
    <w:lvl w:ilvl="0">
      <w:numFmt w:val="bullet"/>
      <w:lvlText w:val="*"/>
      <w:lvlJc w:val="left"/>
    </w:lvl>
  </w:abstractNum>
  <w:abstractNum w:abstractNumId="1">
    <w:nsid w:val="175C599E"/>
    <w:multiLevelType w:val="hybridMultilevel"/>
    <w:tmpl w:val="3D28A500"/>
    <w:lvl w:ilvl="0" w:tplc="EEF8282A">
      <w:start w:val="1"/>
      <w:numFmt w:val="decimal"/>
      <w:lvlText w:val="%1.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6923"/>
    <w:rsid w:val="0002424B"/>
    <w:rsid w:val="00030DB5"/>
    <w:rsid w:val="000E7555"/>
    <w:rsid w:val="00145237"/>
    <w:rsid w:val="001917C0"/>
    <w:rsid w:val="001E78EC"/>
    <w:rsid w:val="002E6303"/>
    <w:rsid w:val="00375CF9"/>
    <w:rsid w:val="004E6923"/>
    <w:rsid w:val="00585642"/>
    <w:rsid w:val="005B6A9F"/>
    <w:rsid w:val="005F2E48"/>
    <w:rsid w:val="00683A53"/>
    <w:rsid w:val="006A2E94"/>
    <w:rsid w:val="006F0D7C"/>
    <w:rsid w:val="007A06F1"/>
    <w:rsid w:val="00887ED3"/>
    <w:rsid w:val="008B1946"/>
    <w:rsid w:val="009C2B0D"/>
    <w:rsid w:val="009C526A"/>
    <w:rsid w:val="00A3069C"/>
    <w:rsid w:val="00A30F58"/>
    <w:rsid w:val="00A518B2"/>
    <w:rsid w:val="00A658D8"/>
    <w:rsid w:val="00A75D6F"/>
    <w:rsid w:val="00B44A04"/>
    <w:rsid w:val="00C0338B"/>
    <w:rsid w:val="00C96495"/>
    <w:rsid w:val="00D67253"/>
    <w:rsid w:val="00E42115"/>
    <w:rsid w:val="00EB3D3E"/>
    <w:rsid w:val="00EC3C26"/>
    <w:rsid w:val="00E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Normal (Web)" w:uiPriority="0"/>
    <w:lsdException w:name="HTML Preformatted" w:locked="1" w:semiHidden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887ED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qFormat/>
    <w:locked/>
    <w:rsid w:val="005F2E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887ED3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rsid w:val="00887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887ED3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rsid w:val="00887ED3"/>
    <w:rPr>
      <w:rFonts w:ascii="Courier New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887ED3"/>
    <w:rPr>
      <w:rFonts w:ascii="Courier New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887ED3"/>
    <w:rPr>
      <w:rFonts w:eastAsia="Times New Roman"/>
      <w:sz w:val="22"/>
      <w:szCs w:val="22"/>
      <w:lang w:eastAsia="en-US"/>
    </w:rPr>
  </w:style>
  <w:style w:type="paragraph" w:styleId="a5">
    <w:name w:val="Balloon Text"/>
    <w:basedOn w:val="a"/>
    <w:link w:val="a6"/>
    <w:rsid w:val="00A75D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locked/>
    <w:rsid w:val="00A75D6F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rsid w:val="006F0D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6F0D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6F0D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6F0D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">
    <w:name w:val="Знак Знак2"/>
    <w:basedOn w:val="a"/>
    <w:rsid w:val="005B6A9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b">
    <w:name w:val="Table Grid"/>
    <w:basedOn w:val="a1"/>
    <w:locked/>
    <w:rsid w:val="005B6A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B6A9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nformat">
    <w:name w:val="ConsNonformat"/>
    <w:rsid w:val="005B6A9F"/>
    <w:pPr>
      <w:snapToGrid w:val="0"/>
    </w:pPr>
    <w:rPr>
      <w:rFonts w:ascii="Courier New" w:eastAsia="Times New Roman" w:hAnsi="Courier New"/>
    </w:rPr>
  </w:style>
  <w:style w:type="paragraph" w:customStyle="1" w:styleId="ConsPlusNormal">
    <w:name w:val="ConsPlusNormal"/>
    <w:rsid w:val="005B6A9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page number"/>
    <w:rsid w:val="005B6A9F"/>
  </w:style>
  <w:style w:type="paragraph" w:styleId="ad">
    <w:name w:val="No Spacing"/>
    <w:qFormat/>
    <w:rsid w:val="005B6A9F"/>
    <w:pPr>
      <w:jc w:val="both"/>
    </w:pPr>
    <w:rPr>
      <w:rFonts w:ascii="Times New Roman" w:hAnsi="Times New Roman"/>
      <w:sz w:val="28"/>
      <w:szCs w:val="28"/>
      <w:lang w:eastAsia="en-US"/>
    </w:rPr>
  </w:style>
  <w:style w:type="paragraph" w:styleId="ae">
    <w:name w:val="Normal (Web)"/>
    <w:basedOn w:val="a"/>
    <w:rsid w:val="005B6A9F"/>
    <w:pPr>
      <w:spacing w:before="100" w:beforeAutospacing="1" w:after="100" w:afterAutospacing="1"/>
    </w:pPr>
  </w:style>
  <w:style w:type="paragraph" w:customStyle="1" w:styleId="p2">
    <w:name w:val="p2"/>
    <w:basedOn w:val="a"/>
    <w:rsid w:val="005B6A9F"/>
    <w:pPr>
      <w:spacing w:before="100" w:beforeAutospacing="1" w:after="100" w:afterAutospacing="1"/>
    </w:pPr>
  </w:style>
  <w:style w:type="paragraph" w:customStyle="1" w:styleId="ConsPlusCell">
    <w:name w:val="ConsPlusCell"/>
    <w:rsid w:val="005B6A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p37">
    <w:name w:val="p37"/>
    <w:basedOn w:val="a"/>
    <w:rsid w:val="005B6A9F"/>
    <w:pPr>
      <w:spacing w:before="100" w:beforeAutospacing="1" w:after="100" w:afterAutospacing="1"/>
    </w:pPr>
  </w:style>
  <w:style w:type="paragraph" w:customStyle="1" w:styleId="11">
    <w:name w:val="Без интервала1"/>
    <w:rsid w:val="005B6A9F"/>
    <w:rPr>
      <w:rFonts w:eastAsia="Times New Roman"/>
      <w:sz w:val="22"/>
      <w:szCs w:val="22"/>
      <w:lang w:eastAsia="en-US"/>
    </w:rPr>
  </w:style>
  <w:style w:type="character" w:customStyle="1" w:styleId="30">
    <w:name w:val="Заголовок 3 Знак"/>
    <w:link w:val="3"/>
    <w:rsid w:val="005F2E48"/>
    <w:rPr>
      <w:rFonts w:ascii="Arial" w:eastAsia="Times New Roman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8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User</cp:lastModifiedBy>
  <cp:revision>14</cp:revision>
  <cp:lastPrinted>2018-11-20T14:18:00Z</cp:lastPrinted>
  <dcterms:created xsi:type="dcterms:W3CDTF">2018-07-31T13:59:00Z</dcterms:created>
  <dcterms:modified xsi:type="dcterms:W3CDTF">2019-02-14T15:56:00Z</dcterms:modified>
</cp:coreProperties>
</file>